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Montserrat" w:hAnsi="Montserrat" w:cs="Arial"/>
          <w:sz w:val="20"/>
          <w:szCs w:val="20"/>
        </w:rPr>
      </w:pPr>
      <w:r>
        <w:rPr>
          <w:rFonts w:cs="Arial" w:ascii="Montserrat" w:hAnsi="Montserrat"/>
          <w:sz w:val="20"/>
          <w:szCs w:val="20"/>
        </w:rPr>
        <w:t xml:space="preserve">FICHA TÉCNICA CULTURA Y COMUNICACIÓN AMBIENTAL </w:t>
      </w:r>
    </w:p>
    <w:p>
      <w:pPr>
        <w:pStyle w:val="Normal"/>
        <w:rPr/>
      </w:pPr>
      <w:r>
        <w:rPr/>
      </w:r>
    </w:p>
    <w:tbl>
      <w:tblPr>
        <w:tblW w:w="103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91"/>
        <w:gridCol w:w="164"/>
        <w:gridCol w:w="1137"/>
        <w:gridCol w:w="2055"/>
        <w:gridCol w:w="265"/>
        <w:gridCol w:w="3455"/>
      </w:tblGrid>
      <w:tr>
        <w:trPr>
          <w:trHeight w:val="357" w:hRule="atLeast"/>
        </w:trPr>
        <w:tc>
          <w:tcPr>
            <w:tcW w:w="3291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98425</wp:posOffset>
                  </wp:positionV>
                  <wp:extent cx="1923415" cy="753745"/>
                  <wp:effectExtent l="0" t="0" r="0" b="0"/>
                  <wp:wrapNone/>
                  <wp:docPr id="1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9151" t="16617" r="8624" b="13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Candidato:</w:t>
            </w:r>
          </w:p>
        </w:tc>
        <w:tc>
          <w:tcPr>
            <w:tcW w:w="577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3" wp14:anchorId="2A25B2C6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31750</wp:posOffset>
                      </wp:positionV>
                      <wp:extent cx="694690" cy="177165"/>
                      <wp:effectExtent l="0" t="0" r="0" b="0"/>
                      <wp:wrapSquare wrapText="bothSides"/>
                      <wp:docPr id="2" name="Text Box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080" cy="176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1095" w:type="dxa"/>
                                    <w:jc w:val="left"/>
                                    <w:tblInd w:w="108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1095"/>
                                  </w:tblGrid>
                                  <w:tr>
                                    <w:trPr>
                                      <w:trHeight w:val="80" w:hRule="atLeast"/>
                                    </w:trPr>
                                    <w:tc>
                                      <w:tcPr>
                                        <w:tcW w:w="1095" w:type="dxa"/>
                                        <w:tcBorders/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Contenidodelmarco"/>
                                          <w:widowControl w:val="false"/>
                                          <w:rPr/>
                                        </w:pPr>
                                        <w:r>
                                          <w:rPr>
                                            <w:rFonts w:cs="Montserrat Regular" w:ascii="Montserrat Regular" w:hAnsi="Montserrat Regular"/>
                                          </w:rPr>
                                          <w:t xml:space="preserve">Folio: 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idodelmarco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lIns="1440" rIns="1440" tIns="1440" bIns="144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2" path="m0,0l-2147483645,0l-2147483645,-2147483646l0,-2147483646xe" stroked="f" style="position:absolute;margin-left:120.05pt;margin-top:2.5pt;width:54.6pt;height:13.85pt;mso-wrap-style:square;v-text-anchor:top" wp14:anchorId="2A25B2C6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1095" w:type="dxa"/>
                              <w:jc w:val="left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095"/>
                            </w:tblGrid>
                            <w:tr>
                              <w:trPr>
                                <w:trHeight w:val="80" w:hRule="atLeast"/>
                              </w:trPr>
                              <w:tc>
                                <w:tcPr>
                                  <w:tcW w:w="1095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Contenidodelmarco"/>
                                    <w:widowControl w:val="false"/>
                                    <w:rPr/>
                                  </w:pPr>
                                  <w:r>
                                    <w:rPr>
                                      <w:rFonts w:cs="Montserrat Regular" w:ascii="Montserrat Regular" w:hAnsi="Montserrat Regular"/>
                                    </w:rPr>
                                    <w:t xml:space="preserve">Folio: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idodelmarco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>
        <w:trPr>
          <w:trHeight w:val="353" w:hRule="atLeast"/>
        </w:trPr>
        <w:tc>
          <w:tcPr>
            <w:tcW w:w="329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 xml:space="preserve">Categoría: </w:t>
            </w:r>
          </w:p>
        </w:tc>
        <w:tc>
          <w:tcPr>
            <w:tcW w:w="2055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" w:ascii="Montserrat" w:hAnsi="Montserrat"/>
                <w:b/>
                <w:bCs/>
                <w:sz w:val="20"/>
              </w:rPr>
              <w:t>Cultura y Comunicación Ambiental</w:t>
            </w:r>
          </w:p>
        </w:tc>
        <w:tc>
          <w:tcPr>
            <w:tcW w:w="372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ind w:left="-151" w:firstLine="141"/>
              <w:rPr/>
            </w:pPr>
            <w:r>
              <w:rPr>
                <w:rFonts w:cs="Montserrat Regular" w:ascii="Montserrat Regular" w:hAnsi="Montserrat Regular"/>
                <w:sz w:val="20"/>
                <w:szCs w:val="20"/>
              </w:rPr>
              <w:t xml:space="preserve">Entidad: </w:t>
            </w:r>
          </w:p>
        </w:tc>
      </w:tr>
      <w:tr>
        <w:trPr/>
        <w:tc>
          <w:tcPr>
            <w:tcW w:w="3291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3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Propuesto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Montserrat Medium" w:ascii="Montserrat Medium" w:hAnsi="Montserrat Medium"/>
                <w:sz w:val="20"/>
                <w:szCs w:val="20"/>
              </w:rPr>
              <w:t>por:</w:t>
            </w:r>
          </w:p>
          <w:p>
            <w:pPr>
              <w:pStyle w:val="Normal"/>
              <w:widowControl w:val="false"/>
              <w:rPr>
                <w:rFonts w:ascii="Montserrat Medium" w:hAnsi="Montserrat Medium" w:cs="Montserrat Medium"/>
                <w:sz w:val="20"/>
                <w:szCs w:val="20"/>
              </w:rPr>
            </w:pPr>
            <w:r>
              <w:rPr>
                <w:rFonts w:cs="Montserrat Medium" w:ascii="Montserrat Medium" w:hAnsi="Montserrat Medium"/>
                <w:sz w:val="20"/>
                <w:szCs w:val="20"/>
              </w:rPr>
            </w:r>
          </w:p>
        </w:tc>
        <w:tc>
          <w:tcPr>
            <w:tcW w:w="577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cs="Montserrat Bold" w:ascii="Montserrat Bold" w:hAnsi="Montserrat Bold"/>
                <w:sz w:val="20"/>
                <w:szCs w:val="22"/>
              </w:rPr>
              <w:t>Datos Generales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 (Persona física: lugar y fecha de nacimiento, formación académica o profesional. Persona moral: tipo de organización, fecha de inicio de actividades, propósitos, público meta).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                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Regular" w:ascii="Montserrat Regular" w:hAnsi="Montserrat Regular"/>
                <w:b/>
                <w:sz w:val="20"/>
                <w:szCs w:val="22"/>
              </w:rPr>
              <w:t>Trayectoria</w:t>
            </w:r>
            <w:r>
              <w:rPr>
                <w:rFonts w:cs="Montserrat Regular" w:ascii="Montserrat Regular" w:hAnsi="Montserrat Regular"/>
                <w:sz w:val="15"/>
                <w:szCs w:val="15"/>
                <w:lang w:val="es-MX" w:eastAsia="es-MX"/>
              </w:rPr>
              <w:t xml:space="preserve"> (Experiencia en la realización de proyectos de </w:t>
            </w:r>
            <w:r>
              <w:rPr>
                <w:rFonts w:cs="Montserrat Regular" w:ascii="Montserrat Regular" w:hAnsi="Montserrat Regular"/>
                <w:sz w:val="15"/>
                <w:szCs w:val="15"/>
                <w:lang w:val="es-MX" w:eastAsia="es-MX"/>
              </w:rPr>
              <w:t>cultura y de comunicación ambiental</w:t>
            </w:r>
            <w:r>
              <w:rPr>
                <w:rFonts w:cs="Montserrat Regular" w:ascii="Montserrat Regular" w:hAnsi="Montserrat Regular"/>
                <w:sz w:val="15"/>
                <w:szCs w:val="15"/>
                <w:lang w:val="es-MX" w:eastAsia="es-MX"/>
              </w:rPr>
              <w:t>, a través de manifestaciones culturales y/o de estrategias y campañas de comunicación y/o de series y/o programas educativos ambientales).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  <w:r>
              <w:rPr>
                <w:rFonts w:cs="Arial" w:ascii="Arial" w:hAnsi="Arial"/>
                <w:sz w:val="22"/>
                <w:szCs w:val="22"/>
                <w:lang w:val="es-MX" w:eastAsia="es-MX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0"/>
                <w:szCs w:val="22"/>
              </w:rPr>
              <w:t>Productos</w:t>
            </w:r>
            <w:r>
              <w:rPr>
                <w:rFonts w:cs="Montserrat Regular" w:ascii="Montserrat Regular" w:hAnsi="Montserrat Regular"/>
                <w:bCs/>
                <w:sz w:val="15"/>
                <w:szCs w:val="15"/>
                <w:lang w:val="es-MX"/>
              </w:rPr>
              <w:t xml:space="preserve"> (Características y criterios establecidos en la elaboración de estrategias y productos de comunicación y cultura ambientales: innovación, creatividad, veracidad de la información, pertinencia del lenguaje, manejo integral de la información, grupos y temas estratégicos, etc. Materiales producidos y/o acciones realizadas).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Aportación</w:t>
            </w:r>
            <w:r>
              <w:rPr>
                <w:rFonts w:cs="Arial" w:ascii="Arial" w:hAnsi="Arial"/>
                <w:sz w:val="16"/>
                <w:szCs w:val="16"/>
                <w:lang w:val="es-MX"/>
              </w:rPr>
              <w:t xml:space="preserve"> (Impacto y trascendencia de las estrategias, acciones y productos realizados, así como su contribución </w:t>
            </w:r>
            <w:r>
              <w:rPr>
                <w:rFonts w:cs="Arial" w:ascii="Arial" w:hAnsi="Arial"/>
                <w:sz w:val="16"/>
                <w:szCs w:val="16"/>
                <w:lang w:val="es-MX"/>
              </w:rPr>
              <w:t>al conocimiento, divulgación, atención y solución de problemas socioambientales. Promoción de una cultura ambiental y de fomento de una participación ciudadana y con igualdad de género</w:t>
            </w:r>
            <w:r>
              <w:rPr>
                <w:rFonts w:cs="Arial" w:ascii="Arial" w:hAnsi="Arial"/>
                <w:sz w:val="16"/>
                <w:szCs w:val="16"/>
                <w:lang w:val="es-MX"/>
              </w:rPr>
              <w:t>).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Méritos y reconocimientos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 xml:space="preserve"> (Premios y reconocimientos obtenidos en los ámbitos local, estatal, nacional e internacional.)</w:t>
            </w:r>
          </w:p>
        </w:tc>
      </w:tr>
      <w:tr>
        <w:trPr/>
        <w:tc>
          <w:tcPr>
            <w:tcW w:w="10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Evidencias</w:t>
            </w:r>
            <w:r>
              <w:rPr>
                <w:rFonts w:cs="Montserrat Bold" w:ascii="Montserrat Bold" w:hAnsi="Montserrat Bold"/>
                <w:sz w:val="20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(Ligas a sitios web y de YouTube, así como materiales digitales que se envían para avalar la información proporcionada).</w:t>
            </w:r>
          </w:p>
        </w:tc>
      </w:tr>
      <w:tr>
        <w:trPr/>
        <w:tc>
          <w:tcPr>
            <w:tcW w:w="103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Teléfono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cs="Montserrat Regular" w:ascii="Montserrat Regular" w:hAnsi="Montserrat Regular"/>
                <w:sz w:val="15"/>
                <w:szCs w:val="15"/>
              </w:rPr>
              <w:t>(con clave de larga distancia)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Correo electrónico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Montserrat Bold" w:ascii="Montserrat Bold" w:hAnsi="Montserrat Bold"/>
                <w:sz w:val="22"/>
                <w:szCs w:val="22"/>
              </w:rPr>
              <w:t>Domicilio completo</w:t>
            </w:r>
          </w:p>
        </w:tc>
      </w:tr>
      <w:tr>
        <w:trPr>
          <w:trHeight w:val="796" w:hRule="atLeast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0"/>
          <w:szCs w:val="22"/>
          <w:u w:val="single"/>
        </w:rPr>
      </w:pPr>
      <w:r>
        <w:rPr>
          <w:rFonts w:cs="Arial" w:ascii="Arial" w:hAnsi="Arial"/>
          <w:b/>
          <w:sz w:val="20"/>
          <w:szCs w:val="22"/>
          <w:u w:val="single"/>
        </w:rPr>
      </w:r>
    </w:p>
    <w:p>
      <w:pPr>
        <w:pStyle w:val="Normal"/>
        <w:rPr/>
      </w:pPr>
      <w:r>
        <w:rPr>
          <w:rFonts w:cs="Montserrat SemiBold" w:ascii="Montserrat SemiBold" w:hAnsi="Montserrat SemiBold"/>
          <w:sz w:val="20"/>
          <w:szCs w:val="22"/>
          <w:u w:val="single"/>
        </w:rPr>
        <w:t>Nota: Este documento no deberá ser mayor a 1 cuartilla</w:t>
      </w:r>
    </w:p>
    <w:sectPr>
      <w:headerReference w:type="default" r:id="rId3"/>
      <w:type w:val="nextPage"/>
      <w:pgSz w:w="11906" w:h="16838"/>
      <w:pgMar w:left="900" w:right="1701" w:header="708" w:top="765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ontserrat">
    <w:charset w:val="00"/>
    <w:family w:val="roman"/>
    <w:pitch w:val="variable"/>
  </w:font>
  <w:font w:name="Arial">
    <w:charset w:val="00"/>
    <w:family w:val="roman"/>
    <w:pitch w:val="variable"/>
  </w:font>
  <w:font w:name="Montserrat Medium">
    <w:charset w:val="00"/>
    <w:family w:val="roman"/>
    <w:pitch w:val="variable"/>
  </w:font>
  <w:font w:name="Montserrat Regular">
    <w:charset w:val="00"/>
    <w:family w:val="roman"/>
    <w:pitch w:val="variable"/>
  </w:font>
  <w:font w:name="Montserrat Bold">
    <w:charset w:val="00"/>
    <w:family w:val="roman"/>
    <w:pitch w:val="variable"/>
  </w:font>
  <w:font w:name="Montserrat SemiBold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MX" w:eastAsia="es-MX"/>
      </w:rPr>
    </w:pPr>
    <w:r>
      <w:rPr>
        <w:lang w:val="es-MX" w:eastAsia="es-MX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53630" cy="876935"/>
              <wp:effectExtent l="0" t="0" r="0" b="0"/>
              <wp:wrapNone/>
              <wp:docPr id="4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453080" cy="876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 w:ascii="Arial" w:hAnsi="Arial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Únicamente Arial 11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path="m0,0l-2147483645,0l-2147483645,-2147483646l0,-2147483646xe" fillcolor="white" stroked="f" style="position:absolute;margin-left:-60.8pt;margin-top:343.8pt;width:586.8pt;height:68.95pt;mso-wrap-style:square;v-text-anchor:top;rotation:315;mso-position-horizontal:center;mso-position-horizontal-relative:margin;mso-position-vertical:center;mso-position-vertic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 w:ascii="Arial" w:hAnsi="Arial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Únicamente Arial 11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79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sz w:val="24"/>
      <w:szCs w:val="24"/>
      <w:lang w:val="es-ES"/>
    </w:rPr>
  </w:style>
  <w:style w:type="character" w:styleId="PiedepginaCar" w:customStyle="1">
    <w:name w:val="Pie de página Car"/>
    <w:qFormat/>
    <w:rPr>
      <w:sz w:val="24"/>
      <w:szCs w:val="24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LibreOffice/7.1.3.2$Windows_X86_64 LibreOffice_project/47f78053abe362b9384784d31a6e56f8511eb1c1</Application>
  <AppVersion>15.0000</AppVersion>
  <Pages>1</Pages>
  <Words>214</Words>
  <Characters>1386</Characters>
  <CharactersWithSpaces>1604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2023-08-04T19:05:00Z</dcterms:created>
  <dc:creator>invitado.cecadesu</dc:creator>
  <dc:description/>
  <dc:language>es-MX</dc:language>
  <cp:lastModifiedBy/>
  <cp:lastPrinted>2009-01-20T17:54:00Z</cp:lastPrinted>
  <dcterms:modified xsi:type="dcterms:W3CDTF">2024-06-14T11:29:38Z</dcterms:modified>
  <cp:revision>9</cp:revision>
  <dc:subject/>
  <dc:title>Folio: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