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  <w:b/>
          <w:b/>
          <w:bCs/>
        </w:rPr>
      </w:pPr>
      <w:r>
        <w:rPr>
          <w:rFonts w:cs="Noto Sans" w:ascii="Noto Sans" w:hAnsi="Noto Sans"/>
          <w:b/>
          <w:bCs/>
          <w:sz w:val="22"/>
          <w:szCs w:val="20"/>
        </w:rPr>
        <w:t>FICHA TÉCNICA: COMUNITARIA</w:t>
      </w:r>
    </w:p>
    <w:p>
      <w:pPr>
        <w:pStyle w:val="Normal"/>
        <w:rPr>
          <w:rFonts w:ascii="Noto Sans" w:hAnsi="Noto Sans" w:cs="Noto Sans"/>
          <w:b/>
          <w:b/>
          <w:sz w:val="20"/>
          <w:szCs w:val="20"/>
          <w:lang w:val="es-MX" w:eastAsia="es-MX"/>
        </w:rPr>
      </w:pPr>
      <w:r>
        <w:rPr>
          <w:rFonts w:cs="Noto Sans" w:ascii="Noto Sans" w:hAnsi="Noto Sans"/>
          <w:b/>
          <w:sz w:val="20"/>
          <w:szCs w:val="20"/>
          <w:lang w:val="es-MX" w:eastAsia="es-MX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0"/>
        <w:gridCol w:w="165"/>
        <w:gridCol w:w="1223"/>
        <w:gridCol w:w="1969"/>
        <w:gridCol w:w="266"/>
        <w:gridCol w:w="3454"/>
      </w:tblGrid>
      <w:tr>
        <w:trPr>
          <w:trHeight w:val="357" w:hRule="atLeast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130810</wp:posOffset>
                  </wp:positionV>
                  <wp:extent cx="1953260" cy="650875"/>
                  <wp:effectExtent l="0" t="0" r="0" b="0"/>
                  <wp:wrapNone/>
                  <wp:docPr id="1" name="Imagen 4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Comunitaria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Entidad:</w:t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38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9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</w:rPr>
            </w:pPr>
            <w:r>
              <w:rPr>
                <w:rFonts w:cs="Noto Sans" w:ascii="Noto Sans" w:hAnsi="Noto Sans"/>
                <w:b/>
                <w:bCs/>
              </w:rPr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eastAsia="Montserrat Regular" w:cs="Noto Sans"/>
                <w:sz w:val="20"/>
                <w:szCs w:val="20"/>
              </w:rPr>
            </w:pPr>
            <w:r>
              <w:rPr>
                <w:rFonts w:eastAsia="Montserrat Regular"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32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Propuesto por: 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Generales.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 (Persona moral: Tipo de organización, fecha de fundación y/o inicio de actividades, propósito, composición laboral, entre otros).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0"/>
              </w:rPr>
              <w:t>Trayectoria.</w:t>
            </w:r>
            <w:r>
              <w:rPr>
                <w:rFonts w:cs="Noto Sans" w:ascii="Noto Sans" w:hAnsi="Noto Sans"/>
                <w:b/>
                <w:sz w:val="22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(Experiencia en la realización de acciones innovadoras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>con impacto y trascendencia en el mejoramiento del ambiente, el manejo adecuado de los recursos naturales y el desarrollo comunitario sustentable en los ámbitos rural y/o urbano).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Publicaciones y difusión ambiental</w:t>
            </w: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.</w:t>
            </w:r>
            <w:r>
              <w:rPr>
                <w:rFonts w:cs="Noto Sans" w:ascii="Noto Sans" w:hAnsi="Noto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(Estrategias, mecanismos y productos impresos y digitales que contribuyan al conocimiento del mejoramiento del ambiente, el manejo adecuado de los recursos naturales y el desarrollo comunitario sustentable en los ámbitos rural y/o urbano.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Aportación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 (</w:t>
            </w:r>
            <w:r>
              <w:rPr>
                <w:rFonts w:cs="Noto Sans" w:ascii="Noto Sans" w:hAnsi="Noto Sans"/>
                <w:bCs/>
                <w:sz w:val="18"/>
                <w:szCs w:val="18"/>
              </w:rPr>
              <w:t xml:space="preserve">Impacto y trascendencia 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>de las acciones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 en el mejoramiento del ambiente, el manejo adecuado de los recursos naturales y el desarrollo comunitario sustentable en los ámbitos rural y/o urbano,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 xml:space="preserve"> que</w:t>
            </w:r>
            <w:r>
              <w:rPr>
                <w:rFonts w:cs="Noto Sans" w:ascii="Noto Sans" w:hAnsi="Noto Sans"/>
                <w:bCs/>
                <w:sz w:val="18"/>
                <w:szCs w:val="18"/>
              </w:rPr>
              <w:t xml:space="preserve"> mejoren los niveles de bienestar de la población y las condiciones de los ecosistemas locales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</w:t>
            </w:r>
            <w:r>
              <w:rPr>
                <w:rFonts w:cs="Noto Sans" w:ascii="Noto Sans" w:hAnsi="Noto Sans"/>
                <w:sz w:val="22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(Premios y reconocimientos obtenidos en los ámbitos local, estatal, nacional e internacional).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Evidencias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18"/>
                <w:szCs w:val="18"/>
              </w:rPr>
            </w:pPr>
            <w:r>
              <w:rPr>
                <w:rFonts w:cs="Noto Sans" w:ascii="Noto Sans" w:hAnsi="Noto Sans"/>
                <w:b/>
                <w:bCs/>
                <w:sz w:val="18"/>
                <w:szCs w:val="18"/>
              </w:rPr>
              <w:t xml:space="preserve">Teléfono 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  <w:t>(con clave de larga distancia)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18"/>
                <w:szCs w:val="18"/>
              </w:rPr>
            </w:pPr>
            <w:r>
              <w:rPr>
                <w:rFonts w:cs="Noto Sans" w:ascii="Noto Sans" w:hAnsi="Noto Sans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18"/>
                <w:szCs w:val="18"/>
              </w:rPr>
            </w:pPr>
            <w:r>
              <w:rPr>
                <w:rFonts w:cs="Noto Sans" w:ascii="Noto Sans" w:hAnsi="Noto Sans"/>
                <w:b/>
                <w:bCs/>
                <w:sz w:val="18"/>
                <w:szCs w:val="18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cs="Noto Sans" w:ascii="Noto Sans" w:hAnsi="Noto Sans"/>
                <w:sz w:val="18"/>
                <w:szCs w:val="18"/>
              </w:rPr>
              <w:t>(incluir código postal y localidad o municipio)</w:t>
            </w:r>
          </w:p>
        </w:tc>
      </w:tr>
      <w:tr>
        <w:trPr>
          <w:trHeight w:val="1025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  <w:b/>
          <w:b/>
          <w:sz w:val="20"/>
          <w:szCs w:val="22"/>
          <w:u w:val="single"/>
        </w:rPr>
      </w:pPr>
      <w:r>
        <w:rPr>
          <w:rFonts w:cs="Noto Sans" w:ascii="Noto Sans" w:hAnsi="Noto Sans"/>
          <w:b/>
          <w:sz w:val="20"/>
          <w:szCs w:val="22"/>
          <w:u w:val="single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headerReference w:type="default" r:id="rId3"/>
      <w:type w:val="nextPage"/>
      <w:pgSz w:w="11906" w:h="16838"/>
      <w:pgMar w:left="900" w:right="1701" w:header="708" w:top="765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MX" w:eastAsia="es-MX"/>
      </w:rPr>
    </w:pPr>
    <w:r>
      <w:rPr>
        <w:lang w:val="es-MX" w:eastAsia="es-MX"/>
      </w:rPr>
      <w:pict>
        <v:shape id="PowerPlusWaterMarkObject29512723" o:spid="shape_0" coordsize="1722,1713" path="m0,7l0,7xm6,1l0,7l7,0l6,1xm0,7l0,7xm1721,1712l0,7l1721,1712xe" stroked="f" style="position:absolute;margin-left:208.2pt;margin-top:354.05pt;width:48.75pt;height:48.5pt;mso-wrap-style:none;v-text-anchor:middle;mso-position-horizontal:center;mso-position-horizontal-relative:margin;mso-position-vertical:center;mso-position-vertical-relative:margin">
          <v:fill o:detectmouseclick="t" on="false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B100-F35C-47DE-BE65-C17EBC9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LibreOffice/7.1.3.2$Windows_X86_64 LibreOffice_project/47f78053abe362b9384784d31a6e56f8511eb1c1</Application>
  <AppVersion>15.0000</AppVersion>
  <Pages>1</Pages>
  <Words>209</Words>
  <Characters>1290</Characters>
  <CharactersWithSpaces>1502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2025-06-05T19:33:00Z</dcterms:created>
  <dc:creator>invitado.cecadesu</dc:creator>
  <dc:description/>
  <dc:language>es-MX</dc:language>
  <cp:lastModifiedBy/>
  <cp:lastPrinted>2009-01-20T17:54:00Z</cp:lastPrinted>
  <dcterms:modified xsi:type="dcterms:W3CDTF">2025-06-05T17:08:56Z</dcterms:modified>
  <cp:revision>8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GrammarlyDocumentId">
    <vt:lpwstr>09d54171-850a-4178-bccc-95cac90b3498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