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6056" w:rsidRPr="00C16F6A" w:rsidRDefault="00AE6056" w:rsidP="007B0C9B">
      <w:pPr>
        <w:jc w:val="center"/>
        <w:rPr>
          <w:rFonts w:ascii="Arial" w:hAnsi="Arial" w:cs="Arial"/>
          <w:sz w:val="40"/>
          <w:szCs w:val="40"/>
        </w:rPr>
      </w:pPr>
      <w:bookmarkStart w:id="0" w:name="_GoBack"/>
      <w:bookmarkEnd w:id="0"/>
      <w:r w:rsidRPr="00C16F6A">
        <w:rPr>
          <w:rFonts w:ascii="Arial" w:hAnsi="Arial" w:cs="Arial"/>
          <w:sz w:val="40"/>
          <w:szCs w:val="40"/>
        </w:rPr>
        <w:t>Convocatoria a la Licitación Pública</w:t>
      </w:r>
      <w:r w:rsidR="00641D2B" w:rsidRPr="00C16F6A">
        <w:rPr>
          <w:rFonts w:ascii="Arial" w:hAnsi="Arial" w:cs="Arial"/>
          <w:sz w:val="40"/>
          <w:szCs w:val="40"/>
        </w:rPr>
        <w:t xml:space="preserve"> Nacional</w:t>
      </w:r>
      <w:r w:rsidRPr="00C16F6A">
        <w:rPr>
          <w:rFonts w:ascii="Arial" w:hAnsi="Arial" w:cs="Arial"/>
          <w:sz w:val="40"/>
          <w:szCs w:val="40"/>
        </w:rPr>
        <w:t xml:space="preserve"> </w:t>
      </w:r>
      <w:r w:rsidR="007B0C9B" w:rsidRPr="00C16F6A">
        <w:rPr>
          <w:rFonts w:ascii="Arial" w:hAnsi="Arial" w:cs="Arial"/>
          <w:sz w:val="40"/>
          <w:szCs w:val="40"/>
        </w:rPr>
        <w:t xml:space="preserve">Electrónica </w:t>
      </w:r>
      <w:r w:rsidRPr="00C16F6A">
        <w:rPr>
          <w:rFonts w:ascii="Arial" w:hAnsi="Arial" w:cs="Arial"/>
          <w:sz w:val="40"/>
          <w:szCs w:val="40"/>
        </w:rPr>
        <w:t xml:space="preserve">No. </w:t>
      </w:r>
      <w:r w:rsidR="00710FA9" w:rsidRPr="00710FA9">
        <w:rPr>
          <w:rFonts w:ascii="Arial" w:hAnsi="Arial" w:cs="Arial"/>
          <w:sz w:val="40"/>
          <w:szCs w:val="40"/>
        </w:rPr>
        <w:t>LA-016B00015-E16-2016</w:t>
      </w:r>
      <w:r w:rsidRPr="00C16F6A">
        <w:rPr>
          <w:rFonts w:ascii="Arial" w:hAnsi="Arial" w:cs="Arial"/>
          <w:sz w:val="40"/>
          <w:szCs w:val="40"/>
        </w:rPr>
        <w:t>, para la adquisición de:</w:t>
      </w:r>
      <w:r w:rsidR="00222859">
        <w:rPr>
          <w:rFonts w:ascii="Arial" w:hAnsi="Arial" w:cs="Arial"/>
          <w:sz w:val="40"/>
          <w:szCs w:val="40"/>
        </w:rPr>
        <w:t xml:space="preserve"> </w:t>
      </w:r>
      <w:r w:rsidR="008F000A">
        <w:rPr>
          <w:rFonts w:ascii="Arial" w:hAnsi="Arial" w:cs="Arial"/>
          <w:sz w:val="40"/>
          <w:szCs w:val="40"/>
        </w:rPr>
        <w:t>Calzado de Seguridad</w:t>
      </w:r>
    </w:p>
    <w:p w:rsidR="00AE6056" w:rsidRPr="00710FA9" w:rsidRDefault="00AE6056" w:rsidP="007B0C9B">
      <w:pPr>
        <w:jc w:val="center"/>
        <w:rPr>
          <w:rFonts w:ascii="Arial" w:hAnsi="Arial" w:cs="Arial"/>
          <w:sz w:val="40"/>
          <w:szCs w:val="40"/>
        </w:rPr>
      </w:pPr>
    </w:p>
    <w:p w:rsidR="00797D47" w:rsidRPr="00C16F6A" w:rsidRDefault="00797D47" w:rsidP="00797D47">
      <w:pPr>
        <w:jc w:val="center"/>
        <w:rPr>
          <w:rFonts w:ascii="Arial" w:hAnsi="Arial" w:cs="Arial"/>
          <w:sz w:val="40"/>
          <w:szCs w:val="40"/>
        </w:rPr>
      </w:pPr>
      <w:r w:rsidRPr="00C16F6A">
        <w:rPr>
          <w:rFonts w:ascii="Arial" w:hAnsi="Arial" w:cs="Arial"/>
          <w:sz w:val="40"/>
          <w:szCs w:val="40"/>
        </w:rPr>
        <w:t>Índice</w:t>
      </w:r>
    </w:p>
    <w:p w:rsidR="00797D47" w:rsidRPr="00204A05" w:rsidRDefault="00797D47" w:rsidP="00797D47">
      <w:pPr>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9"/>
        <w:gridCol w:w="7115"/>
      </w:tblGrid>
      <w:tr w:rsidR="00797D47" w:rsidRPr="00C16F6A" w:rsidTr="00073592">
        <w:tc>
          <w:tcPr>
            <w:tcW w:w="1939" w:type="dxa"/>
          </w:tcPr>
          <w:p w:rsidR="00797D47" w:rsidRPr="00C16F6A" w:rsidRDefault="00797D47" w:rsidP="00073592">
            <w:pPr>
              <w:spacing w:before="120"/>
              <w:jc w:val="center"/>
              <w:rPr>
                <w:rFonts w:ascii="Arial" w:hAnsi="Arial" w:cs="Arial"/>
                <w:b/>
                <w:sz w:val="28"/>
                <w:szCs w:val="28"/>
                <w:lang w:val="pt-BR"/>
              </w:rPr>
            </w:pPr>
            <w:r w:rsidRPr="00C16F6A">
              <w:rPr>
                <w:rFonts w:ascii="Arial" w:hAnsi="Arial" w:cs="Arial"/>
                <w:b/>
                <w:sz w:val="28"/>
                <w:szCs w:val="28"/>
                <w:lang w:val="pt-BR"/>
              </w:rPr>
              <w:t>APARTADO</w:t>
            </w:r>
          </w:p>
        </w:tc>
        <w:tc>
          <w:tcPr>
            <w:tcW w:w="7115" w:type="dxa"/>
          </w:tcPr>
          <w:p w:rsidR="00797D47" w:rsidRPr="00C16F6A" w:rsidRDefault="00797D47" w:rsidP="00073592">
            <w:pPr>
              <w:spacing w:before="120"/>
              <w:jc w:val="center"/>
              <w:rPr>
                <w:rFonts w:ascii="Arial" w:hAnsi="Arial" w:cs="Arial"/>
                <w:b/>
                <w:sz w:val="28"/>
                <w:szCs w:val="28"/>
                <w:lang w:val="pt-BR"/>
              </w:rPr>
            </w:pPr>
            <w:r w:rsidRPr="00C16F6A">
              <w:rPr>
                <w:rFonts w:ascii="Arial" w:hAnsi="Arial" w:cs="Arial"/>
                <w:b/>
                <w:sz w:val="28"/>
                <w:szCs w:val="28"/>
                <w:lang w:val="pt-BR"/>
              </w:rPr>
              <w:t>DESCRIPCIÓN</w:t>
            </w:r>
          </w:p>
        </w:tc>
      </w:tr>
      <w:tr w:rsidR="00797D47" w:rsidRPr="00C16F6A" w:rsidTr="00073592">
        <w:tc>
          <w:tcPr>
            <w:tcW w:w="1939" w:type="dxa"/>
          </w:tcPr>
          <w:p w:rsidR="00797D47" w:rsidRPr="00C16F6A" w:rsidRDefault="00797D47" w:rsidP="00073592">
            <w:pPr>
              <w:spacing w:before="120"/>
              <w:ind w:left="567"/>
              <w:rPr>
                <w:rFonts w:ascii="Arial" w:hAnsi="Arial" w:cs="Arial"/>
                <w:b/>
                <w:sz w:val="28"/>
                <w:szCs w:val="28"/>
                <w:lang w:val="pt-BR"/>
              </w:rPr>
            </w:pPr>
            <w:r w:rsidRPr="00C16F6A">
              <w:rPr>
                <w:rFonts w:ascii="Arial" w:hAnsi="Arial" w:cs="Arial"/>
                <w:b/>
                <w:sz w:val="28"/>
                <w:szCs w:val="28"/>
                <w:lang w:val="pt-BR"/>
              </w:rPr>
              <w:t>1</w:t>
            </w:r>
          </w:p>
        </w:tc>
        <w:tc>
          <w:tcPr>
            <w:tcW w:w="7115" w:type="dxa"/>
          </w:tcPr>
          <w:p w:rsidR="00797D47" w:rsidRPr="00C16F6A" w:rsidRDefault="00797D47" w:rsidP="00073592">
            <w:pPr>
              <w:jc w:val="both"/>
              <w:rPr>
                <w:rFonts w:ascii="Arial" w:hAnsi="Arial" w:cs="Arial"/>
                <w:b/>
                <w:color w:val="548DD4" w:themeColor="text2" w:themeTint="99"/>
                <w:sz w:val="28"/>
                <w:szCs w:val="28"/>
              </w:rPr>
            </w:pPr>
            <w:r w:rsidRPr="00C16F6A">
              <w:rPr>
                <w:rFonts w:ascii="Arial" w:hAnsi="Arial" w:cs="Arial"/>
                <w:b/>
                <w:color w:val="548DD4" w:themeColor="text2" w:themeTint="99"/>
                <w:sz w:val="28"/>
                <w:szCs w:val="28"/>
              </w:rPr>
              <w:t>Datos Generales de la convocatoria a la Licitación</w:t>
            </w:r>
          </w:p>
          <w:p w:rsidR="00797D47" w:rsidRPr="00FF4D63" w:rsidRDefault="00797D47" w:rsidP="00073592">
            <w:pPr>
              <w:jc w:val="both"/>
              <w:rPr>
                <w:rFonts w:ascii="Arial" w:hAnsi="Arial" w:cs="Arial"/>
                <w:szCs w:val="28"/>
              </w:rPr>
            </w:pPr>
          </w:p>
        </w:tc>
      </w:tr>
      <w:tr w:rsidR="00FF4D63" w:rsidRPr="00204A05" w:rsidTr="00073592">
        <w:tc>
          <w:tcPr>
            <w:tcW w:w="1939" w:type="dxa"/>
          </w:tcPr>
          <w:p w:rsidR="00FF4D63" w:rsidRPr="00204A05" w:rsidRDefault="00FF4D63" w:rsidP="00073592">
            <w:pPr>
              <w:spacing w:before="120"/>
              <w:ind w:left="567"/>
              <w:rPr>
                <w:rFonts w:ascii="Arial" w:hAnsi="Arial" w:cs="Arial"/>
                <w:b/>
                <w:lang w:val="pt-BR"/>
              </w:rPr>
            </w:pPr>
          </w:p>
        </w:tc>
        <w:tc>
          <w:tcPr>
            <w:tcW w:w="7115" w:type="dxa"/>
          </w:tcPr>
          <w:p w:rsidR="00FF4D63" w:rsidRDefault="00FF4D63" w:rsidP="001F4816">
            <w:pPr>
              <w:pStyle w:val="Prrafodelista"/>
              <w:widowControl w:val="0"/>
              <w:numPr>
                <w:ilvl w:val="1"/>
                <w:numId w:val="14"/>
              </w:numPr>
              <w:tabs>
                <w:tab w:val="left" w:pos="10348"/>
              </w:tabs>
              <w:ind w:right="-1"/>
              <w:jc w:val="both"/>
              <w:rPr>
                <w:rFonts w:ascii="Arial" w:hAnsi="Arial"/>
                <w:b/>
              </w:rPr>
            </w:pPr>
            <w:r w:rsidRPr="003F5077">
              <w:rPr>
                <w:rFonts w:ascii="Arial" w:hAnsi="Arial"/>
                <w:b/>
              </w:rPr>
              <w:t>Datos Generales</w:t>
            </w:r>
          </w:p>
          <w:p w:rsidR="00FF4D63" w:rsidRDefault="00FF4D63" w:rsidP="001F4816">
            <w:pPr>
              <w:pStyle w:val="Prrafodelista"/>
              <w:widowControl w:val="0"/>
              <w:numPr>
                <w:ilvl w:val="1"/>
                <w:numId w:val="14"/>
              </w:numPr>
              <w:tabs>
                <w:tab w:val="left" w:pos="10348"/>
              </w:tabs>
              <w:ind w:right="-1"/>
              <w:jc w:val="both"/>
              <w:rPr>
                <w:rFonts w:ascii="Arial" w:hAnsi="Arial"/>
                <w:b/>
              </w:rPr>
            </w:pPr>
            <w:r>
              <w:rPr>
                <w:rFonts w:ascii="Arial" w:hAnsi="Arial"/>
                <w:b/>
              </w:rPr>
              <w:t>Ejercicio Fiscal</w:t>
            </w:r>
          </w:p>
          <w:p w:rsidR="00FF4D63" w:rsidRDefault="00FF4D63" w:rsidP="001F4816">
            <w:pPr>
              <w:pStyle w:val="Prrafodelista"/>
              <w:widowControl w:val="0"/>
              <w:numPr>
                <w:ilvl w:val="1"/>
                <w:numId w:val="14"/>
              </w:numPr>
              <w:tabs>
                <w:tab w:val="left" w:pos="10348"/>
              </w:tabs>
              <w:ind w:right="-1"/>
              <w:jc w:val="both"/>
              <w:rPr>
                <w:rFonts w:ascii="Arial" w:hAnsi="Arial"/>
                <w:b/>
              </w:rPr>
            </w:pPr>
            <w:r>
              <w:rPr>
                <w:rFonts w:ascii="Arial" w:hAnsi="Arial"/>
                <w:b/>
              </w:rPr>
              <w:t>Idioma</w:t>
            </w:r>
          </w:p>
          <w:p w:rsidR="00FF4D63" w:rsidRDefault="00FF4D63" w:rsidP="001F4816">
            <w:pPr>
              <w:pStyle w:val="Prrafodelista"/>
              <w:widowControl w:val="0"/>
              <w:numPr>
                <w:ilvl w:val="1"/>
                <w:numId w:val="14"/>
              </w:numPr>
              <w:ind w:right="-1"/>
              <w:jc w:val="both"/>
              <w:rPr>
                <w:rFonts w:ascii="Arial" w:hAnsi="Arial"/>
                <w:b/>
              </w:rPr>
            </w:pPr>
            <w:r w:rsidRPr="00B66E93">
              <w:rPr>
                <w:rFonts w:ascii="Arial" w:hAnsi="Arial"/>
                <w:b/>
              </w:rPr>
              <w:t>Disponibilidad Presupuestaria</w:t>
            </w:r>
          </w:p>
          <w:p w:rsidR="00FF4D63" w:rsidRDefault="00FF4D63" w:rsidP="001F4816">
            <w:pPr>
              <w:pStyle w:val="Prrafodelista"/>
              <w:widowControl w:val="0"/>
              <w:numPr>
                <w:ilvl w:val="1"/>
                <w:numId w:val="14"/>
              </w:numPr>
              <w:ind w:right="-1"/>
              <w:jc w:val="both"/>
              <w:rPr>
                <w:rFonts w:ascii="Arial" w:hAnsi="Arial"/>
                <w:b/>
              </w:rPr>
            </w:pPr>
            <w:r>
              <w:rPr>
                <w:rFonts w:ascii="Arial" w:hAnsi="Arial"/>
                <w:b/>
              </w:rPr>
              <w:t>Tipo de Procedimiento</w:t>
            </w:r>
          </w:p>
          <w:p w:rsidR="007A5F2D" w:rsidRPr="000D6B2B" w:rsidRDefault="007A5F2D" w:rsidP="001F4816">
            <w:pPr>
              <w:pStyle w:val="Prrafodelista"/>
              <w:widowControl w:val="0"/>
              <w:numPr>
                <w:ilvl w:val="1"/>
                <w:numId w:val="14"/>
              </w:numPr>
              <w:ind w:right="-1"/>
              <w:jc w:val="both"/>
              <w:rPr>
                <w:rFonts w:ascii="Arial" w:hAnsi="Arial"/>
                <w:b/>
              </w:rPr>
            </w:pPr>
            <w:r w:rsidRPr="000D6B2B">
              <w:rPr>
                <w:rFonts w:ascii="Arial" w:hAnsi="Arial"/>
                <w:b/>
              </w:rPr>
              <w:t>Testigo Social</w:t>
            </w:r>
          </w:p>
          <w:p w:rsidR="00FF4D63" w:rsidRPr="00B66E93" w:rsidRDefault="00FF4D63" w:rsidP="00FF4D63">
            <w:pPr>
              <w:widowControl w:val="0"/>
              <w:ind w:right="-1"/>
              <w:jc w:val="both"/>
              <w:rPr>
                <w:rFonts w:ascii="Arial" w:hAnsi="Arial"/>
                <w:b/>
              </w:rPr>
            </w:pPr>
          </w:p>
        </w:tc>
      </w:tr>
      <w:tr w:rsidR="00797D47" w:rsidRPr="00C16F6A" w:rsidTr="00073592">
        <w:tc>
          <w:tcPr>
            <w:tcW w:w="1939" w:type="dxa"/>
          </w:tcPr>
          <w:p w:rsidR="00797D47" w:rsidRPr="00C16F6A" w:rsidRDefault="00797D47" w:rsidP="00073592">
            <w:pPr>
              <w:spacing w:before="120"/>
              <w:ind w:left="567"/>
              <w:rPr>
                <w:rFonts w:ascii="Arial" w:hAnsi="Arial" w:cs="Arial"/>
                <w:b/>
                <w:sz w:val="28"/>
                <w:szCs w:val="28"/>
                <w:lang w:val="pt-BR"/>
              </w:rPr>
            </w:pPr>
            <w:r w:rsidRPr="00C16F6A">
              <w:rPr>
                <w:rFonts w:ascii="Arial" w:hAnsi="Arial" w:cs="Arial"/>
                <w:b/>
                <w:sz w:val="28"/>
                <w:szCs w:val="28"/>
                <w:lang w:val="pt-BR"/>
              </w:rPr>
              <w:t>2</w:t>
            </w:r>
          </w:p>
        </w:tc>
        <w:tc>
          <w:tcPr>
            <w:tcW w:w="7115" w:type="dxa"/>
          </w:tcPr>
          <w:p w:rsidR="00797D47" w:rsidRPr="00C16F6A" w:rsidRDefault="00797D47" w:rsidP="00073592">
            <w:pPr>
              <w:widowControl w:val="0"/>
              <w:tabs>
                <w:tab w:val="left" w:pos="10348"/>
              </w:tabs>
              <w:ind w:right="-1"/>
              <w:jc w:val="both"/>
              <w:rPr>
                <w:rFonts w:ascii="Arial" w:hAnsi="Arial" w:cs="Arial"/>
                <w:b/>
                <w:color w:val="548DD4" w:themeColor="text2" w:themeTint="99"/>
                <w:sz w:val="28"/>
                <w:szCs w:val="28"/>
              </w:rPr>
            </w:pPr>
            <w:r w:rsidRPr="00C16F6A">
              <w:rPr>
                <w:rFonts w:ascii="Arial" w:hAnsi="Arial" w:cs="Arial"/>
                <w:b/>
                <w:color w:val="548DD4" w:themeColor="text2" w:themeTint="99"/>
                <w:sz w:val="28"/>
                <w:szCs w:val="28"/>
              </w:rPr>
              <w:t>Objeto y alcances de la convocatoria a la licitación pública.</w:t>
            </w:r>
          </w:p>
          <w:p w:rsidR="00797D47" w:rsidRPr="00FF4D63" w:rsidRDefault="00797D47" w:rsidP="00073592">
            <w:pPr>
              <w:widowControl w:val="0"/>
              <w:tabs>
                <w:tab w:val="left" w:pos="10348"/>
              </w:tabs>
              <w:ind w:right="-1"/>
              <w:jc w:val="both"/>
              <w:rPr>
                <w:rFonts w:ascii="Arial" w:hAnsi="Arial" w:cs="Arial"/>
                <w:szCs w:val="28"/>
              </w:rPr>
            </w:pPr>
          </w:p>
        </w:tc>
      </w:tr>
      <w:tr w:rsidR="00FF4D63" w:rsidRPr="00204A05" w:rsidTr="00073592">
        <w:tc>
          <w:tcPr>
            <w:tcW w:w="1939" w:type="dxa"/>
          </w:tcPr>
          <w:p w:rsidR="00FF4D63" w:rsidRPr="00204A05" w:rsidRDefault="00FF4D63" w:rsidP="00073592">
            <w:pPr>
              <w:spacing w:before="120"/>
              <w:ind w:left="567"/>
              <w:rPr>
                <w:rFonts w:ascii="Arial" w:hAnsi="Arial" w:cs="Arial"/>
                <w:b/>
                <w:lang w:val="pt-BR"/>
              </w:rPr>
            </w:pPr>
          </w:p>
        </w:tc>
        <w:tc>
          <w:tcPr>
            <w:tcW w:w="7115" w:type="dxa"/>
          </w:tcPr>
          <w:p w:rsidR="00FF4D63" w:rsidRPr="00742790" w:rsidRDefault="00FF4D63" w:rsidP="00FF4D63">
            <w:pPr>
              <w:widowControl w:val="0"/>
              <w:tabs>
                <w:tab w:val="left" w:pos="10348"/>
              </w:tabs>
              <w:ind w:right="-1"/>
              <w:jc w:val="both"/>
              <w:outlineLvl w:val="0"/>
              <w:rPr>
                <w:rFonts w:ascii="Arial" w:hAnsi="Arial"/>
                <w:b/>
              </w:rPr>
            </w:pPr>
            <w:r>
              <w:rPr>
                <w:rFonts w:ascii="Arial" w:hAnsi="Arial"/>
                <w:b/>
              </w:rPr>
              <w:t>2</w:t>
            </w:r>
            <w:r w:rsidRPr="00742790">
              <w:rPr>
                <w:rFonts w:ascii="Arial" w:hAnsi="Arial"/>
                <w:b/>
              </w:rPr>
              <w:t>. Información específica de los bienes</w:t>
            </w:r>
          </w:p>
          <w:p w:rsidR="00FF4D63" w:rsidRDefault="00FF4D63" w:rsidP="00FF4D63">
            <w:pPr>
              <w:widowControl w:val="0"/>
              <w:tabs>
                <w:tab w:val="left" w:pos="10348"/>
              </w:tabs>
              <w:ind w:right="-1"/>
              <w:jc w:val="both"/>
              <w:outlineLvl w:val="0"/>
              <w:rPr>
                <w:rFonts w:ascii="Arial" w:hAnsi="Arial"/>
                <w:b/>
              </w:rPr>
            </w:pPr>
            <w:r>
              <w:rPr>
                <w:rFonts w:ascii="Arial" w:hAnsi="Arial"/>
                <w:b/>
              </w:rPr>
              <w:t>2.1</w:t>
            </w:r>
            <w:r w:rsidRPr="00742790">
              <w:rPr>
                <w:rFonts w:ascii="Arial" w:hAnsi="Arial"/>
                <w:b/>
              </w:rPr>
              <w:t xml:space="preserve"> Descripción genérica de los bienes</w:t>
            </w:r>
          </w:p>
          <w:p w:rsidR="00FF4D63" w:rsidRPr="00742790" w:rsidRDefault="00FF4D63" w:rsidP="00FF4D63">
            <w:pPr>
              <w:widowControl w:val="0"/>
              <w:tabs>
                <w:tab w:val="left" w:pos="10348"/>
              </w:tabs>
              <w:ind w:right="-1"/>
              <w:jc w:val="both"/>
              <w:outlineLvl w:val="0"/>
              <w:rPr>
                <w:rFonts w:ascii="Arial" w:hAnsi="Arial"/>
                <w:b/>
              </w:rPr>
            </w:pPr>
            <w:r>
              <w:rPr>
                <w:rFonts w:ascii="Arial" w:hAnsi="Arial"/>
                <w:b/>
              </w:rPr>
              <w:t xml:space="preserve">2.2 </w:t>
            </w:r>
            <w:r w:rsidRPr="00706750">
              <w:rPr>
                <w:rFonts w:ascii="Arial" w:hAnsi="Arial"/>
                <w:b/>
              </w:rPr>
              <w:t>Cumplimiento de normas oficiales mexicanas, normas mexicanas o normas internacionales o de referencia.</w:t>
            </w:r>
          </w:p>
          <w:p w:rsidR="00FF4D63" w:rsidRDefault="00FF4D63" w:rsidP="00FF4D63">
            <w:pPr>
              <w:widowControl w:val="0"/>
              <w:tabs>
                <w:tab w:val="left" w:pos="9356"/>
              </w:tabs>
              <w:ind w:right="-1"/>
              <w:jc w:val="both"/>
              <w:outlineLvl w:val="0"/>
              <w:rPr>
                <w:rFonts w:ascii="Arial" w:hAnsi="Arial"/>
                <w:b/>
              </w:rPr>
            </w:pPr>
            <w:r>
              <w:rPr>
                <w:rFonts w:ascii="Arial" w:hAnsi="Arial"/>
                <w:b/>
              </w:rPr>
              <w:t>2.3</w:t>
            </w:r>
            <w:r w:rsidRPr="00742790">
              <w:rPr>
                <w:rFonts w:ascii="Arial" w:hAnsi="Arial"/>
                <w:b/>
              </w:rPr>
              <w:t xml:space="preserve"> Muestras</w:t>
            </w:r>
          </w:p>
          <w:p w:rsidR="00FF4D63" w:rsidRDefault="00FF4D63" w:rsidP="00FF4D63">
            <w:pPr>
              <w:widowControl w:val="0"/>
              <w:tabs>
                <w:tab w:val="left" w:pos="9356"/>
              </w:tabs>
              <w:ind w:right="-1"/>
              <w:jc w:val="both"/>
              <w:outlineLvl w:val="0"/>
              <w:rPr>
                <w:rFonts w:ascii="Arial" w:hAnsi="Arial"/>
                <w:b/>
              </w:rPr>
            </w:pPr>
            <w:r>
              <w:rPr>
                <w:rFonts w:ascii="Arial" w:hAnsi="Arial"/>
                <w:b/>
              </w:rPr>
              <w:t>2.4 Modalidad del Pedido</w:t>
            </w:r>
          </w:p>
          <w:p w:rsidR="00FF4D63" w:rsidRDefault="00FF4D63" w:rsidP="00FF4D63">
            <w:pPr>
              <w:widowControl w:val="0"/>
              <w:tabs>
                <w:tab w:val="left" w:pos="9356"/>
              </w:tabs>
              <w:ind w:right="-1"/>
              <w:jc w:val="both"/>
              <w:outlineLvl w:val="0"/>
              <w:rPr>
                <w:rFonts w:ascii="Arial" w:hAnsi="Arial"/>
                <w:b/>
              </w:rPr>
            </w:pPr>
            <w:r>
              <w:rPr>
                <w:rFonts w:ascii="Arial" w:hAnsi="Arial"/>
                <w:b/>
              </w:rPr>
              <w:t>2.5 Criterios de Adjudicación del Pedido</w:t>
            </w:r>
          </w:p>
          <w:p w:rsidR="00FF4D63" w:rsidRDefault="00FF4D63" w:rsidP="00FF4D63">
            <w:pPr>
              <w:widowControl w:val="0"/>
              <w:tabs>
                <w:tab w:val="left" w:pos="9356"/>
              </w:tabs>
              <w:ind w:right="-1"/>
              <w:jc w:val="both"/>
              <w:outlineLvl w:val="0"/>
              <w:rPr>
                <w:rFonts w:ascii="Arial" w:hAnsi="Arial"/>
                <w:b/>
              </w:rPr>
            </w:pPr>
            <w:r>
              <w:rPr>
                <w:rFonts w:ascii="Arial" w:hAnsi="Arial"/>
                <w:b/>
              </w:rPr>
              <w:t>2.6 Modelo del Pedido</w:t>
            </w:r>
          </w:p>
          <w:p w:rsidR="00FF4D63" w:rsidRDefault="00FF4D63" w:rsidP="00FF4D63">
            <w:pPr>
              <w:widowControl w:val="0"/>
              <w:tabs>
                <w:tab w:val="left" w:pos="9356"/>
              </w:tabs>
              <w:ind w:right="-1"/>
              <w:jc w:val="both"/>
              <w:outlineLvl w:val="0"/>
              <w:rPr>
                <w:rFonts w:ascii="Arial" w:hAnsi="Arial"/>
                <w:b/>
              </w:rPr>
            </w:pPr>
            <w:r>
              <w:rPr>
                <w:rFonts w:ascii="Arial" w:hAnsi="Arial"/>
                <w:b/>
              </w:rPr>
              <w:t xml:space="preserve">2.7 </w:t>
            </w:r>
            <w:r w:rsidRPr="00742790">
              <w:rPr>
                <w:rFonts w:ascii="Arial" w:hAnsi="Arial"/>
                <w:b/>
              </w:rPr>
              <w:t>Catálogos o fichas técnicas</w:t>
            </w:r>
          </w:p>
          <w:p w:rsidR="00FF4D63" w:rsidRDefault="00FF4D63" w:rsidP="00FF4D63">
            <w:pPr>
              <w:widowControl w:val="0"/>
              <w:tabs>
                <w:tab w:val="left" w:pos="10348"/>
              </w:tabs>
              <w:ind w:right="-1"/>
              <w:jc w:val="both"/>
              <w:outlineLvl w:val="0"/>
              <w:rPr>
                <w:rFonts w:ascii="Arial" w:hAnsi="Arial"/>
                <w:b/>
              </w:rPr>
            </w:pPr>
            <w:r>
              <w:rPr>
                <w:rFonts w:ascii="Arial" w:hAnsi="Arial"/>
                <w:b/>
              </w:rPr>
              <w:t>2.8</w:t>
            </w:r>
            <w:r w:rsidRPr="00742790">
              <w:rPr>
                <w:rFonts w:ascii="Arial" w:hAnsi="Arial"/>
                <w:b/>
              </w:rPr>
              <w:t xml:space="preserve">  Empaque</w:t>
            </w:r>
          </w:p>
          <w:p w:rsidR="00FF4D63" w:rsidRDefault="00FF4D63" w:rsidP="00FF4D63">
            <w:pPr>
              <w:widowControl w:val="0"/>
              <w:tabs>
                <w:tab w:val="left" w:pos="10348"/>
              </w:tabs>
              <w:ind w:right="-1"/>
              <w:jc w:val="both"/>
              <w:outlineLvl w:val="0"/>
              <w:rPr>
                <w:rFonts w:ascii="Arial" w:hAnsi="Arial"/>
                <w:b/>
              </w:rPr>
            </w:pPr>
            <w:r>
              <w:rPr>
                <w:rFonts w:ascii="Arial" w:hAnsi="Arial"/>
                <w:b/>
              </w:rPr>
              <w:t xml:space="preserve">2.9 Periodo de </w:t>
            </w:r>
            <w:r w:rsidR="00633218">
              <w:rPr>
                <w:rFonts w:ascii="Arial" w:hAnsi="Arial"/>
                <w:b/>
              </w:rPr>
              <w:t>garantía</w:t>
            </w:r>
            <w:r>
              <w:rPr>
                <w:rFonts w:ascii="Arial" w:hAnsi="Arial"/>
                <w:b/>
              </w:rPr>
              <w:t xml:space="preserve"> de los bienes</w:t>
            </w:r>
          </w:p>
          <w:p w:rsidR="00FF4D63" w:rsidRPr="00742790" w:rsidRDefault="00FF4D63" w:rsidP="00FF4D63">
            <w:pPr>
              <w:widowControl w:val="0"/>
              <w:ind w:right="-1"/>
              <w:jc w:val="both"/>
              <w:outlineLvl w:val="0"/>
              <w:rPr>
                <w:rFonts w:ascii="Arial" w:hAnsi="Arial"/>
                <w:b/>
              </w:rPr>
            </w:pPr>
            <w:r>
              <w:rPr>
                <w:rFonts w:ascii="Arial" w:hAnsi="Arial"/>
                <w:b/>
              </w:rPr>
              <w:t xml:space="preserve">2.10 </w:t>
            </w:r>
            <w:r w:rsidRPr="00742790">
              <w:rPr>
                <w:rFonts w:ascii="Arial" w:hAnsi="Arial"/>
                <w:b/>
              </w:rPr>
              <w:t>Devolución y reposición de bienes.</w:t>
            </w:r>
          </w:p>
          <w:p w:rsidR="00FF4D63" w:rsidRDefault="00FF4D63" w:rsidP="00FF4D63">
            <w:pPr>
              <w:widowControl w:val="0"/>
              <w:tabs>
                <w:tab w:val="left" w:pos="10348"/>
              </w:tabs>
              <w:ind w:right="-1"/>
              <w:jc w:val="both"/>
              <w:outlineLvl w:val="0"/>
              <w:rPr>
                <w:rFonts w:ascii="Arial" w:hAnsi="Arial"/>
                <w:b/>
              </w:rPr>
            </w:pPr>
            <w:r>
              <w:rPr>
                <w:rFonts w:ascii="Arial" w:hAnsi="Arial"/>
                <w:b/>
              </w:rPr>
              <w:t>2.11</w:t>
            </w:r>
            <w:r w:rsidRPr="00742790">
              <w:rPr>
                <w:rFonts w:ascii="Arial" w:hAnsi="Arial"/>
                <w:b/>
              </w:rPr>
              <w:t xml:space="preserve"> Servicios de mantenimiento correctivo y preventivo</w:t>
            </w:r>
          </w:p>
          <w:p w:rsidR="00FF4D63" w:rsidRDefault="00FF4D63" w:rsidP="00FF4D63">
            <w:pPr>
              <w:widowControl w:val="0"/>
              <w:ind w:right="-1"/>
              <w:jc w:val="both"/>
              <w:outlineLvl w:val="0"/>
              <w:rPr>
                <w:rFonts w:ascii="Arial" w:hAnsi="Arial"/>
                <w:b/>
              </w:rPr>
            </w:pPr>
            <w:r>
              <w:rPr>
                <w:rFonts w:ascii="Arial" w:hAnsi="Arial"/>
                <w:b/>
              </w:rPr>
              <w:t>2.12</w:t>
            </w:r>
            <w:r w:rsidRPr="00742790">
              <w:rPr>
                <w:rFonts w:ascii="Arial" w:hAnsi="Arial"/>
                <w:b/>
              </w:rPr>
              <w:t xml:space="preserve"> Asistencia técnica</w:t>
            </w:r>
          </w:p>
          <w:p w:rsidR="00FF4D63" w:rsidRPr="00742790" w:rsidRDefault="00FF4D63" w:rsidP="00FF4D63">
            <w:pPr>
              <w:widowControl w:val="0"/>
              <w:ind w:right="-1"/>
              <w:jc w:val="both"/>
              <w:outlineLvl w:val="0"/>
              <w:rPr>
                <w:rFonts w:ascii="Arial" w:hAnsi="Arial"/>
                <w:b/>
              </w:rPr>
            </w:pPr>
            <w:r>
              <w:rPr>
                <w:rFonts w:ascii="Arial" w:hAnsi="Arial"/>
                <w:b/>
              </w:rPr>
              <w:t>2.13 Capacitación</w:t>
            </w:r>
          </w:p>
          <w:p w:rsidR="00FF4D63" w:rsidRPr="00742790" w:rsidRDefault="00FF4D63" w:rsidP="00FF4D63">
            <w:pPr>
              <w:widowControl w:val="0"/>
              <w:ind w:right="-1"/>
              <w:jc w:val="both"/>
              <w:outlineLvl w:val="0"/>
              <w:rPr>
                <w:rFonts w:ascii="Arial" w:hAnsi="Arial"/>
                <w:b/>
              </w:rPr>
            </w:pPr>
            <w:r>
              <w:rPr>
                <w:rFonts w:ascii="Arial" w:hAnsi="Arial"/>
                <w:b/>
              </w:rPr>
              <w:t>2.14</w:t>
            </w:r>
            <w:r w:rsidRPr="00742790">
              <w:rPr>
                <w:rFonts w:ascii="Arial" w:hAnsi="Arial"/>
                <w:b/>
              </w:rPr>
              <w:t xml:space="preserve"> Disponibilidad de refacciones y/o Garantía de partes</w:t>
            </w:r>
          </w:p>
          <w:p w:rsidR="00FF4D63" w:rsidRPr="00742790" w:rsidRDefault="00FF4D63" w:rsidP="00FF4D63">
            <w:pPr>
              <w:widowControl w:val="0"/>
              <w:ind w:right="-1"/>
              <w:jc w:val="both"/>
              <w:outlineLvl w:val="0"/>
              <w:rPr>
                <w:rFonts w:ascii="Arial" w:hAnsi="Arial"/>
                <w:b/>
              </w:rPr>
            </w:pPr>
            <w:r>
              <w:rPr>
                <w:rFonts w:ascii="Arial" w:hAnsi="Arial"/>
                <w:b/>
              </w:rPr>
              <w:t>2.15</w:t>
            </w:r>
            <w:r w:rsidRPr="00742790">
              <w:rPr>
                <w:rFonts w:ascii="Arial" w:hAnsi="Arial"/>
                <w:b/>
              </w:rPr>
              <w:t xml:space="preserve">  Transporte</w:t>
            </w:r>
          </w:p>
          <w:p w:rsidR="00FF4D63" w:rsidRDefault="00FF4D63" w:rsidP="00FF4D63">
            <w:pPr>
              <w:widowControl w:val="0"/>
              <w:tabs>
                <w:tab w:val="left" w:pos="10348"/>
              </w:tabs>
              <w:ind w:right="-1"/>
              <w:jc w:val="both"/>
              <w:outlineLvl w:val="0"/>
              <w:rPr>
                <w:rFonts w:ascii="Arial" w:hAnsi="Arial"/>
                <w:b/>
              </w:rPr>
            </w:pPr>
            <w:r>
              <w:rPr>
                <w:rFonts w:ascii="Arial" w:hAnsi="Arial"/>
                <w:b/>
              </w:rPr>
              <w:t>2.16</w:t>
            </w:r>
            <w:r w:rsidRPr="00742790">
              <w:rPr>
                <w:rFonts w:ascii="Arial" w:hAnsi="Arial"/>
                <w:b/>
              </w:rPr>
              <w:t xml:space="preserve"> Impuestos y derechos</w:t>
            </w:r>
          </w:p>
          <w:p w:rsidR="00FF4D63" w:rsidRPr="00B6125E" w:rsidRDefault="00FF4D63" w:rsidP="00FF4D63">
            <w:pPr>
              <w:widowControl w:val="0"/>
              <w:ind w:right="-1"/>
              <w:jc w:val="both"/>
              <w:outlineLvl w:val="0"/>
              <w:rPr>
                <w:rFonts w:ascii="Arial" w:hAnsi="Arial"/>
                <w:b/>
              </w:rPr>
            </w:pPr>
            <w:r>
              <w:rPr>
                <w:rFonts w:ascii="Arial" w:hAnsi="Arial"/>
                <w:b/>
              </w:rPr>
              <w:t>2.17</w:t>
            </w:r>
            <w:r w:rsidRPr="00B6125E">
              <w:rPr>
                <w:rFonts w:ascii="Arial" w:hAnsi="Arial"/>
                <w:b/>
              </w:rPr>
              <w:t xml:space="preserve">  Otras opciones adicionales de cotización</w:t>
            </w:r>
          </w:p>
          <w:p w:rsidR="00FF4D63" w:rsidRPr="00742790" w:rsidRDefault="00FF4D63" w:rsidP="00FF4D63">
            <w:pPr>
              <w:widowControl w:val="0"/>
              <w:ind w:right="-1"/>
              <w:jc w:val="both"/>
              <w:outlineLvl w:val="0"/>
              <w:rPr>
                <w:rFonts w:ascii="Arial" w:hAnsi="Arial"/>
                <w:b/>
              </w:rPr>
            </w:pPr>
            <w:r>
              <w:rPr>
                <w:rFonts w:ascii="Arial" w:hAnsi="Arial"/>
                <w:b/>
              </w:rPr>
              <w:t>2.18</w:t>
            </w:r>
            <w:r w:rsidRPr="00742790">
              <w:rPr>
                <w:rFonts w:ascii="Arial" w:hAnsi="Arial"/>
                <w:b/>
              </w:rPr>
              <w:t xml:space="preserve"> Patentes marcas y derechos de autor</w:t>
            </w:r>
          </w:p>
          <w:p w:rsidR="00FF4D63" w:rsidRPr="00742790" w:rsidRDefault="00FF4D63" w:rsidP="00FF4D63">
            <w:pPr>
              <w:widowControl w:val="0"/>
              <w:ind w:right="-1"/>
              <w:jc w:val="both"/>
              <w:outlineLvl w:val="0"/>
              <w:rPr>
                <w:rFonts w:ascii="Arial" w:hAnsi="Arial"/>
                <w:b/>
              </w:rPr>
            </w:pPr>
            <w:r>
              <w:rPr>
                <w:rFonts w:ascii="Arial" w:hAnsi="Arial"/>
                <w:b/>
              </w:rPr>
              <w:t>2.19</w:t>
            </w:r>
            <w:r w:rsidRPr="00742790">
              <w:rPr>
                <w:rFonts w:ascii="Arial" w:hAnsi="Arial"/>
                <w:b/>
              </w:rPr>
              <w:t xml:space="preserve">  Plazo  para la entrega de los bienes</w:t>
            </w:r>
          </w:p>
          <w:p w:rsidR="00FF4D63" w:rsidRPr="00742790" w:rsidRDefault="00FF4D63" w:rsidP="00FF4D63">
            <w:pPr>
              <w:widowControl w:val="0"/>
              <w:ind w:right="-1"/>
              <w:jc w:val="both"/>
              <w:outlineLvl w:val="0"/>
              <w:rPr>
                <w:rFonts w:ascii="Arial" w:hAnsi="Arial"/>
                <w:b/>
              </w:rPr>
            </w:pPr>
            <w:r>
              <w:rPr>
                <w:rFonts w:ascii="Arial" w:hAnsi="Arial"/>
                <w:b/>
              </w:rPr>
              <w:t>2.20</w:t>
            </w:r>
            <w:r w:rsidRPr="00742790">
              <w:rPr>
                <w:rFonts w:ascii="Arial" w:hAnsi="Arial"/>
                <w:b/>
              </w:rPr>
              <w:t xml:space="preserve">  Lugar de entrega de los bienes</w:t>
            </w:r>
          </w:p>
          <w:p w:rsidR="00FF4D63" w:rsidRPr="00742790" w:rsidRDefault="00FF4D63" w:rsidP="00FF4D63">
            <w:pPr>
              <w:widowControl w:val="0"/>
              <w:ind w:right="-1"/>
              <w:jc w:val="both"/>
              <w:rPr>
                <w:rFonts w:ascii="Arial" w:hAnsi="Arial"/>
                <w:b/>
              </w:rPr>
            </w:pPr>
            <w:r>
              <w:rPr>
                <w:rFonts w:ascii="Arial" w:hAnsi="Arial"/>
                <w:b/>
              </w:rPr>
              <w:lastRenderedPageBreak/>
              <w:t>2.21</w:t>
            </w:r>
            <w:r w:rsidRPr="00742790">
              <w:rPr>
                <w:rFonts w:ascii="Arial" w:hAnsi="Arial"/>
                <w:b/>
              </w:rPr>
              <w:t xml:space="preserve"> Forma de pago</w:t>
            </w:r>
          </w:p>
          <w:p w:rsidR="00FF4D63" w:rsidRPr="00742790" w:rsidRDefault="00FF4D63" w:rsidP="00FF4D63">
            <w:pPr>
              <w:widowControl w:val="0"/>
              <w:ind w:right="-1"/>
              <w:jc w:val="both"/>
              <w:outlineLvl w:val="0"/>
              <w:rPr>
                <w:rFonts w:ascii="Arial" w:hAnsi="Arial"/>
              </w:rPr>
            </w:pPr>
            <w:r>
              <w:rPr>
                <w:rFonts w:ascii="Arial" w:hAnsi="Arial"/>
                <w:b/>
              </w:rPr>
              <w:t>2.22</w:t>
            </w:r>
            <w:r w:rsidRPr="00742790">
              <w:rPr>
                <w:rFonts w:ascii="Arial" w:hAnsi="Arial"/>
                <w:b/>
              </w:rPr>
              <w:t xml:space="preserve">  Seguros</w:t>
            </w:r>
          </w:p>
          <w:p w:rsidR="00FF4D63" w:rsidRPr="00742790" w:rsidRDefault="00FF4D63" w:rsidP="00FF4D63">
            <w:pPr>
              <w:widowControl w:val="0"/>
              <w:ind w:right="-1"/>
              <w:jc w:val="both"/>
              <w:outlineLvl w:val="0"/>
              <w:rPr>
                <w:rFonts w:ascii="Arial" w:hAnsi="Arial"/>
                <w:b/>
              </w:rPr>
            </w:pPr>
            <w:r>
              <w:rPr>
                <w:rFonts w:ascii="Arial" w:hAnsi="Arial"/>
                <w:b/>
              </w:rPr>
              <w:t xml:space="preserve">2.23 </w:t>
            </w:r>
            <w:r w:rsidRPr="00742790">
              <w:rPr>
                <w:rFonts w:ascii="Arial" w:hAnsi="Arial"/>
                <w:b/>
              </w:rPr>
              <w:t xml:space="preserve"> Penas convencionales y Rescisión</w:t>
            </w:r>
            <w:r w:rsidR="00633218">
              <w:rPr>
                <w:rFonts w:ascii="Arial" w:hAnsi="Arial"/>
                <w:b/>
              </w:rPr>
              <w:t xml:space="preserve"> </w:t>
            </w:r>
            <w:r>
              <w:rPr>
                <w:rFonts w:ascii="Arial" w:hAnsi="Arial"/>
                <w:b/>
              </w:rPr>
              <w:t>Administrativa</w:t>
            </w:r>
            <w:r w:rsidRPr="00742790">
              <w:rPr>
                <w:rFonts w:ascii="Arial" w:hAnsi="Arial"/>
                <w:b/>
              </w:rPr>
              <w:t xml:space="preserve"> del Pedido</w:t>
            </w:r>
          </w:p>
          <w:p w:rsidR="00644C48" w:rsidRDefault="00FF4D63" w:rsidP="00644C48">
            <w:pPr>
              <w:widowControl w:val="0"/>
              <w:ind w:right="-1"/>
              <w:jc w:val="both"/>
              <w:outlineLvl w:val="0"/>
              <w:rPr>
                <w:rFonts w:ascii="Arial" w:hAnsi="Arial"/>
                <w:b/>
              </w:rPr>
            </w:pPr>
            <w:r>
              <w:rPr>
                <w:rFonts w:ascii="Arial" w:hAnsi="Arial"/>
                <w:b/>
              </w:rPr>
              <w:t>2.23.1</w:t>
            </w:r>
            <w:r w:rsidRPr="00742790">
              <w:rPr>
                <w:rFonts w:ascii="Arial" w:hAnsi="Arial"/>
                <w:b/>
              </w:rPr>
              <w:t xml:space="preserve"> Penas convencionales</w:t>
            </w:r>
          </w:p>
          <w:p w:rsidR="00266833" w:rsidRPr="000D6B2B" w:rsidRDefault="00266833" w:rsidP="00644C48">
            <w:pPr>
              <w:widowControl w:val="0"/>
              <w:ind w:right="-1"/>
              <w:jc w:val="both"/>
              <w:outlineLvl w:val="0"/>
              <w:rPr>
                <w:rFonts w:ascii="Arial" w:hAnsi="Arial" w:cs="Arial"/>
                <w:b/>
                <w:bCs/>
              </w:rPr>
            </w:pPr>
            <w:r w:rsidRPr="000D6B2B">
              <w:rPr>
                <w:rFonts w:ascii="Arial" w:hAnsi="Arial" w:cs="Arial"/>
                <w:b/>
                <w:bCs/>
              </w:rPr>
              <w:t>2.23.2 Sanciones Deductivas</w:t>
            </w:r>
          </w:p>
          <w:p w:rsidR="00FF4D63" w:rsidRPr="000D6B2B" w:rsidRDefault="00FF4D63" w:rsidP="00FF4D63">
            <w:pPr>
              <w:widowControl w:val="0"/>
              <w:ind w:right="-1"/>
              <w:jc w:val="both"/>
              <w:outlineLvl w:val="0"/>
              <w:rPr>
                <w:rFonts w:ascii="Arial" w:hAnsi="Arial"/>
                <w:b/>
              </w:rPr>
            </w:pPr>
            <w:r w:rsidRPr="000D6B2B">
              <w:rPr>
                <w:rFonts w:ascii="Arial" w:hAnsi="Arial"/>
                <w:b/>
              </w:rPr>
              <w:t>2.23.</w:t>
            </w:r>
            <w:r w:rsidR="00522646" w:rsidRPr="000D6B2B">
              <w:rPr>
                <w:rFonts w:ascii="Arial" w:hAnsi="Arial"/>
                <w:b/>
              </w:rPr>
              <w:t>3</w:t>
            </w:r>
            <w:r w:rsidRPr="000D6B2B">
              <w:rPr>
                <w:rFonts w:ascii="Arial" w:hAnsi="Arial"/>
                <w:b/>
              </w:rPr>
              <w:t xml:space="preserve"> Rescisión administrativa</w:t>
            </w:r>
          </w:p>
          <w:p w:rsidR="00FF4D63" w:rsidRPr="00742790" w:rsidRDefault="00FF4D63" w:rsidP="00FF4D63">
            <w:pPr>
              <w:widowControl w:val="0"/>
              <w:ind w:right="-1"/>
              <w:jc w:val="both"/>
              <w:outlineLvl w:val="0"/>
              <w:rPr>
                <w:rFonts w:ascii="Arial" w:hAnsi="Arial"/>
                <w:b/>
              </w:rPr>
            </w:pPr>
            <w:r w:rsidRPr="000D6B2B">
              <w:rPr>
                <w:rFonts w:ascii="Arial" w:hAnsi="Arial"/>
                <w:b/>
              </w:rPr>
              <w:t>2.23.</w:t>
            </w:r>
            <w:r w:rsidR="00522646" w:rsidRPr="000D6B2B">
              <w:rPr>
                <w:rFonts w:ascii="Arial" w:hAnsi="Arial"/>
                <w:b/>
              </w:rPr>
              <w:t>4</w:t>
            </w:r>
            <w:r w:rsidRPr="000D6B2B">
              <w:rPr>
                <w:rFonts w:ascii="Arial" w:hAnsi="Arial"/>
                <w:b/>
              </w:rPr>
              <w:t xml:space="preserve"> Terminación anticipada</w:t>
            </w:r>
          </w:p>
          <w:p w:rsidR="00FF4D63" w:rsidRPr="00B66E93" w:rsidRDefault="00FF4D63" w:rsidP="00FF4D63">
            <w:pPr>
              <w:widowControl w:val="0"/>
              <w:ind w:right="-1"/>
              <w:jc w:val="both"/>
              <w:rPr>
                <w:rFonts w:ascii="Arial" w:hAnsi="Arial"/>
                <w:b/>
              </w:rPr>
            </w:pPr>
          </w:p>
        </w:tc>
      </w:tr>
      <w:tr w:rsidR="00797D47" w:rsidRPr="00C16F6A" w:rsidTr="00073592">
        <w:tc>
          <w:tcPr>
            <w:tcW w:w="1939" w:type="dxa"/>
          </w:tcPr>
          <w:p w:rsidR="00797D47" w:rsidRPr="00C16F6A" w:rsidRDefault="00797D47" w:rsidP="00073592">
            <w:pPr>
              <w:spacing w:before="120"/>
              <w:ind w:left="567"/>
              <w:rPr>
                <w:rFonts w:ascii="Arial" w:hAnsi="Arial" w:cs="Arial"/>
                <w:b/>
                <w:sz w:val="28"/>
                <w:szCs w:val="28"/>
                <w:lang w:val="pt-BR"/>
              </w:rPr>
            </w:pPr>
            <w:r w:rsidRPr="00C16F6A">
              <w:rPr>
                <w:rFonts w:ascii="Arial" w:hAnsi="Arial" w:cs="Arial"/>
                <w:b/>
                <w:sz w:val="28"/>
                <w:szCs w:val="28"/>
                <w:lang w:val="pt-BR"/>
              </w:rPr>
              <w:lastRenderedPageBreak/>
              <w:t>3</w:t>
            </w:r>
          </w:p>
        </w:tc>
        <w:tc>
          <w:tcPr>
            <w:tcW w:w="7115" w:type="dxa"/>
          </w:tcPr>
          <w:p w:rsidR="00797D47" w:rsidRPr="00C16F6A" w:rsidRDefault="00797D47" w:rsidP="00073592">
            <w:pPr>
              <w:widowControl w:val="0"/>
              <w:ind w:right="-1"/>
              <w:jc w:val="both"/>
              <w:rPr>
                <w:rFonts w:ascii="Arial" w:hAnsi="Arial" w:cs="Arial"/>
                <w:b/>
                <w:color w:val="548DD4" w:themeColor="text2" w:themeTint="99"/>
                <w:sz w:val="28"/>
                <w:szCs w:val="28"/>
              </w:rPr>
            </w:pPr>
            <w:r w:rsidRPr="00C16F6A">
              <w:rPr>
                <w:rFonts w:ascii="Arial" w:hAnsi="Arial" w:cs="Arial"/>
                <w:b/>
                <w:color w:val="548DD4" w:themeColor="text2" w:themeTint="99"/>
                <w:sz w:val="28"/>
                <w:szCs w:val="28"/>
              </w:rPr>
              <w:t>Forma y términos que regirán los diversos actos del procedimiento de licitación pública, precisando entre otros aspectos, los siguientes</w:t>
            </w:r>
          </w:p>
          <w:p w:rsidR="00797D47" w:rsidRPr="00FF4D63" w:rsidRDefault="00797D47" w:rsidP="00073592">
            <w:pPr>
              <w:widowControl w:val="0"/>
              <w:ind w:right="-1"/>
              <w:jc w:val="both"/>
              <w:rPr>
                <w:rFonts w:ascii="Arial" w:hAnsi="Arial" w:cs="Arial"/>
                <w:szCs w:val="28"/>
              </w:rPr>
            </w:pPr>
          </w:p>
        </w:tc>
      </w:tr>
      <w:tr w:rsidR="00FF4D63" w:rsidRPr="00204A05" w:rsidTr="00073592">
        <w:tc>
          <w:tcPr>
            <w:tcW w:w="1939" w:type="dxa"/>
          </w:tcPr>
          <w:p w:rsidR="00FF4D63" w:rsidRPr="00204A05" w:rsidRDefault="00FF4D63" w:rsidP="00073592">
            <w:pPr>
              <w:spacing w:before="120"/>
              <w:ind w:left="567"/>
              <w:rPr>
                <w:rFonts w:ascii="Arial" w:hAnsi="Arial" w:cs="Arial"/>
                <w:b/>
                <w:lang w:val="pt-BR"/>
              </w:rPr>
            </w:pPr>
          </w:p>
        </w:tc>
        <w:tc>
          <w:tcPr>
            <w:tcW w:w="7115" w:type="dxa"/>
          </w:tcPr>
          <w:p w:rsidR="00FF4D63" w:rsidRDefault="00FF4D63" w:rsidP="00FF4D63">
            <w:pPr>
              <w:widowControl w:val="0"/>
              <w:ind w:right="-1"/>
              <w:jc w:val="both"/>
              <w:outlineLvl w:val="0"/>
              <w:rPr>
                <w:rFonts w:ascii="Arial" w:hAnsi="Arial"/>
                <w:b/>
              </w:rPr>
            </w:pPr>
            <w:r>
              <w:rPr>
                <w:rFonts w:ascii="Arial" w:hAnsi="Arial"/>
                <w:b/>
              </w:rPr>
              <w:t>3.1 Calendario de eventos</w:t>
            </w:r>
            <w:r w:rsidRPr="00742790">
              <w:rPr>
                <w:rFonts w:ascii="Arial" w:hAnsi="Arial"/>
                <w:b/>
              </w:rPr>
              <w:t xml:space="preserve"> </w:t>
            </w:r>
          </w:p>
          <w:p w:rsidR="00FF4D63" w:rsidRDefault="00FF4D63" w:rsidP="00FF4D63">
            <w:pPr>
              <w:widowControl w:val="0"/>
              <w:ind w:right="-1"/>
              <w:jc w:val="both"/>
              <w:outlineLvl w:val="0"/>
              <w:rPr>
                <w:rFonts w:ascii="Arial" w:hAnsi="Arial"/>
                <w:b/>
              </w:rPr>
            </w:pPr>
            <w:r>
              <w:rPr>
                <w:rFonts w:ascii="Arial" w:hAnsi="Arial"/>
                <w:b/>
              </w:rPr>
              <w:t xml:space="preserve">3.2 </w:t>
            </w:r>
            <w:r w:rsidRPr="00742790">
              <w:rPr>
                <w:rFonts w:ascii="Arial" w:hAnsi="Arial"/>
                <w:b/>
              </w:rPr>
              <w:t>Aclaraciones a la licitación</w:t>
            </w:r>
          </w:p>
          <w:p w:rsidR="00FF4D63" w:rsidRDefault="00FF4D63" w:rsidP="00FF4D63">
            <w:pPr>
              <w:widowControl w:val="0"/>
              <w:ind w:right="-1"/>
              <w:jc w:val="both"/>
              <w:outlineLvl w:val="0"/>
              <w:rPr>
                <w:rFonts w:ascii="Arial" w:hAnsi="Arial"/>
                <w:b/>
              </w:rPr>
            </w:pPr>
            <w:r>
              <w:rPr>
                <w:rFonts w:ascii="Arial" w:hAnsi="Arial"/>
                <w:b/>
              </w:rPr>
              <w:t>3.3 Visita a los sitios de instalación</w:t>
            </w:r>
          </w:p>
          <w:p w:rsidR="00FF4D63" w:rsidRDefault="00FF4D63" w:rsidP="00FF4D63">
            <w:pPr>
              <w:widowControl w:val="0"/>
              <w:ind w:right="-1"/>
              <w:jc w:val="both"/>
              <w:outlineLvl w:val="0"/>
              <w:rPr>
                <w:rFonts w:ascii="Arial" w:hAnsi="Arial"/>
                <w:b/>
              </w:rPr>
            </w:pPr>
            <w:r>
              <w:rPr>
                <w:rFonts w:ascii="Arial" w:hAnsi="Arial"/>
                <w:b/>
              </w:rPr>
              <w:t>3.3.1 Visita a los sitios de fabricación</w:t>
            </w:r>
          </w:p>
          <w:p w:rsidR="00FF4D63" w:rsidRDefault="00FF4D63" w:rsidP="00FF4D63">
            <w:pPr>
              <w:widowControl w:val="0"/>
              <w:ind w:right="-1"/>
              <w:jc w:val="both"/>
              <w:outlineLvl w:val="0"/>
              <w:rPr>
                <w:rFonts w:ascii="Arial" w:hAnsi="Arial"/>
                <w:b/>
              </w:rPr>
            </w:pPr>
            <w:r>
              <w:rPr>
                <w:rFonts w:ascii="Arial" w:hAnsi="Arial"/>
                <w:b/>
              </w:rPr>
              <w:t>3.4 Recepción de propuestas</w:t>
            </w:r>
          </w:p>
          <w:p w:rsidR="00FF4D63" w:rsidRDefault="00FF4D63" w:rsidP="00FF4D63">
            <w:pPr>
              <w:widowControl w:val="0"/>
              <w:ind w:right="-1"/>
              <w:jc w:val="both"/>
              <w:outlineLvl w:val="0"/>
              <w:rPr>
                <w:rFonts w:ascii="Arial" w:hAnsi="Arial"/>
                <w:b/>
              </w:rPr>
            </w:pPr>
            <w:r>
              <w:rPr>
                <w:rFonts w:ascii="Arial" w:hAnsi="Arial"/>
                <w:b/>
              </w:rPr>
              <w:t>3.5 Requisitos para la presentación conjunta de proposiciones</w:t>
            </w:r>
          </w:p>
          <w:p w:rsidR="00FF4D63" w:rsidRDefault="00FF4D63" w:rsidP="00FF4D63">
            <w:pPr>
              <w:widowControl w:val="0"/>
              <w:ind w:right="-1"/>
              <w:jc w:val="both"/>
              <w:outlineLvl w:val="0"/>
              <w:rPr>
                <w:rFonts w:ascii="Arial" w:hAnsi="Arial"/>
                <w:b/>
              </w:rPr>
            </w:pPr>
            <w:r>
              <w:rPr>
                <w:rFonts w:ascii="Arial" w:hAnsi="Arial"/>
                <w:b/>
              </w:rPr>
              <w:t>3.6 Presentación de propuestas</w:t>
            </w:r>
          </w:p>
          <w:p w:rsidR="00FF4D63" w:rsidRDefault="00FF4D63" w:rsidP="00FF4D63">
            <w:pPr>
              <w:widowControl w:val="0"/>
              <w:ind w:right="-1"/>
              <w:jc w:val="both"/>
              <w:outlineLvl w:val="0"/>
              <w:rPr>
                <w:rFonts w:ascii="Arial" w:hAnsi="Arial"/>
                <w:b/>
              </w:rPr>
            </w:pPr>
            <w:r>
              <w:rPr>
                <w:rFonts w:ascii="Arial" w:hAnsi="Arial"/>
                <w:b/>
              </w:rPr>
              <w:t xml:space="preserve">3.7 </w:t>
            </w:r>
            <w:r w:rsidRPr="00EC3934">
              <w:rPr>
                <w:rFonts w:ascii="Arial" w:hAnsi="Arial"/>
                <w:b/>
              </w:rPr>
              <w:t>Manifestación de Interés y Facultades</w:t>
            </w:r>
          </w:p>
          <w:p w:rsidR="00FF4D63" w:rsidRPr="00742790" w:rsidRDefault="00FF4D63" w:rsidP="00FF4D63">
            <w:pPr>
              <w:widowControl w:val="0"/>
              <w:ind w:right="-1"/>
              <w:jc w:val="both"/>
              <w:outlineLvl w:val="0"/>
              <w:rPr>
                <w:rFonts w:ascii="Arial" w:hAnsi="Arial"/>
                <w:b/>
              </w:rPr>
            </w:pPr>
            <w:r>
              <w:rPr>
                <w:rFonts w:ascii="Arial" w:hAnsi="Arial"/>
                <w:b/>
              </w:rPr>
              <w:t xml:space="preserve">3.8 </w:t>
            </w:r>
            <w:r w:rsidRPr="00742790">
              <w:rPr>
                <w:rFonts w:ascii="Arial" w:hAnsi="Arial"/>
                <w:b/>
              </w:rPr>
              <w:t>Acto de presentación y apertura de proposiciones</w:t>
            </w:r>
            <w:r>
              <w:rPr>
                <w:rFonts w:ascii="Arial" w:hAnsi="Arial"/>
                <w:b/>
              </w:rPr>
              <w:t xml:space="preserve"> </w:t>
            </w:r>
          </w:p>
          <w:p w:rsidR="00FF4D63" w:rsidRDefault="00FF4D63" w:rsidP="00FF4D63">
            <w:pPr>
              <w:widowControl w:val="0"/>
              <w:ind w:right="-1"/>
              <w:jc w:val="both"/>
              <w:outlineLvl w:val="0"/>
              <w:rPr>
                <w:rFonts w:ascii="Arial" w:hAnsi="Arial"/>
                <w:b/>
              </w:rPr>
            </w:pPr>
            <w:r w:rsidRPr="00742790">
              <w:rPr>
                <w:rFonts w:ascii="Arial" w:hAnsi="Arial"/>
                <w:b/>
              </w:rPr>
              <w:t>3.</w:t>
            </w:r>
            <w:r>
              <w:rPr>
                <w:rFonts w:ascii="Arial" w:hAnsi="Arial"/>
                <w:b/>
              </w:rPr>
              <w:t>9 Junta p</w:t>
            </w:r>
            <w:r w:rsidR="002D2930">
              <w:rPr>
                <w:rFonts w:ascii="Arial" w:hAnsi="Arial"/>
                <w:b/>
              </w:rPr>
              <w:t>ú</w:t>
            </w:r>
            <w:r>
              <w:rPr>
                <w:rFonts w:ascii="Arial" w:hAnsi="Arial"/>
                <w:b/>
              </w:rPr>
              <w:t>blica para la notificación del fallo</w:t>
            </w:r>
          </w:p>
          <w:p w:rsidR="00FF4D63" w:rsidRPr="00742790" w:rsidRDefault="00FF4D63" w:rsidP="00FF4D63">
            <w:pPr>
              <w:widowControl w:val="0"/>
              <w:ind w:right="-1"/>
              <w:jc w:val="both"/>
              <w:rPr>
                <w:rFonts w:ascii="Arial" w:hAnsi="Arial"/>
                <w:b/>
              </w:rPr>
            </w:pPr>
            <w:r>
              <w:rPr>
                <w:rFonts w:ascii="Arial" w:hAnsi="Arial"/>
                <w:b/>
              </w:rPr>
              <w:t>3.10</w:t>
            </w:r>
            <w:r w:rsidRPr="00742790">
              <w:rPr>
                <w:rFonts w:ascii="Arial" w:hAnsi="Arial"/>
                <w:b/>
              </w:rPr>
              <w:t>. Firma de pedidos</w:t>
            </w:r>
            <w:r>
              <w:rPr>
                <w:rFonts w:ascii="Arial" w:hAnsi="Arial"/>
                <w:b/>
              </w:rPr>
              <w:t xml:space="preserve"> o contratos</w:t>
            </w:r>
          </w:p>
          <w:p w:rsidR="00FF4D63" w:rsidRDefault="00FF4D63" w:rsidP="00FF4D63">
            <w:pPr>
              <w:widowControl w:val="0"/>
              <w:ind w:right="-1"/>
              <w:jc w:val="both"/>
              <w:rPr>
                <w:rFonts w:ascii="Arial" w:hAnsi="Arial"/>
                <w:b/>
              </w:rPr>
            </w:pPr>
            <w:r>
              <w:rPr>
                <w:rFonts w:ascii="Arial" w:hAnsi="Arial"/>
                <w:b/>
              </w:rPr>
              <w:t>3.11</w:t>
            </w:r>
            <w:r w:rsidRPr="00742790">
              <w:rPr>
                <w:rFonts w:ascii="Arial" w:hAnsi="Arial"/>
                <w:b/>
              </w:rPr>
              <w:t xml:space="preserve"> Cumplimiento de pedidos</w:t>
            </w:r>
            <w:r>
              <w:rPr>
                <w:rFonts w:ascii="Arial" w:hAnsi="Arial"/>
                <w:b/>
              </w:rPr>
              <w:t xml:space="preserve"> </w:t>
            </w:r>
          </w:p>
          <w:p w:rsidR="00FF4D63" w:rsidRPr="00742790" w:rsidRDefault="00FF4D63" w:rsidP="00FF4D63">
            <w:pPr>
              <w:widowControl w:val="0"/>
              <w:ind w:right="-1"/>
              <w:jc w:val="both"/>
              <w:rPr>
                <w:rFonts w:ascii="Arial" w:hAnsi="Arial"/>
                <w:b/>
              </w:rPr>
            </w:pPr>
            <w:r>
              <w:rPr>
                <w:rFonts w:ascii="Arial" w:hAnsi="Arial"/>
                <w:b/>
              </w:rPr>
              <w:t>3.12</w:t>
            </w:r>
            <w:r w:rsidRPr="00742790">
              <w:rPr>
                <w:rFonts w:ascii="Arial" w:hAnsi="Arial"/>
                <w:b/>
              </w:rPr>
              <w:t xml:space="preserve"> Criterios de adjudicación del </w:t>
            </w:r>
            <w:r>
              <w:rPr>
                <w:rFonts w:ascii="Arial" w:hAnsi="Arial"/>
                <w:b/>
              </w:rPr>
              <w:t>Pedido</w:t>
            </w:r>
          </w:p>
          <w:p w:rsidR="00CC5F0D" w:rsidRDefault="00FF4D63" w:rsidP="00CC5F0D">
            <w:pPr>
              <w:widowControl w:val="0"/>
              <w:ind w:right="-1"/>
              <w:jc w:val="both"/>
              <w:rPr>
                <w:rFonts w:ascii="Arial" w:hAnsi="Arial"/>
                <w:b/>
              </w:rPr>
            </w:pPr>
            <w:r>
              <w:rPr>
                <w:rFonts w:ascii="Arial" w:hAnsi="Arial"/>
                <w:b/>
              </w:rPr>
              <w:t>3.13</w:t>
            </w:r>
            <w:r w:rsidRPr="00742790">
              <w:rPr>
                <w:rFonts w:ascii="Arial" w:hAnsi="Arial"/>
                <w:b/>
              </w:rPr>
              <w:t xml:space="preserve"> Modificaciones a los pedidos</w:t>
            </w:r>
            <w:r>
              <w:rPr>
                <w:rFonts w:ascii="Arial" w:hAnsi="Arial"/>
                <w:b/>
              </w:rPr>
              <w:t xml:space="preserve"> </w:t>
            </w:r>
          </w:p>
          <w:p w:rsidR="00FF4D63" w:rsidRPr="00742790" w:rsidRDefault="00FF4D63" w:rsidP="00CC5F0D">
            <w:pPr>
              <w:widowControl w:val="0"/>
              <w:ind w:right="-1"/>
              <w:jc w:val="both"/>
              <w:rPr>
                <w:rFonts w:ascii="Arial" w:hAnsi="Arial"/>
                <w:b/>
              </w:rPr>
            </w:pPr>
            <w:r>
              <w:rPr>
                <w:rFonts w:ascii="Arial" w:hAnsi="Arial"/>
                <w:b/>
              </w:rPr>
              <w:t>3.14</w:t>
            </w:r>
            <w:r w:rsidRPr="00742790">
              <w:rPr>
                <w:rFonts w:ascii="Arial" w:hAnsi="Arial"/>
                <w:b/>
              </w:rPr>
              <w:t xml:space="preserve"> Aspectos Generales</w:t>
            </w:r>
          </w:p>
          <w:p w:rsidR="00FF4D63" w:rsidRPr="00B66E93" w:rsidRDefault="00FF4D63" w:rsidP="00FF4D63">
            <w:pPr>
              <w:widowControl w:val="0"/>
              <w:ind w:right="-1"/>
              <w:jc w:val="both"/>
              <w:rPr>
                <w:rFonts w:ascii="Arial" w:hAnsi="Arial"/>
                <w:b/>
              </w:rPr>
            </w:pPr>
          </w:p>
        </w:tc>
      </w:tr>
      <w:tr w:rsidR="00797D47" w:rsidRPr="00C16F6A" w:rsidTr="00073592">
        <w:tc>
          <w:tcPr>
            <w:tcW w:w="1939" w:type="dxa"/>
          </w:tcPr>
          <w:p w:rsidR="00797D47" w:rsidRPr="00C16F6A" w:rsidRDefault="00797D47" w:rsidP="00073592">
            <w:pPr>
              <w:spacing w:before="120"/>
              <w:ind w:left="567"/>
              <w:rPr>
                <w:rFonts w:ascii="Arial" w:hAnsi="Arial" w:cs="Arial"/>
                <w:b/>
                <w:sz w:val="28"/>
                <w:szCs w:val="28"/>
                <w:lang w:val="pt-BR"/>
              </w:rPr>
            </w:pPr>
            <w:r w:rsidRPr="00C16F6A">
              <w:rPr>
                <w:rFonts w:ascii="Arial" w:hAnsi="Arial" w:cs="Arial"/>
                <w:b/>
                <w:sz w:val="28"/>
                <w:szCs w:val="28"/>
                <w:lang w:val="pt-BR"/>
              </w:rPr>
              <w:t>4</w:t>
            </w:r>
          </w:p>
        </w:tc>
        <w:tc>
          <w:tcPr>
            <w:tcW w:w="7115" w:type="dxa"/>
          </w:tcPr>
          <w:p w:rsidR="00797D47" w:rsidRPr="00C16F6A" w:rsidRDefault="00797D47" w:rsidP="00073592">
            <w:pPr>
              <w:widowControl w:val="0"/>
              <w:ind w:right="-1"/>
              <w:jc w:val="both"/>
              <w:rPr>
                <w:rFonts w:ascii="Arial" w:hAnsi="Arial" w:cs="Arial"/>
                <w:b/>
                <w:color w:val="548DD4" w:themeColor="text2" w:themeTint="99"/>
                <w:sz w:val="28"/>
                <w:szCs w:val="28"/>
              </w:rPr>
            </w:pPr>
            <w:r w:rsidRPr="00C16F6A">
              <w:rPr>
                <w:rFonts w:ascii="Arial" w:hAnsi="Arial" w:cs="Arial"/>
                <w:b/>
                <w:color w:val="548DD4" w:themeColor="text2" w:themeTint="99"/>
                <w:sz w:val="28"/>
                <w:szCs w:val="28"/>
              </w:rPr>
              <w:t>Requisitos que los licitantes deben cumplir en el procedimiento de licitación</w:t>
            </w:r>
          </w:p>
          <w:p w:rsidR="00797D47" w:rsidRPr="00FF4D63" w:rsidRDefault="00797D47" w:rsidP="00073592">
            <w:pPr>
              <w:widowControl w:val="0"/>
              <w:ind w:right="-1"/>
              <w:jc w:val="both"/>
              <w:rPr>
                <w:rFonts w:ascii="Arial" w:hAnsi="Arial" w:cs="Arial"/>
                <w:szCs w:val="28"/>
              </w:rPr>
            </w:pPr>
          </w:p>
        </w:tc>
      </w:tr>
      <w:tr w:rsidR="00FF4D63" w:rsidRPr="00204A05" w:rsidTr="00073592">
        <w:tc>
          <w:tcPr>
            <w:tcW w:w="1939" w:type="dxa"/>
          </w:tcPr>
          <w:p w:rsidR="00FF4D63" w:rsidRPr="00204A05" w:rsidRDefault="00FF4D63" w:rsidP="00073592">
            <w:pPr>
              <w:spacing w:before="120"/>
              <w:ind w:left="567"/>
              <w:rPr>
                <w:rFonts w:ascii="Arial" w:hAnsi="Arial" w:cs="Arial"/>
                <w:b/>
                <w:lang w:val="pt-BR"/>
              </w:rPr>
            </w:pPr>
          </w:p>
        </w:tc>
        <w:tc>
          <w:tcPr>
            <w:tcW w:w="7115" w:type="dxa"/>
          </w:tcPr>
          <w:p w:rsidR="00FF4D63" w:rsidRDefault="00FF4D63" w:rsidP="00FF4D63">
            <w:pPr>
              <w:widowControl w:val="0"/>
              <w:ind w:right="-1"/>
              <w:jc w:val="both"/>
              <w:outlineLvl w:val="0"/>
              <w:rPr>
                <w:rFonts w:ascii="Arial" w:hAnsi="Arial"/>
                <w:b/>
              </w:rPr>
            </w:pPr>
            <w:r w:rsidRPr="001A028A">
              <w:rPr>
                <w:rFonts w:ascii="Arial" w:hAnsi="Arial"/>
                <w:b/>
              </w:rPr>
              <w:t>4.1 Requisitos que deberán cumplir los licitantes</w:t>
            </w:r>
          </w:p>
          <w:p w:rsidR="00FF4D63" w:rsidRDefault="00FF4D63" w:rsidP="00FF4D63">
            <w:pPr>
              <w:widowControl w:val="0"/>
              <w:ind w:right="-1"/>
              <w:jc w:val="both"/>
              <w:outlineLvl w:val="0"/>
              <w:rPr>
                <w:rFonts w:ascii="Arial" w:hAnsi="Arial"/>
                <w:b/>
              </w:rPr>
            </w:pPr>
            <w:r>
              <w:rPr>
                <w:rFonts w:ascii="Arial" w:hAnsi="Arial"/>
                <w:b/>
              </w:rPr>
              <w:t>4.2 Cotizar partidas completas</w:t>
            </w:r>
          </w:p>
          <w:p w:rsidR="00FF4D63" w:rsidRPr="001A028A" w:rsidRDefault="00FF4D63" w:rsidP="00FF4D63">
            <w:pPr>
              <w:jc w:val="both"/>
              <w:rPr>
                <w:rFonts w:ascii="Arial" w:hAnsi="Arial" w:cs="Arial"/>
                <w:b/>
              </w:rPr>
            </w:pPr>
            <w:r w:rsidRPr="001A028A">
              <w:rPr>
                <w:rFonts w:ascii="Arial" w:hAnsi="Arial" w:cs="Arial"/>
                <w:b/>
                <w:bCs/>
              </w:rPr>
              <w:t>4.</w:t>
            </w:r>
            <w:r>
              <w:rPr>
                <w:rFonts w:ascii="Arial" w:hAnsi="Arial" w:cs="Arial"/>
                <w:b/>
                <w:bCs/>
              </w:rPr>
              <w:t>3</w:t>
            </w:r>
            <w:r w:rsidRPr="001A028A">
              <w:rPr>
                <w:rFonts w:ascii="Arial" w:hAnsi="Arial" w:cs="Arial"/>
                <w:b/>
                <w:bCs/>
              </w:rPr>
              <w:t xml:space="preserve"> </w:t>
            </w:r>
            <w:r w:rsidRPr="00F53497">
              <w:rPr>
                <w:rFonts w:ascii="Arial" w:hAnsi="Arial"/>
                <w:b/>
              </w:rPr>
              <w:t xml:space="preserve">Manifestación de clasificación de </w:t>
            </w:r>
            <w:r>
              <w:rPr>
                <w:rFonts w:ascii="Arial" w:hAnsi="Arial"/>
                <w:b/>
              </w:rPr>
              <w:t>MI</w:t>
            </w:r>
            <w:r w:rsidRPr="00F53497">
              <w:rPr>
                <w:rFonts w:ascii="Arial" w:hAnsi="Arial"/>
                <w:b/>
              </w:rPr>
              <w:t>PYMES, en su caso. (Anexo 4).</w:t>
            </w:r>
          </w:p>
          <w:p w:rsidR="00FF4D63" w:rsidRPr="001A028A" w:rsidRDefault="00FF4D63" w:rsidP="00FF4D63">
            <w:pPr>
              <w:widowControl w:val="0"/>
              <w:ind w:right="-1"/>
              <w:jc w:val="both"/>
              <w:rPr>
                <w:rFonts w:ascii="Arial" w:hAnsi="Arial"/>
                <w:b/>
              </w:rPr>
            </w:pPr>
            <w:r w:rsidRPr="001A028A">
              <w:rPr>
                <w:rFonts w:ascii="Arial" w:hAnsi="Arial"/>
                <w:b/>
              </w:rPr>
              <w:t>4.</w:t>
            </w:r>
            <w:r>
              <w:rPr>
                <w:rFonts w:ascii="Arial" w:hAnsi="Arial"/>
                <w:b/>
              </w:rPr>
              <w:t>4</w:t>
            </w:r>
            <w:r w:rsidRPr="001A028A">
              <w:rPr>
                <w:rFonts w:ascii="Arial" w:hAnsi="Arial"/>
                <w:b/>
              </w:rPr>
              <w:t xml:space="preserve"> </w:t>
            </w:r>
            <w:r w:rsidR="00FC16D8" w:rsidRPr="001A028A">
              <w:rPr>
                <w:rFonts w:ascii="Arial" w:hAnsi="Arial"/>
                <w:b/>
              </w:rPr>
              <w:t>Currículo</w:t>
            </w:r>
            <w:r w:rsidRPr="001A028A">
              <w:rPr>
                <w:rFonts w:ascii="Arial" w:hAnsi="Arial"/>
                <w:b/>
              </w:rPr>
              <w:t xml:space="preserve"> vitae</w:t>
            </w:r>
          </w:p>
          <w:p w:rsidR="00FF4D63" w:rsidRDefault="00FF4D63" w:rsidP="00FF4D63">
            <w:pPr>
              <w:widowControl w:val="0"/>
              <w:tabs>
                <w:tab w:val="left" w:pos="9356"/>
              </w:tabs>
              <w:ind w:right="-1"/>
              <w:jc w:val="both"/>
              <w:rPr>
                <w:rFonts w:ascii="Arial" w:hAnsi="Arial"/>
                <w:b/>
                <w:color w:val="FF0000"/>
              </w:rPr>
            </w:pPr>
            <w:r w:rsidRPr="001A028A">
              <w:rPr>
                <w:rFonts w:ascii="Arial" w:hAnsi="Arial"/>
                <w:b/>
              </w:rPr>
              <w:t>4.</w:t>
            </w:r>
            <w:r>
              <w:rPr>
                <w:rFonts w:ascii="Arial" w:hAnsi="Arial"/>
                <w:b/>
              </w:rPr>
              <w:t>4</w:t>
            </w:r>
            <w:r w:rsidRPr="001A028A">
              <w:rPr>
                <w:rFonts w:ascii="Arial" w:hAnsi="Arial"/>
                <w:b/>
              </w:rPr>
              <w:t xml:space="preserve">.1 Otros </w:t>
            </w:r>
            <w:r w:rsidRPr="001A028A">
              <w:rPr>
                <w:rFonts w:ascii="Arial" w:hAnsi="Arial"/>
                <w:b/>
                <w:color w:val="FF0000"/>
              </w:rPr>
              <w:t>{Según aplique a petición del área requirente</w:t>
            </w:r>
          </w:p>
          <w:p w:rsidR="00FF4D63" w:rsidRDefault="00FF4D63" w:rsidP="00FF4D63">
            <w:pPr>
              <w:pStyle w:val="OmniPage1034"/>
              <w:widowControl w:val="0"/>
              <w:tabs>
                <w:tab w:val="clear" w:pos="50"/>
                <w:tab w:val="clear" w:pos="10046"/>
              </w:tabs>
              <w:ind w:right="-1"/>
              <w:rPr>
                <w:rFonts w:ascii="Arial" w:hAnsi="Arial"/>
                <w:b/>
                <w:lang w:val="es-MX"/>
              </w:rPr>
            </w:pPr>
            <w:r w:rsidRPr="00742790">
              <w:rPr>
                <w:rFonts w:ascii="Arial" w:hAnsi="Arial"/>
                <w:b/>
                <w:lang w:val="es-MX"/>
              </w:rPr>
              <w:t>4.</w:t>
            </w:r>
            <w:r>
              <w:rPr>
                <w:rFonts w:ascii="Arial" w:hAnsi="Arial"/>
                <w:b/>
                <w:lang w:val="es-MX"/>
              </w:rPr>
              <w:t>5 Escrito del Fabricante</w:t>
            </w:r>
          </w:p>
          <w:p w:rsidR="00FF4D63" w:rsidRDefault="00FF4D63" w:rsidP="00FF4D63">
            <w:pPr>
              <w:widowControl w:val="0"/>
              <w:ind w:right="-1"/>
              <w:jc w:val="both"/>
              <w:rPr>
                <w:rFonts w:ascii="Arial" w:hAnsi="Arial"/>
                <w:b/>
              </w:rPr>
            </w:pPr>
            <w:r>
              <w:rPr>
                <w:rFonts w:ascii="Arial" w:hAnsi="Arial"/>
                <w:b/>
              </w:rPr>
              <w:t>4.6 Instrucciones para la elaboración de las proposiciones</w:t>
            </w:r>
          </w:p>
          <w:p w:rsidR="00FF4D63" w:rsidRPr="00742790" w:rsidRDefault="00FF4D63" w:rsidP="00FF4D63">
            <w:pPr>
              <w:widowControl w:val="0"/>
              <w:ind w:right="-1"/>
              <w:jc w:val="both"/>
              <w:outlineLvl w:val="0"/>
              <w:rPr>
                <w:rFonts w:ascii="Arial" w:hAnsi="Arial"/>
                <w:b/>
              </w:rPr>
            </w:pPr>
            <w:r>
              <w:rPr>
                <w:rFonts w:ascii="Arial" w:hAnsi="Arial"/>
                <w:b/>
              </w:rPr>
              <w:t>4.7</w:t>
            </w:r>
            <w:r w:rsidRPr="00742790">
              <w:rPr>
                <w:rFonts w:ascii="Arial" w:hAnsi="Arial"/>
                <w:b/>
              </w:rPr>
              <w:t xml:space="preserve"> Elaboración de la propuesta técnica</w:t>
            </w:r>
            <w:r>
              <w:rPr>
                <w:rFonts w:ascii="Arial" w:hAnsi="Arial"/>
                <w:b/>
              </w:rPr>
              <w:t xml:space="preserve"> (Anexo A y Anexo 7)</w:t>
            </w:r>
          </w:p>
          <w:p w:rsidR="00FF4D63" w:rsidRDefault="00FF4D63" w:rsidP="00FF4D63">
            <w:pPr>
              <w:widowControl w:val="0"/>
              <w:ind w:right="-1"/>
              <w:jc w:val="both"/>
              <w:outlineLvl w:val="0"/>
              <w:rPr>
                <w:rFonts w:ascii="Arial" w:hAnsi="Arial"/>
                <w:b/>
              </w:rPr>
            </w:pPr>
            <w:r>
              <w:rPr>
                <w:rFonts w:ascii="Arial" w:hAnsi="Arial"/>
                <w:b/>
              </w:rPr>
              <w:t xml:space="preserve">4.8 </w:t>
            </w:r>
            <w:r w:rsidRPr="00742790">
              <w:rPr>
                <w:rFonts w:ascii="Arial" w:hAnsi="Arial"/>
                <w:b/>
              </w:rPr>
              <w:t>Elaboración de la propuesta económica</w:t>
            </w:r>
            <w:r>
              <w:rPr>
                <w:rFonts w:ascii="Arial" w:hAnsi="Arial"/>
                <w:b/>
              </w:rPr>
              <w:t xml:space="preserve"> (Anexo B)</w:t>
            </w:r>
          </w:p>
          <w:p w:rsidR="00FF4D63" w:rsidRPr="00B66E93" w:rsidRDefault="00FF4D63" w:rsidP="00FF4D63">
            <w:pPr>
              <w:widowControl w:val="0"/>
              <w:ind w:right="-1"/>
              <w:jc w:val="both"/>
              <w:rPr>
                <w:rFonts w:ascii="Arial" w:hAnsi="Arial"/>
                <w:b/>
              </w:rPr>
            </w:pPr>
          </w:p>
        </w:tc>
      </w:tr>
      <w:tr w:rsidR="00797D47" w:rsidRPr="00C16F6A" w:rsidTr="00073592">
        <w:tc>
          <w:tcPr>
            <w:tcW w:w="1939" w:type="dxa"/>
          </w:tcPr>
          <w:p w:rsidR="00797D47" w:rsidRPr="00C16F6A" w:rsidRDefault="00797D47" w:rsidP="00073592">
            <w:pPr>
              <w:spacing w:before="120"/>
              <w:ind w:left="567"/>
              <w:rPr>
                <w:rFonts w:ascii="Arial" w:hAnsi="Arial" w:cs="Arial"/>
                <w:b/>
                <w:sz w:val="28"/>
                <w:szCs w:val="28"/>
                <w:lang w:val="pt-BR"/>
              </w:rPr>
            </w:pPr>
            <w:r w:rsidRPr="00C16F6A">
              <w:rPr>
                <w:rFonts w:ascii="Arial" w:hAnsi="Arial" w:cs="Arial"/>
                <w:b/>
                <w:sz w:val="28"/>
                <w:szCs w:val="28"/>
                <w:lang w:val="pt-BR"/>
              </w:rPr>
              <w:t>5</w:t>
            </w:r>
          </w:p>
        </w:tc>
        <w:tc>
          <w:tcPr>
            <w:tcW w:w="7115" w:type="dxa"/>
          </w:tcPr>
          <w:p w:rsidR="00797D47" w:rsidRPr="00C16F6A" w:rsidRDefault="00797D47" w:rsidP="00073592">
            <w:pPr>
              <w:pStyle w:val="OmniPage1034"/>
              <w:widowControl w:val="0"/>
              <w:tabs>
                <w:tab w:val="clear" w:pos="50"/>
                <w:tab w:val="clear" w:pos="10046"/>
              </w:tabs>
              <w:ind w:right="-1"/>
              <w:rPr>
                <w:rFonts w:ascii="Arial" w:hAnsi="Arial" w:cs="Arial"/>
                <w:b/>
                <w:color w:val="548DD4" w:themeColor="text2" w:themeTint="99"/>
                <w:sz w:val="28"/>
                <w:szCs w:val="28"/>
                <w:lang w:val="es-MX"/>
              </w:rPr>
            </w:pPr>
            <w:r w:rsidRPr="00C16F6A">
              <w:rPr>
                <w:rFonts w:ascii="Arial" w:hAnsi="Arial" w:cs="Arial"/>
                <w:b/>
                <w:color w:val="548DD4" w:themeColor="text2" w:themeTint="99"/>
                <w:sz w:val="28"/>
                <w:szCs w:val="28"/>
                <w:lang w:val="es-MX"/>
              </w:rPr>
              <w:t>Criterios específicos conforme a los cuales se evaluar</w:t>
            </w:r>
            <w:r w:rsidR="002D2930">
              <w:rPr>
                <w:rFonts w:ascii="Arial" w:hAnsi="Arial" w:cs="Arial"/>
                <w:b/>
                <w:color w:val="548DD4" w:themeColor="text2" w:themeTint="99"/>
                <w:sz w:val="28"/>
                <w:szCs w:val="28"/>
                <w:lang w:val="es-MX"/>
              </w:rPr>
              <w:t>á</w:t>
            </w:r>
            <w:r w:rsidRPr="00C16F6A">
              <w:rPr>
                <w:rFonts w:ascii="Arial" w:hAnsi="Arial" w:cs="Arial"/>
                <w:b/>
                <w:color w:val="548DD4" w:themeColor="text2" w:themeTint="99"/>
                <w:sz w:val="28"/>
                <w:szCs w:val="28"/>
                <w:lang w:val="es-MX"/>
              </w:rPr>
              <w:t>n las proposiciones y se adjudicar</w:t>
            </w:r>
            <w:r w:rsidR="002D2930">
              <w:rPr>
                <w:rFonts w:ascii="Arial" w:hAnsi="Arial" w:cs="Arial"/>
                <w:b/>
                <w:color w:val="548DD4" w:themeColor="text2" w:themeTint="99"/>
                <w:sz w:val="28"/>
                <w:szCs w:val="28"/>
                <w:lang w:val="es-MX"/>
              </w:rPr>
              <w:t>á</w:t>
            </w:r>
            <w:r w:rsidRPr="00C16F6A">
              <w:rPr>
                <w:rFonts w:ascii="Arial" w:hAnsi="Arial" w:cs="Arial"/>
                <w:b/>
                <w:color w:val="548DD4" w:themeColor="text2" w:themeTint="99"/>
                <w:sz w:val="28"/>
                <w:szCs w:val="28"/>
                <w:lang w:val="es-MX"/>
              </w:rPr>
              <w:t xml:space="preserve"> el contrato respectivo.</w:t>
            </w:r>
          </w:p>
          <w:p w:rsidR="00797D47" w:rsidRPr="00FF4D63" w:rsidRDefault="00797D47" w:rsidP="00073592">
            <w:pPr>
              <w:pStyle w:val="OmniPage1034"/>
              <w:widowControl w:val="0"/>
              <w:tabs>
                <w:tab w:val="clear" w:pos="50"/>
                <w:tab w:val="clear" w:pos="10046"/>
              </w:tabs>
              <w:ind w:right="-1"/>
              <w:rPr>
                <w:rFonts w:ascii="Arial" w:hAnsi="Arial" w:cs="Arial"/>
                <w:szCs w:val="28"/>
                <w:lang w:val="es-MX"/>
              </w:rPr>
            </w:pPr>
          </w:p>
        </w:tc>
      </w:tr>
      <w:tr w:rsidR="00FF4D63" w:rsidRPr="00204A05" w:rsidTr="00073592">
        <w:tc>
          <w:tcPr>
            <w:tcW w:w="1939" w:type="dxa"/>
          </w:tcPr>
          <w:p w:rsidR="00FF4D63" w:rsidRPr="00204A05" w:rsidRDefault="00FF4D63" w:rsidP="00073592">
            <w:pPr>
              <w:spacing w:before="120"/>
              <w:ind w:left="567"/>
              <w:rPr>
                <w:rFonts w:ascii="Arial" w:hAnsi="Arial" w:cs="Arial"/>
                <w:b/>
                <w:lang w:val="pt-BR"/>
              </w:rPr>
            </w:pPr>
          </w:p>
        </w:tc>
        <w:tc>
          <w:tcPr>
            <w:tcW w:w="7115" w:type="dxa"/>
          </w:tcPr>
          <w:p w:rsidR="00FF4D63" w:rsidRPr="00742790" w:rsidRDefault="00FF4D63" w:rsidP="00FF4D63">
            <w:pPr>
              <w:widowControl w:val="0"/>
              <w:ind w:right="-1"/>
              <w:jc w:val="both"/>
              <w:outlineLvl w:val="0"/>
              <w:rPr>
                <w:rFonts w:ascii="Arial" w:hAnsi="Arial"/>
                <w:b/>
              </w:rPr>
            </w:pPr>
            <w:r w:rsidRPr="00742790">
              <w:rPr>
                <w:rFonts w:ascii="Arial" w:hAnsi="Arial"/>
                <w:b/>
              </w:rPr>
              <w:t>5.</w:t>
            </w:r>
            <w:r>
              <w:rPr>
                <w:rFonts w:ascii="Arial" w:hAnsi="Arial"/>
                <w:b/>
              </w:rPr>
              <w:t>1</w:t>
            </w:r>
            <w:r w:rsidRPr="00742790">
              <w:rPr>
                <w:rFonts w:ascii="Arial" w:hAnsi="Arial"/>
                <w:b/>
              </w:rPr>
              <w:t xml:space="preserve"> Criterios de evaluación y adjudicación</w:t>
            </w:r>
          </w:p>
          <w:p w:rsidR="00FF4D63" w:rsidRPr="00742790" w:rsidRDefault="00FF4D63" w:rsidP="00FF4D63">
            <w:pPr>
              <w:widowControl w:val="0"/>
              <w:ind w:right="-1"/>
              <w:jc w:val="both"/>
              <w:rPr>
                <w:rFonts w:ascii="Arial" w:hAnsi="Arial"/>
                <w:b/>
              </w:rPr>
            </w:pPr>
            <w:r w:rsidRPr="00742790">
              <w:rPr>
                <w:rFonts w:ascii="Arial" w:hAnsi="Arial"/>
                <w:b/>
              </w:rPr>
              <w:t>5.</w:t>
            </w:r>
            <w:r>
              <w:rPr>
                <w:rFonts w:ascii="Arial" w:hAnsi="Arial"/>
                <w:b/>
              </w:rPr>
              <w:t>2</w:t>
            </w:r>
            <w:r w:rsidRPr="00742790">
              <w:rPr>
                <w:rFonts w:ascii="Arial" w:hAnsi="Arial"/>
                <w:b/>
              </w:rPr>
              <w:t xml:space="preserve"> Causas para desechar las propuestas</w:t>
            </w:r>
          </w:p>
          <w:p w:rsidR="00FF4D63" w:rsidRPr="00742790" w:rsidRDefault="00FF4D63" w:rsidP="00FF4D63">
            <w:pPr>
              <w:widowControl w:val="0"/>
              <w:ind w:right="-1"/>
              <w:jc w:val="both"/>
              <w:rPr>
                <w:rFonts w:ascii="Arial" w:hAnsi="Arial"/>
                <w:b/>
              </w:rPr>
            </w:pPr>
            <w:r w:rsidRPr="00742790">
              <w:rPr>
                <w:rFonts w:ascii="Arial" w:hAnsi="Arial"/>
                <w:b/>
              </w:rPr>
              <w:t>5.</w:t>
            </w:r>
            <w:r>
              <w:rPr>
                <w:rFonts w:ascii="Arial" w:hAnsi="Arial"/>
                <w:b/>
              </w:rPr>
              <w:t>3</w:t>
            </w:r>
            <w:r w:rsidRPr="00742790">
              <w:rPr>
                <w:rFonts w:ascii="Arial" w:hAnsi="Arial"/>
                <w:b/>
              </w:rPr>
              <w:t xml:space="preserve"> Declaración de licitación desierta</w:t>
            </w:r>
          </w:p>
          <w:p w:rsidR="00FF4D63" w:rsidRPr="00742790" w:rsidRDefault="00FF4D63" w:rsidP="00FF4D63">
            <w:pPr>
              <w:widowControl w:val="0"/>
              <w:ind w:right="-1"/>
              <w:jc w:val="both"/>
              <w:rPr>
                <w:rFonts w:ascii="Arial" w:hAnsi="Arial"/>
                <w:b/>
              </w:rPr>
            </w:pPr>
            <w:r>
              <w:rPr>
                <w:rFonts w:ascii="Arial" w:hAnsi="Arial"/>
                <w:b/>
              </w:rPr>
              <w:t>5.4</w:t>
            </w:r>
            <w:r w:rsidRPr="00742790">
              <w:rPr>
                <w:rFonts w:ascii="Arial" w:hAnsi="Arial"/>
                <w:b/>
              </w:rPr>
              <w:t>. Generalidades</w:t>
            </w:r>
          </w:p>
          <w:p w:rsidR="00FF4D63" w:rsidRDefault="00FF4D63" w:rsidP="00FF4D63">
            <w:pPr>
              <w:widowControl w:val="0"/>
              <w:ind w:right="-1"/>
              <w:jc w:val="both"/>
              <w:rPr>
                <w:rFonts w:ascii="Arial" w:hAnsi="Arial"/>
                <w:b/>
              </w:rPr>
            </w:pPr>
            <w:r>
              <w:rPr>
                <w:rFonts w:ascii="Arial" w:hAnsi="Arial"/>
                <w:b/>
              </w:rPr>
              <w:t>5.4.1 Proposiciones no negociadas</w:t>
            </w:r>
          </w:p>
          <w:p w:rsidR="00FF4D63" w:rsidRPr="00742790" w:rsidRDefault="00FF4D63" w:rsidP="00FF4D63">
            <w:pPr>
              <w:widowControl w:val="0"/>
              <w:ind w:right="-1"/>
              <w:jc w:val="both"/>
              <w:rPr>
                <w:rFonts w:ascii="Arial" w:hAnsi="Arial"/>
                <w:b/>
              </w:rPr>
            </w:pPr>
            <w:r>
              <w:rPr>
                <w:rFonts w:ascii="Arial" w:hAnsi="Arial"/>
                <w:b/>
              </w:rPr>
              <w:t>5.5</w:t>
            </w:r>
            <w:r w:rsidRPr="00742790">
              <w:rPr>
                <w:rFonts w:ascii="Arial" w:hAnsi="Arial"/>
                <w:b/>
              </w:rPr>
              <w:t xml:space="preserve"> Suspensión temporal de la licitación</w:t>
            </w:r>
          </w:p>
          <w:p w:rsidR="00FF4D63" w:rsidRPr="00742790" w:rsidRDefault="00FF4D63" w:rsidP="00FF4D63">
            <w:pPr>
              <w:widowControl w:val="0"/>
              <w:ind w:right="-1"/>
              <w:jc w:val="both"/>
              <w:outlineLvl w:val="0"/>
              <w:rPr>
                <w:rFonts w:ascii="Arial" w:hAnsi="Arial"/>
                <w:b/>
              </w:rPr>
            </w:pPr>
            <w:r>
              <w:rPr>
                <w:rFonts w:ascii="Arial" w:hAnsi="Arial"/>
                <w:b/>
              </w:rPr>
              <w:t>5.6</w:t>
            </w:r>
            <w:r w:rsidRPr="00742790">
              <w:rPr>
                <w:rFonts w:ascii="Arial" w:hAnsi="Arial"/>
                <w:b/>
              </w:rPr>
              <w:t xml:space="preserve"> Cancelación de la Licitación</w:t>
            </w:r>
          </w:p>
          <w:p w:rsidR="00FF4D63" w:rsidRPr="00742790" w:rsidRDefault="00FF4D63" w:rsidP="00FF4D63">
            <w:pPr>
              <w:widowControl w:val="0"/>
              <w:ind w:right="-1"/>
              <w:jc w:val="both"/>
              <w:rPr>
                <w:rFonts w:ascii="Arial" w:hAnsi="Arial"/>
                <w:b/>
              </w:rPr>
            </w:pPr>
            <w:r>
              <w:rPr>
                <w:rFonts w:ascii="Arial" w:hAnsi="Arial"/>
                <w:b/>
              </w:rPr>
              <w:t>5.7</w:t>
            </w:r>
            <w:r w:rsidRPr="00742790">
              <w:rPr>
                <w:rFonts w:ascii="Arial" w:hAnsi="Arial"/>
                <w:b/>
              </w:rPr>
              <w:t xml:space="preserve"> Aclaraciones de las proposiciones</w:t>
            </w:r>
          </w:p>
          <w:p w:rsidR="00FF4D63" w:rsidRDefault="00FF4D63" w:rsidP="00FF4D63">
            <w:pPr>
              <w:widowControl w:val="0"/>
              <w:ind w:right="-1"/>
              <w:jc w:val="both"/>
              <w:outlineLvl w:val="0"/>
              <w:rPr>
                <w:rFonts w:ascii="Arial" w:hAnsi="Arial"/>
                <w:b/>
              </w:rPr>
            </w:pPr>
            <w:r w:rsidRPr="00B94B2E">
              <w:rPr>
                <w:rFonts w:ascii="Arial" w:hAnsi="Arial"/>
                <w:b/>
              </w:rPr>
              <w:t>5.</w:t>
            </w:r>
            <w:r>
              <w:rPr>
                <w:rFonts w:ascii="Arial" w:hAnsi="Arial"/>
                <w:b/>
              </w:rPr>
              <w:t>8</w:t>
            </w:r>
            <w:r w:rsidRPr="00B94B2E">
              <w:rPr>
                <w:rFonts w:ascii="Arial" w:hAnsi="Arial"/>
                <w:b/>
              </w:rPr>
              <w:t xml:space="preserve"> Legislación</w:t>
            </w:r>
          </w:p>
          <w:p w:rsidR="00FF4D63" w:rsidRPr="00B66E93" w:rsidRDefault="00FF4D63" w:rsidP="00FF4D63">
            <w:pPr>
              <w:widowControl w:val="0"/>
              <w:ind w:right="-1"/>
              <w:jc w:val="both"/>
              <w:outlineLvl w:val="0"/>
              <w:rPr>
                <w:rFonts w:ascii="Arial" w:hAnsi="Arial"/>
                <w:b/>
              </w:rPr>
            </w:pPr>
          </w:p>
        </w:tc>
      </w:tr>
      <w:tr w:rsidR="00797D47" w:rsidRPr="00C16F6A" w:rsidTr="00073592">
        <w:tc>
          <w:tcPr>
            <w:tcW w:w="1939" w:type="dxa"/>
          </w:tcPr>
          <w:p w:rsidR="00797D47" w:rsidRPr="00C16F6A" w:rsidRDefault="00797D47" w:rsidP="00073592">
            <w:pPr>
              <w:spacing w:before="120"/>
              <w:ind w:left="567"/>
              <w:rPr>
                <w:rFonts w:ascii="Arial" w:hAnsi="Arial" w:cs="Arial"/>
                <w:b/>
                <w:sz w:val="28"/>
                <w:szCs w:val="28"/>
                <w:lang w:val="pt-BR"/>
              </w:rPr>
            </w:pPr>
            <w:r w:rsidRPr="00C16F6A">
              <w:rPr>
                <w:rFonts w:ascii="Arial" w:hAnsi="Arial" w:cs="Arial"/>
                <w:b/>
                <w:sz w:val="28"/>
                <w:szCs w:val="28"/>
                <w:lang w:val="pt-BR"/>
              </w:rPr>
              <w:t>6</w:t>
            </w:r>
          </w:p>
        </w:tc>
        <w:tc>
          <w:tcPr>
            <w:tcW w:w="7115" w:type="dxa"/>
          </w:tcPr>
          <w:p w:rsidR="00797D47" w:rsidRDefault="00797D47" w:rsidP="00073592">
            <w:pPr>
              <w:widowControl w:val="0"/>
              <w:ind w:right="-1"/>
              <w:jc w:val="both"/>
              <w:rPr>
                <w:rFonts w:ascii="Arial" w:hAnsi="Arial" w:cs="Arial"/>
                <w:b/>
                <w:color w:val="548DD4" w:themeColor="text2" w:themeTint="99"/>
                <w:sz w:val="28"/>
                <w:szCs w:val="28"/>
              </w:rPr>
            </w:pPr>
            <w:r w:rsidRPr="00C16F6A">
              <w:rPr>
                <w:rFonts w:ascii="Arial" w:hAnsi="Arial" w:cs="Arial"/>
                <w:b/>
                <w:color w:val="548DD4" w:themeColor="text2" w:themeTint="99"/>
                <w:sz w:val="28"/>
                <w:szCs w:val="28"/>
              </w:rPr>
              <w:t>Documentos y datos que deben presentar los licitantes, entre los que se encuentran los siguientes</w:t>
            </w:r>
          </w:p>
          <w:p w:rsidR="00FF4D63" w:rsidRPr="00FF4D63" w:rsidRDefault="00FF4D63" w:rsidP="00073592">
            <w:pPr>
              <w:widowControl w:val="0"/>
              <w:ind w:right="-1"/>
              <w:jc w:val="both"/>
              <w:rPr>
                <w:rFonts w:ascii="Arial" w:hAnsi="Arial" w:cs="Arial"/>
                <w:szCs w:val="28"/>
              </w:rPr>
            </w:pPr>
          </w:p>
        </w:tc>
      </w:tr>
      <w:tr w:rsidR="00FF4D63" w:rsidRPr="00204A05" w:rsidTr="00073592">
        <w:tc>
          <w:tcPr>
            <w:tcW w:w="1939" w:type="dxa"/>
          </w:tcPr>
          <w:p w:rsidR="00FF4D63" w:rsidRPr="00204A05" w:rsidRDefault="00FF4D63" w:rsidP="00073592">
            <w:pPr>
              <w:spacing w:before="120"/>
              <w:ind w:left="567"/>
              <w:rPr>
                <w:rFonts w:ascii="Arial" w:hAnsi="Arial" w:cs="Arial"/>
                <w:b/>
                <w:lang w:val="pt-BR"/>
              </w:rPr>
            </w:pPr>
          </w:p>
        </w:tc>
        <w:tc>
          <w:tcPr>
            <w:tcW w:w="7115" w:type="dxa"/>
          </w:tcPr>
          <w:p w:rsidR="00FF4D63" w:rsidRDefault="00FF4D63" w:rsidP="00FF4D63">
            <w:pPr>
              <w:widowControl w:val="0"/>
              <w:ind w:right="-1"/>
              <w:jc w:val="both"/>
              <w:outlineLvl w:val="0"/>
              <w:rPr>
                <w:rFonts w:ascii="Arial" w:hAnsi="Arial"/>
                <w:b/>
              </w:rPr>
            </w:pPr>
            <w:r>
              <w:rPr>
                <w:rFonts w:ascii="Arial" w:hAnsi="Arial"/>
                <w:b/>
              </w:rPr>
              <w:t>6.1</w:t>
            </w:r>
            <w:r w:rsidRPr="00A110F3">
              <w:rPr>
                <w:rFonts w:ascii="Arial" w:hAnsi="Arial"/>
                <w:b/>
              </w:rPr>
              <w:t xml:space="preserve"> Documentación que deberán presentar los licitantes</w:t>
            </w:r>
          </w:p>
          <w:p w:rsidR="00FF4D63" w:rsidRDefault="00FF4D63" w:rsidP="00FF4D63">
            <w:pPr>
              <w:widowControl w:val="0"/>
              <w:ind w:right="-1"/>
              <w:jc w:val="both"/>
              <w:outlineLvl w:val="0"/>
              <w:rPr>
                <w:rFonts w:ascii="Arial" w:hAnsi="Arial"/>
                <w:b/>
              </w:rPr>
            </w:pPr>
            <w:r>
              <w:rPr>
                <w:rFonts w:ascii="Arial" w:hAnsi="Arial"/>
                <w:b/>
              </w:rPr>
              <w:t>6.2 Origen de los bienes (Anexo 3)</w:t>
            </w:r>
          </w:p>
          <w:p w:rsidR="00FF4D63" w:rsidRDefault="00FF4D63" w:rsidP="00FF4D63">
            <w:pPr>
              <w:widowControl w:val="0"/>
              <w:ind w:right="-1"/>
              <w:jc w:val="both"/>
              <w:outlineLvl w:val="0"/>
              <w:rPr>
                <w:rFonts w:ascii="Arial" w:hAnsi="Arial"/>
                <w:b/>
              </w:rPr>
            </w:pPr>
            <w:r>
              <w:rPr>
                <w:rFonts w:ascii="Arial" w:hAnsi="Arial"/>
                <w:b/>
              </w:rPr>
              <w:t xml:space="preserve">6.3 Cumplimiento de normas </w:t>
            </w:r>
            <w:r w:rsidR="002D2930">
              <w:rPr>
                <w:rFonts w:ascii="Arial" w:hAnsi="Arial"/>
                <w:b/>
              </w:rPr>
              <w:t>oficiales</w:t>
            </w:r>
            <w:r>
              <w:rPr>
                <w:rFonts w:ascii="Arial" w:hAnsi="Arial"/>
                <w:b/>
              </w:rPr>
              <w:t xml:space="preserve"> mexicanas, normas mexicanas o normas internacionales o de referencia</w:t>
            </w:r>
          </w:p>
          <w:p w:rsidR="00FF4D63" w:rsidRDefault="00FF4D63" w:rsidP="00FF4D63">
            <w:pPr>
              <w:widowControl w:val="0"/>
              <w:ind w:right="-1"/>
              <w:jc w:val="both"/>
              <w:outlineLvl w:val="0"/>
              <w:rPr>
                <w:rFonts w:ascii="Arial" w:hAnsi="Arial"/>
                <w:b/>
              </w:rPr>
            </w:pPr>
            <w:r>
              <w:rPr>
                <w:rFonts w:ascii="Arial" w:hAnsi="Arial"/>
                <w:b/>
              </w:rPr>
              <w:t xml:space="preserve">6.4 Correo </w:t>
            </w:r>
            <w:r w:rsidR="002D2930">
              <w:rPr>
                <w:rFonts w:ascii="Arial" w:hAnsi="Arial"/>
                <w:b/>
              </w:rPr>
              <w:t>Electrónico</w:t>
            </w:r>
          </w:p>
          <w:p w:rsidR="00FF4D63" w:rsidRDefault="00FF4D63" w:rsidP="00FF4D63">
            <w:pPr>
              <w:widowControl w:val="0"/>
              <w:tabs>
                <w:tab w:val="left" w:pos="10348"/>
              </w:tabs>
              <w:jc w:val="both"/>
              <w:rPr>
                <w:rFonts w:ascii="Arial" w:hAnsi="Arial"/>
              </w:rPr>
            </w:pPr>
            <w:r>
              <w:rPr>
                <w:rFonts w:ascii="Arial" w:hAnsi="Arial"/>
                <w:b/>
              </w:rPr>
              <w:t>6.5 Manifestación de no encontrarse en alguno de los supuestos de los artículos 50 y 60 de la LAASSP.</w:t>
            </w:r>
            <w:r w:rsidRPr="00742790">
              <w:rPr>
                <w:rFonts w:ascii="Arial" w:hAnsi="Arial"/>
              </w:rPr>
              <w:t xml:space="preserve"> </w:t>
            </w:r>
          </w:p>
          <w:p w:rsidR="00FF4D63" w:rsidRDefault="00FF4D63" w:rsidP="00FF4D63">
            <w:pPr>
              <w:widowControl w:val="0"/>
              <w:tabs>
                <w:tab w:val="left" w:pos="10348"/>
              </w:tabs>
              <w:jc w:val="both"/>
              <w:rPr>
                <w:rFonts w:ascii="Arial" w:hAnsi="Arial"/>
                <w:b/>
              </w:rPr>
            </w:pPr>
            <w:r>
              <w:rPr>
                <w:rFonts w:ascii="Arial" w:hAnsi="Arial"/>
                <w:b/>
                <w:lang w:val="es-ES"/>
              </w:rPr>
              <w:t>6.6</w:t>
            </w:r>
            <w:r w:rsidRPr="00742790">
              <w:rPr>
                <w:rFonts w:ascii="Arial" w:hAnsi="Arial"/>
                <w:b/>
              </w:rPr>
              <w:t xml:space="preserve"> Declaración de Integridad.</w:t>
            </w:r>
          </w:p>
          <w:p w:rsidR="00FF4D63" w:rsidRDefault="00FF4D63" w:rsidP="00FF4D63">
            <w:pPr>
              <w:widowControl w:val="0"/>
              <w:tabs>
                <w:tab w:val="left" w:pos="10348"/>
              </w:tabs>
              <w:jc w:val="both"/>
              <w:rPr>
                <w:rFonts w:ascii="Arial" w:hAnsi="Arial"/>
                <w:b/>
              </w:rPr>
            </w:pPr>
            <w:r>
              <w:rPr>
                <w:rFonts w:ascii="Arial" w:hAnsi="Arial"/>
                <w:b/>
              </w:rPr>
              <w:t>6.7 Personal con discapacidad</w:t>
            </w:r>
          </w:p>
          <w:p w:rsidR="00FF4D63" w:rsidRDefault="00FF4D63" w:rsidP="00FF4D63">
            <w:pPr>
              <w:widowControl w:val="0"/>
              <w:tabs>
                <w:tab w:val="left" w:pos="10348"/>
              </w:tabs>
              <w:jc w:val="both"/>
              <w:rPr>
                <w:rFonts w:ascii="Arial" w:hAnsi="Arial"/>
                <w:b/>
              </w:rPr>
            </w:pPr>
            <w:r>
              <w:rPr>
                <w:rFonts w:ascii="Arial" w:hAnsi="Arial"/>
                <w:b/>
              </w:rPr>
              <w:t xml:space="preserve">6.8 </w:t>
            </w:r>
            <w:r w:rsidR="00633218">
              <w:rPr>
                <w:rFonts w:ascii="Arial" w:hAnsi="Arial"/>
                <w:b/>
              </w:rPr>
              <w:t>Manifestación</w:t>
            </w:r>
            <w:r>
              <w:rPr>
                <w:rFonts w:ascii="Arial" w:hAnsi="Arial"/>
                <w:b/>
              </w:rPr>
              <w:t xml:space="preserve"> de clasificación de MIPYMES, en su caso (Anexo 4)</w:t>
            </w:r>
          </w:p>
          <w:p w:rsidR="00FF4D63" w:rsidRDefault="00FF4D63" w:rsidP="00FF4D63">
            <w:pPr>
              <w:widowControl w:val="0"/>
              <w:tabs>
                <w:tab w:val="left" w:pos="10348"/>
              </w:tabs>
              <w:jc w:val="both"/>
              <w:rPr>
                <w:rFonts w:ascii="Arial" w:hAnsi="Arial"/>
                <w:b/>
              </w:rPr>
            </w:pPr>
            <w:r>
              <w:rPr>
                <w:rFonts w:ascii="Arial" w:hAnsi="Arial"/>
                <w:b/>
              </w:rPr>
              <w:t>6.9 Convenio de obligaciones</w:t>
            </w:r>
          </w:p>
          <w:p w:rsidR="00FF4D63" w:rsidRDefault="00FF4D63" w:rsidP="00FF4D63">
            <w:pPr>
              <w:widowControl w:val="0"/>
              <w:ind w:right="-1"/>
              <w:jc w:val="both"/>
              <w:rPr>
                <w:rFonts w:ascii="Arial" w:hAnsi="Arial"/>
                <w:b/>
              </w:rPr>
            </w:pPr>
            <w:r>
              <w:rPr>
                <w:rFonts w:ascii="Arial" w:hAnsi="Arial"/>
                <w:b/>
              </w:rPr>
              <w:t>6.10</w:t>
            </w:r>
            <w:r w:rsidRPr="00742790">
              <w:rPr>
                <w:rFonts w:ascii="Arial" w:hAnsi="Arial"/>
                <w:b/>
              </w:rPr>
              <w:t xml:space="preserve"> Obligaciones Fiscales</w:t>
            </w:r>
          </w:p>
          <w:p w:rsidR="00FF4D63" w:rsidRPr="00B66E93" w:rsidRDefault="00FF4D63" w:rsidP="00FF4D63">
            <w:pPr>
              <w:widowControl w:val="0"/>
              <w:ind w:right="-1"/>
              <w:jc w:val="both"/>
              <w:outlineLvl w:val="0"/>
              <w:rPr>
                <w:rFonts w:ascii="Arial" w:hAnsi="Arial"/>
                <w:b/>
              </w:rPr>
            </w:pPr>
          </w:p>
        </w:tc>
      </w:tr>
      <w:tr w:rsidR="00797D47" w:rsidRPr="00C16F6A" w:rsidTr="00073592">
        <w:tc>
          <w:tcPr>
            <w:tcW w:w="1939" w:type="dxa"/>
          </w:tcPr>
          <w:p w:rsidR="00797D47" w:rsidRPr="00C16F6A" w:rsidRDefault="00797D47" w:rsidP="00073592">
            <w:pPr>
              <w:spacing w:before="120"/>
              <w:ind w:left="567"/>
              <w:rPr>
                <w:rFonts w:ascii="Arial" w:hAnsi="Arial" w:cs="Arial"/>
                <w:b/>
                <w:sz w:val="28"/>
                <w:szCs w:val="28"/>
                <w:lang w:val="pt-BR"/>
              </w:rPr>
            </w:pPr>
            <w:r w:rsidRPr="00C16F6A">
              <w:rPr>
                <w:rFonts w:ascii="Arial" w:hAnsi="Arial" w:cs="Arial"/>
                <w:b/>
                <w:sz w:val="28"/>
                <w:szCs w:val="28"/>
                <w:lang w:val="pt-BR"/>
              </w:rPr>
              <w:t>7</w:t>
            </w:r>
          </w:p>
        </w:tc>
        <w:tc>
          <w:tcPr>
            <w:tcW w:w="7115" w:type="dxa"/>
          </w:tcPr>
          <w:p w:rsidR="00797D47" w:rsidRPr="00C16F6A" w:rsidRDefault="00797D47" w:rsidP="00073592">
            <w:pPr>
              <w:widowControl w:val="0"/>
              <w:ind w:right="-1"/>
              <w:jc w:val="both"/>
              <w:rPr>
                <w:rFonts w:ascii="Arial" w:hAnsi="Arial" w:cs="Arial"/>
                <w:b/>
                <w:color w:val="548DD4" w:themeColor="text2" w:themeTint="99"/>
                <w:sz w:val="28"/>
                <w:szCs w:val="28"/>
              </w:rPr>
            </w:pPr>
            <w:r w:rsidRPr="00C16F6A">
              <w:rPr>
                <w:rFonts w:ascii="Arial" w:hAnsi="Arial" w:cs="Arial"/>
                <w:b/>
                <w:color w:val="548DD4" w:themeColor="text2" w:themeTint="99"/>
                <w:sz w:val="28"/>
                <w:szCs w:val="28"/>
              </w:rPr>
              <w:t>Domicilio de las oficinas de la autoridad administrativa competente para presentar inconformidades.</w:t>
            </w:r>
          </w:p>
          <w:p w:rsidR="00797D47" w:rsidRPr="00FF4D63" w:rsidRDefault="00797D47" w:rsidP="00073592">
            <w:pPr>
              <w:widowControl w:val="0"/>
              <w:ind w:right="-1"/>
              <w:jc w:val="both"/>
              <w:rPr>
                <w:rFonts w:ascii="Arial" w:hAnsi="Arial" w:cs="Arial"/>
                <w:b/>
                <w:color w:val="548DD4" w:themeColor="text2" w:themeTint="99"/>
                <w:szCs w:val="28"/>
              </w:rPr>
            </w:pPr>
          </w:p>
        </w:tc>
      </w:tr>
      <w:tr w:rsidR="00FF4D63" w:rsidRPr="00204A05" w:rsidTr="00073592">
        <w:tc>
          <w:tcPr>
            <w:tcW w:w="1939" w:type="dxa"/>
          </w:tcPr>
          <w:p w:rsidR="00FF4D63" w:rsidRPr="00204A05" w:rsidRDefault="00FF4D63" w:rsidP="00073592">
            <w:pPr>
              <w:spacing w:before="120"/>
              <w:ind w:left="567"/>
              <w:rPr>
                <w:rFonts w:ascii="Arial" w:hAnsi="Arial" w:cs="Arial"/>
                <w:b/>
                <w:lang w:val="pt-BR"/>
              </w:rPr>
            </w:pPr>
          </w:p>
        </w:tc>
        <w:tc>
          <w:tcPr>
            <w:tcW w:w="7115" w:type="dxa"/>
          </w:tcPr>
          <w:p w:rsidR="00FF4D63" w:rsidRPr="00EF140B" w:rsidRDefault="00FF4D63" w:rsidP="00FF4D63">
            <w:pPr>
              <w:widowControl w:val="0"/>
              <w:ind w:right="-1"/>
              <w:jc w:val="both"/>
              <w:outlineLvl w:val="0"/>
              <w:rPr>
                <w:rFonts w:cs="Arial"/>
                <w:b/>
                <w:sz w:val="16"/>
                <w:szCs w:val="16"/>
              </w:rPr>
            </w:pPr>
            <w:r>
              <w:rPr>
                <w:rFonts w:ascii="Arial" w:hAnsi="Arial"/>
                <w:b/>
              </w:rPr>
              <w:t>7.1</w:t>
            </w:r>
            <w:r w:rsidRPr="00742790">
              <w:rPr>
                <w:rFonts w:ascii="Arial" w:hAnsi="Arial"/>
                <w:b/>
              </w:rPr>
              <w:t xml:space="preserve"> Inconformidades y controversias</w:t>
            </w:r>
          </w:p>
        </w:tc>
      </w:tr>
      <w:tr w:rsidR="00797D47" w:rsidRPr="00204A05" w:rsidTr="00073592">
        <w:tc>
          <w:tcPr>
            <w:tcW w:w="1939" w:type="dxa"/>
          </w:tcPr>
          <w:p w:rsidR="00797D47" w:rsidRPr="00C16F6A" w:rsidRDefault="00797D47" w:rsidP="00073592">
            <w:pPr>
              <w:spacing w:before="120"/>
              <w:ind w:left="567"/>
              <w:rPr>
                <w:rFonts w:ascii="Arial" w:hAnsi="Arial" w:cs="Arial"/>
                <w:b/>
                <w:sz w:val="28"/>
                <w:szCs w:val="28"/>
                <w:lang w:val="pt-BR"/>
              </w:rPr>
            </w:pPr>
            <w:r w:rsidRPr="00C16F6A">
              <w:rPr>
                <w:rFonts w:ascii="Arial" w:hAnsi="Arial" w:cs="Arial"/>
                <w:b/>
                <w:sz w:val="28"/>
                <w:szCs w:val="28"/>
                <w:lang w:val="pt-BR"/>
              </w:rPr>
              <w:t>8</w:t>
            </w:r>
          </w:p>
        </w:tc>
        <w:tc>
          <w:tcPr>
            <w:tcW w:w="7115" w:type="dxa"/>
          </w:tcPr>
          <w:p w:rsidR="003D50EB" w:rsidRDefault="003D50EB" w:rsidP="003D50EB">
            <w:pPr>
              <w:widowControl w:val="0"/>
              <w:ind w:right="-1"/>
              <w:rPr>
                <w:rFonts w:ascii="Arial" w:hAnsi="Arial" w:cs="Arial"/>
                <w:sz w:val="28"/>
                <w:szCs w:val="28"/>
              </w:rPr>
            </w:pPr>
            <w:r w:rsidRPr="00C16F6A">
              <w:rPr>
                <w:rFonts w:ascii="Arial" w:hAnsi="Arial" w:cs="Arial"/>
                <w:b/>
                <w:color w:val="548DD4" w:themeColor="text2" w:themeTint="99"/>
                <w:sz w:val="28"/>
                <w:szCs w:val="28"/>
              </w:rPr>
              <w:t>Formatos</w:t>
            </w:r>
          </w:p>
          <w:p w:rsidR="003D50EB" w:rsidRPr="00FF4D63" w:rsidRDefault="003D50EB" w:rsidP="00FF4D63">
            <w:pPr>
              <w:ind w:right="-5"/>
              <w:rPr>
                <w:rFonts w:ascii="Arial" w:hAnsi="Arial" w:cs="Arial"/>
                <w:b/>
              </w:rPr>
            </w:pPr>
            <w:r w:rsidRPr="00FF4D63">
              <w:rPr>
                <w:rFonts w:ascii="Arial" w:hAnsi="Arial" w:cs="Arial"/>
                <w:b/>
              </w:rPr>
              <w:t xml:space="preserve">1.- Manifestación de Interés y </w:t>
            </w:r>
            <w:r w:rsidR="002D2930">
              <w:rPr>
                <w:rFonts w:ascii="Arial" w:hAnsi="Arial" w:cs="Arial"/>
                <w:b/>
              </w:rPr>
              <w:t>f</w:t>
            </w:r>
            <w:r w:rsidRPr="00FF4D63">
              <w:rPr>
                <w:rFonts w:ascii="Arial" w:hAnsi="Arial" w:cs="Arial"/>
                <w:b/>
              </w:rPr>
              <w:t>acultades</w:t>
            </w:r>
          </w:p>
          <w:p w:rsidR="003D50EB" w:rsidRPr="00FF4D63" w:rsidRDefault="003D50EB" w:rsidP="00FF4D63">
            <w:pPr>
              <w:ind w:right="-63"/>
              <w:rPr>
                <w:rFonts w:ascii="Arial" w:hAnsi="Arial" w:cs="Arial"/>
                <w:b/>
              </w:rPr>
            </w:pPr>
            <w:r w:rsidRPr="00FF4D63">
              <w:rPr>
                <w:rFonts w:ascii="Arial" w:hAnsi="Arial" w:cs="Arial"/>
                <w:b/>
              </w:rPr>
              <w:t>2.- Lista de verificación para revisar proposiciones</w:t>
            </w:r>
          </w:p>
          <w:p w:rsidR="003D50EB" w:rsidRPr="00FF4D63" w:rsidRDefault="003D50EB" w:rsidP="00FF4D63">
            <w:pPr>
              <w:ind w:right="-63"/>
              <w:rPr>
                <w:rFonts w:ascii="Arial" w:hAnsi="Arial" w:cs="Arial"/>
                <w:b/>
              </w:rPr>
            </w:pPr>
            <w:r w:rsidRPr="00FF4D63">
              <w:rPr>
                <w:rFonts w:ascii="Arial" w:hAnsi="Arial" w:cs="Arial"/>
                <w:b/>
              </w:rPr>
              <w:t>3.- Origen de los bienes</w:t>
            </w:r>
          </w:p>
          <w:p w:rsidR="003D50EB" w:rsidRPr="00FF4D63" w:rsidRDefault="003D50EB" w:rsidP="00FF4D63">
            <w:pPr>
              <w:ind w:right="-63"/>
              <w:rPr>
                <w:rFonts w:ascii="Arial" w:hAnsi="Arial" w:cs="Arial"/>
                <w:b/>
              </w:rPr>
            </w:pPr>
            <w:r w:rsidRPr="00FF4D63">
              <w:rPr>
                <w:rFonts w:ascii="Arial" w:hAnsi="Arial" w:cs="Arial"/>
                <w:b/>
              </w:rPr>
              <w:t>4.- Participación de las empresas micro, pequeña y mediana</w:t>
            </w:r>
          </w:p>
          <w:p w:rsidR="003D50EB" w:rsidRPr="00FF4D63" w:rsidRDefault="003D50EB" w:rsidP="00FF4D63">
            <w:pPr>
              <w:widowControl w:val="0"/>
              <w:ind w:right="-1"/>
              <w:rPr>
                <w:rFonts w:ascii="Arial" w:hAnsi="Arial" w:cs="Arial"/>
                <w:b/>
              </w:rPr>
            </w:pPr>
            <w:r w:rsidRPr="00FF4D63">
              <w:rPr>
                <w:rFonts w:ascii="Arial" w:hAnsi="Arial" w:cs="Arial"/>
                <w:b/>
              </w:rPr>
              <w:t>5.- Muestras</w:t>
            </w:r>
          </w:p>
          <w:p w:rsidR="003D50EB" w:rsidRPr="00FF4D63" w:rsidRDefault="003D50EB" w:rsidP="00FF4D63">
            <w:pPr>
              <w:widowControl w:val="0"/>
              <w:ind w:right="-1"/>
              <w:rPr>
                <w:rFonts w:ascii="Arial" w:hAnsi="Arial" w:cs="Arial"/>
                <w:b/>
              </w:rPr>
            </w:pPr>
            <w:r w:rsidRPr="00FF4D63">
              <w:rPr>
                <w:rFonts w:ascii="Arial" w:hAnsi="Arial" w:cs="Arial"/>
                <w:b/>
              </w:rPr>
              <w:t>6.- Lugar de entrega</w:t>
            </w:r>
          </w:p>
          <w:p w:rsidR="003D50EB" w:rsidRPr="00FF4D63" w:rsidRDefault="003D50EB" w:rsidP="00FF4D63">
            <w:pPr>
              <w:widowControl w:val="0"/>
              <w:ind w:right="-1"/>
              <w:rPr>
                <w:rFonts w:ascii="Arial" w:hAnsi="Arial" w:cs="Arial"/>
                <w:b/>
              </w:rPr>
            </w:pPr>
            <w:r w:rsidRPr="00FF4D63">
              <w:rPr>
                <w:rFonts w:ascii="Arial" w:hAnsi="Arial" w:cs="Arial"/>
                <w:b/>
              </w:rPr>
              <w:t>7.- Especificaciones técnicas</w:t>
            </w:r>
          </w:p>
          <w:p w:rsidR="000600D6" w:rsidRPr="00FF4D63" w:rsidRDefault="003D50EB" w:rsidP="00FF4D63">
            <w:pPr>
              <w:widowControl w:val="0"/>
              <w:ind w:right="-1"/>
              <w:rPr>
                <w:rFonts w:ascii="Arial" w:hAnsi="Arial" w:cs="Arial"/>
                <w:b/>
              </w:rPr>
            </w:pPr>
            <w:r w:rsidRPr="00FF4D63">
              <w:rPr>
                <w:rFonts w:ascii="Arial" w:hAnsi="Arial" w:cs="Arial"/>
                <w:b/>
              </w:rPr>
              <w:t>8.- Formato de pedido.</w:t>
            </w:r>
          </w:p>
          <w:p w:rsidR="003D50EB" w:rsidRPr="00FF4D63" w:rsidRDefault="000600D6" w:rsidP="00FF4D63">
            <w:pPr>
              <w:widowControl w:val="0"/>
              <w:ind w:right="-1"/>
              <w:rPr>
                <w:rFonts w:ascii="Arial" w:hAnsi="Arial" w:cs="Arial"/>
                <w:b/>
              </w:rPr>
            </w:pPr>
            <w:r w:rsidRPr="00FF4D63">
              <w:rPr>
                <w:rFonts w:ascii="Arial" w:hAnsi="Arial" w:cs="Arial"/>
                <w:b/>
              </w:rPr>
              <w:t>9.-Formato de Fianza</w:t>
            </w:r>
          </w:p>
          <w:p w:rsidR="003D50EB" w:rsidRPr="00FF4D63" w:rsidRDefault="003D50EB" w:rsidP="00FF4D63">
            <w:pPr>
              <w:widowControl w:val="0"/>
              <w:ind w:right="-1"/>
              <w:rPr>
                <w:rFonts w:ascii="Arial" w:hAnsi="Arial" w:cs="Arial"/>
                <w:b/>
              </w:rPr>
            </w:pPr>
            <w:r w:rsidRPr="00FF4D63">
              <w:rPr>
                <w:rFonts w:ascii="Arial" w:hAnsi="Arial" w:cs="Arial"/>
                <w:b/>
              </w:rPr>
              <w:t>A.- Especificaciones Técnicas</w:t>
            </w:r>
          </w:p>
          <w:p w:rsidR="003D50EB" w:rsidRPr="00FF4D63" w:rsidRDefault="003D50EB" w:rsidP="00FF4D63">
            <w:pPr>
              <w:widowControl w:val="0"/>
              <w:ind w:right="-1"/>
              <w:rPr>
                <w:rFonts w:ascii="Arial" w:hAnsi="Arial" w:cs="Arial"/>
                <w:b/>
              </w:rPr>
            </w:pPr>
            <w:r w:rsidRPr="00FF4D63">
              <w:rPr>
                <w:rFonts w:ascii="Arial" w:hAnsi="Arial" w:cs="Arial"/>
                <w:b/>
              </w:rPr>
              <w:t>B.- Catalogo de precios</w:t>
            </w:r>
          </w:p>
          <w:p w:rsidR="00797D47" w:rsidRPr="00204A05" w:rsidRDefault="003D50EB" w:rsidP="00FF4D63">
            <w:pPr>
              <w:widowControl w:val="0"/>
              <w:ind w:right="-1"/>
              <w:jc w:val="both"/>
              <w:rPr>
                <w:rFonts w:ascii="Arial" w:hAnsi="Arial" w:cs="Arial"/>
                <w:b/>
                <w:color w:val="548DD4" w:themeColor="text2" w:themeTint="99"/>
              </w:rPr>
            </w:pPr>
            <w:r w:rsidRPr="00FF4D63">
              <w:rPr>
                <w:rFonts w:ascii="Arial" w:hAnsi="Arial" w:cs="Arial"/>
                <w:b/>
              </w:rPr>
              <w:t>OCDE</w:t>
            </w:r>
          </w:p>
        </w:tc>
      </w:tr>
    </w:tbl>
    <w:p w:rsidR="00797D47" w:rsidRPr="00204A05" w:rsidRDefault="00797D47" w:rsidP="00AE6056">
      <w:pPr>
        <w:widowControl w:val="0"/>
        <w:tabs>
          <w:tab w:val="left" w:pos="10348"/>
        </w:tabs>
        <w:ind w:right="-1"/>
        <w:jc w:val="center"/>
        <w:rPr>
          <w:rFonts w:ascii="Arial" w:hAnsi="Arial" w:cs="Arial"/>
          <w:b/>
          <w:color w:val="548DD4" w:themeColor="text2" w:themeTint="99"/>
        </w:rPr>
      </w:pPr>
    </w:p>
    <w:p w:rsidR="00AE6056" w:rsidRPr="00204A05" w:rsidRDefault="003D50EB" w:rsidP="00644C48">
      <w:pPr>
        <w:rPr>
          <w:rFonts w:ascii="Arial" w:hAnsi="Arial" w:cs="Arial"/>
          <w:b/>
          <w:color w:val="548DD4" w:themeColor="text2" w:themeTint="99"/>
        </w:rPr>
      </w:pPr>
      <w:r w:rsidRPr="00204A05">
        <w:rPr>
          <w:rFonts w:ascii="Arial" w:hAnsi="Arial" w:cs="Arial"/>
          <w:b/>
          <w:color w:val="548DD4" w:themeColor="text2" w:themeTint="99"/>
        </w:rPr>
        <w:br w:type="page"/>
      </w:r>
      <w:r w:rsidR="00AE6056" w:rsidRPr="00204A05">
        <w:rPr>
          <w:rFonts w:ascii="Arial" w:hAnsi="Arial" w:cs="Arial"/>
          <w:b/>
          <w:color w:val="548DD4" w:themeColor="text2" w:themeTint="99"/>
        </w:rPr>
        <w:lastRenderedPageBreak/>
        <w:t>1.- Datos Generales de la convocatoria a la Licitación</w:t>
      </w:r>
    </w:p>
    <w:p w:rsidR="00AE6056" w:rsidRPr="00204A05" w:rsidRDefault="00AE6056" w:rsidP="00AE6056">
      <w:pPr>
        <w:widowControl w:val="0"/>
        <w:tabs>
          <w:tab w:val="left" w:pos="10348"/>
        </w:tabs>
        <w:ind w:right="-1"/>
        <w:jc w:val="both"/>
        <w:rPr>
          <w:rFonts w:ascii="Arial" w:hAnsi="Arial" w:cs="Arial"/>
          <w:b/>
        </w:rPr>
      </w:pPr>
    </w:p>
    <w:p w:rsidR="00AE6056" w:rsidRPr="00204A05" w:rsidRDefault="00AE6056" w:rsidP="00AE6056">
      <w:pPr>
        <w:widowControl w:val="0"/>
        <w:tabs>
          <w:tab w:val="left" w:pos="10348"/>
        </w:tabs>
        <w:ind w:right="-1"/>
        <w:jc w:val="both"/>
        <w:rPr>
          <w:rFonts w:ascii="Arial" w:hAnsi="Arial" w:cs="Arial"/>
          <w:b/>
        </w:rPr>
      </w:pPr>
      <w:r w:rsidRPr="00204A05">
        <w:rPr>
          <w:rFonts w:ascii="Arial" w:hAnsi="Arial" w:cs="Arial"/>
          <w:b/>
        </w:rPr>
        <w:t>1.1 Datos Generales</w:t>
      </w:r>
    </w:p>
    <w:p w:rsidR="00AE6056" w:rsidRPr="00204A05" w:rsidRDefault="00AE6056">
      <w:pPr>
        <w:widowControl w:val="0"/>
        <w:tabs>
          <w:tab w:val="left" w:pos="10348"/>
        </w:tabs>
        <w:ind w:right="-1"/>
        <w:jc w:val="both"/>
        <w:rPr>
          <w:rFonts w:ascii="Arial" w:hAnsi="Arial" w:cs="Arial"/>
        </w:rPr>
      </w:pPr>
    </w:p>
    <w:p w:rsidR="00D92290" w:rsidRPr="00204A05" w:rsidRDefault="002F42EE" w:rsidP="00D92290">
      <w:pPr>
        <w:widowControl w:val="0"/>
        <w:tabs>
          <w:tab w:val="left" w:pos="10348"/>
        </w:tabs>
        <w:ind w:right="-1"/>
        <w:jc w:val="both"/>
        <w:rPr>
          <w:rFonts w:ascii="Arial" w:hAnsi="Arial" w:cs="Arial"/>
        </w:rPr>
      </w:pPr>
      <w:r w:rsidRPr="000D6B2B">
        <w:rPr>
          <w:rFonts w:ascii="Arial" w:hAnsi="Arial" w:cs="Arial"/>
          <w:shd w:val="clear" w:color="auto" w:fill="FFFFFF" w:themeFill="background1"/>
        </w:rPr>
        <w:t xml:space="preserve">Los Estados Unidos Mexicanos a través del Ejecutivo Federal, Secretaria del Medio Ambiente y Recursos Naturales por conducto de </w:t>
      </w:r>
      <w:r w:rsidR="0068277F" w:rsidRPr="000D6B2B">
        <w:rPr>
          <w:rFonts w:ascii="Arial" w:hAnsi="Arial" w:cs="Arial"/>
          <w:shd w:val="clear" w:color="auto" w:fill="FFFFFF" w:themeFill="background1"/>
        </w:rPr>
        <w:t xml:space="preserve">su Órgano Administrativo Desconcentrado </w:t>
      </w:r>
      <w:r w:rsidR="00D92290" w:rsidRPr="000D6B2B">
        <w:rPr>
          <w:rFonts w:ascii="Arial" w:hAnsi="Arial" w:cs="Arial"/>
          <w:shd w:val="clear" w:color="auto" w:fill="FFFFFF" w:themeFill="background1"/>
        </w:rPr>
        <w:t>Comisión Nacional del Agua</w:t>
      </w:r>
      <w:r w:rsidRPr="000D6B2B">
        <w:rPr>
          <w:rFonts w:ascii="Arial" w:hAnsi="Arial" w:cs="Arial"/>
        </w:rPr>
        <w:t>,</w:t>
      </w:r>
      <w:r w:rsidR="00D92290" w:rsidRPr="000D6B2B">
        <w:rPr>
          <w:rFonts w:ascii="Arial" w:hAnsi="Arial" w:cs="Arial"/>
        </w:rPr>
        <w:t xml:space="preserve"> con fundamento en el artículo 134 </w:t>
      </w:r>
      <w:r w:rsidR="002D2930" w:rsidRPr="000D6B2B">
        <w:rPr>
          <w:rFonts w:ascii="Arial" w:hAnsi="Arial"/>
        </w:rPr>
        <w:t>de la Constitución Política de los Estados Unidos Mexicanos</w:t>
      </w:r>
      <w:r w:rsidR="00D92290" w:rsidRPr="000D6B2B">
        <w:rPr>
          <w:rFonts w:ascii="Arial" w:hAnsi="Arial" w:cs="Arial"/>
        </w:rPr>
        <w:t>, 26</w:t>
      </w:r>
      <w:r w:rsidR="005C7DD1" w:rsidRPr="000D6B2B">
        <w:rPr>
          <w:rFonts w:ascii="Arial" w:hAnsi="Arial" w:cs="Arial"/>
        </w:rPr>
        <w:t xml:space="preserve"> fracción</w:t>
      </w:r>
      <w:r w:rsidR="00D92290" w:rsidRPr="000D6B2B">
        <w:rPr>
          <w:rFonts w:ascii="Arial" w:hAnsi="Arial" w:cs="Arial"/>
        </w:rPr>
        <w:t xml:space="preserve"> I, 26 Bis frac</w:t>
      </w:r>
      <w:r w:rsidR="005C7DD1" w:rsidRPr="000D6B2B">
        <w:rPr>
          <w:rFonts w:ascii="Arial" w:hAnsi="Arial" w:cs="Arial"/>
        </w:rPr>
        <w:t>ción</w:t>
      </w:r>
      <w:r w:rsidR="007B0C9B" w:rsidRPr="000D6B2B">
        <w:rPr>
          <w:rFonts w:ascii="Arial" w:hAnsi="Arial" w:cs="Arial"/>
        </w:rPr>
        <w:t xml:space="preserve"> II</w:t>
      </w:r>
      <w:r w:rsidR="00D92290" w:rsidRPr="000D6B2B">
        <w:rPr>
          <w:rFonts w:ascii="Arial" w:hAnsi="Arial" w:cs="Arial"/>
        </w:rPr>
        <w:t>,</w:t>
      </w:r>
      <w:r w:rsidR="007B0C9B" w:rsidRPr="000D6B2B">
        <w:rPr>
          <w:rFonts w:ascii="Arial" w:hAnsi="Arial" w:cs="Arial"/>
        </w:rPr>
        <w:t xml:space="preserve"> </w:t>
      </w:r>
      <w:r w:rsidR="005C7DD1" w:rsidRPr="000D6B2B">
        <w:rPr>
          <w:rFonts w:ascii="Arial" w:hAnsi="Arial" w:cs="Arial"/>
        </w:rPr>
        <w:t>28 fracción</w:t>
      </w:r>
      <w:r w:rsidR="006F7B8A" w:rsidRPr="000D6B2B">
        <w:rPr>
          <w:rFonts w:ascii="Arial" w:hAnsi="Arial" w:cs="Arial"/>
        </w:rPr>
        <w:t xml:space="preserve"> I y 29 </w:t>
      </w:r>
      <w:r w:rsidR="00D92290" w:rsidRPr="000D6B2B">
        <w:rPr>
          <w:rFonts w:ascii="Arial" w:hAnsi="Arial" w:cs="Arial"/>
        </w:rPr>
        <w:t xml:space="preserve">de la Ley de Adquisiciones, Arrendamientos y Servicios del Sector Público y </w:t>
      </w:r>
      <w:r w:rsidR="006F7B8A" w:rsidRPr="000D6B2B">
        <w:rPr>
          <w:rFonts w:ascii="Arial" w:hAnsi="Arial" w:cs="Arial"/>
        </w:rPr>
        <w:t>39</w:t>
      </w:r>
      <w:r w:rsidR="00D92290" w:rsidRPr="000D6B2B">
        <w:rPr>
          <w:rFonts w:ascii="Arial" w:hAnsi="Arial" w:cs="Arial"/>
        </w:rPr>
        <w:t xml:space="preserve"> de su Reglamento, a través de la Gerencia de Recursos Materiales, Subgerencia de Adquisiciones, ubicada en Avenida Insurgentes Sur No. 2416, Col. Copilco El Bajo, Delegación Coyoacán, </w:t>
      </w:r>
      <w:r w:rsidR="00A22D05">
        <w:rPr>
          <w:rFonts w:ascii="Arial" w:hAnsi="Arial" w:cs="Arial"/>
        </w:rPr>
        <w:t xml:space="preserve">Ciudad de </w:t>
      </w:r>
      <w:r w:rsidR="00D92290" w:rsidRPr="000D6B2B">
        <w:rPr>
          <w:rFonts w:ascii="Arial" w:hAnsi="Arial" w:cs="Arial"/>
        </w:rPr>
        <w:t xml:space="preserve">México, Tel: 5174-4000 exts. </w:t>
      </w:r>
      <w:r w:rsidR="00222859">
        <w:rPr>
          <w:rFonts w:ascii="Arial" w:hAnsi="Arial" w:cs="Arial"/>
        </w:rPr>
        <w:t>2013</w:t>
      </w:r>
      <w:r w:rsidR="00D92290" w:rsidRPr="000D6B2B">
        <w:rPr>
          <w:rFonts w:ascii="Arial" w:hAnsi="Arial" w:cs="Arial"/>
        </w:rPr>
        <w:t xml:space="preserve"> y </w:t>
      </w:r>
      <w:r w:rsidR="00222859">
        <w:rPr>
          <w:rFonts w:ascii="Arial" w:hAnsi="Arial" w:cs="Arial"/>
        </w:rPr>
        <w:t>1996.</w:t>
      </w:r>
    </w:p>
    <w:p w:rsidR="00DD179A" w:rsidRDefault="00DD179A">
      <w:pPr>
        <w:widowControl w:val="0"/>
        <w:tabs>
          <w:tab w:val="left" w:pos="10348"/>
        </w:tabs>
        <w:ind w:right="-1"/>
        <w:jc w:val="both"/>
        <w:rPr>
          <w:rFonts w:ascii="Arial" w:hAnsi="Arial" w:cs="Arial"/>
        </w:rPr>
      </w:pPr>
    </w:p>
    <w:p w:rsidR="00DD179A" w:rsidRPr="00204A05" w:rsidRDefault="00DD179A" w:rsidP="00DD179A">
      <w:pPr>
        <w:widowControl w:val="0"/>
        <w:tabs>
          <w:tab w:val="left" w:pos="10348"/>
        </w:tabs>
        <w:ind w:right="-1"/>
        <w:jc w:val="center"/>
        <w:outlineLvl w:val="0"/>
        <w:rPr>
          <w:rFonts w:ascii="Arial" w:hAnsi="Arial" w:cs="Arial"/>
          <w:b/>
        </w:rPr>
      </w:pPr>
      <w:r w:rsidRPr="00204A05">
        <w:rPr>
          <w:rFonts w:ascii="Arial" w:hAnsi="Arial" w:cs="Arial"/>
          <w:b/>
        </w:rPr>
        <w:t>C O N V O C A</w:t>
      </w:r>
    </w:p>
    <w:p w:rsidR="00DD179A" w:rsidRDefault="00DD179A">
      <w:pPr>
        <w:widowControl w:val="0"/>
        <w:tabs>
          <w:tab w:val="left" w:pos="10348"/>
        </w:tabs>
        <w:ind w:right="-1"/>
        <w:jc w:val="both"/>
        <w:rPr>
          <w:rFonts w:ascii="Arial" w:hAnsi="Arial" w:cs="Arial"/>
        </w:rPr>
      </w:pPr>
    </w:p>
    <w:p w:rsidR="00D35F8B" w:rsidRPr="00204A05" w:rsidRDefault="00DD179A">
      <w:pPr>
        <w:widowControl w:val="0"/>
        <w:tabs>
          <w:tab w:val="left" w:pos="10348"/>
        </w:tabs>
        <w:ind w:right="-1"/>
        <w:jc w:val="both"/>
        <w:rPr>
          <w:rFonts w:ascii="Arial" w:hAnsi="Arial" w:cs="Arial"/>
        </w:rPr>
      </w:pPr>
      <w:r w:rsidRPr="00204A05">
        <w:rPr>
          <w:rFonts w:ascii="Arial" w:hAnsi="Arial" w:cs="Arial"/>
        </w:rPr>
        <w:t>A</w:t>
      </w:r>
      <w:r w:rsidR="00D35F8B" w:rsidRPr="00204A05">
        <w:rPr>
          <w:rFonts w:ascii="Arial" w:hAnsi="Arial" w:cs="Arial"/>
        </w:rPr>
        <w:t xml:space="preserve"> la </w:t>
      </w:r>
      <w:r w:rsidR="00D35F8B" w:rsidRPr="00204A05">
        <w:rPr>
          <w:rFonts w:ascii="Arial" w:hAnsi="Arial" w:cs="Arial"/>
          <w:b/>
        </w:rPr>
        <w:t xml:space="preserve">Licitación Pública Nacional </w:t>
      </w:r>
      <w:r w:rsidR="007B0C9B" w:rsidRPr="00204A05">
        <w:rPr>
          <w:rFonts w:ascii="Arial" w:hAnsi="Arial" w:cs="Arial"/>
          <w:b/>
        </w:rPr>
        <w:t>Electrónica</w:t>
      </w:r>
      <w:r w:rsidR="00FF4D63">
        <w:rPr>
          <w:rFonts w:ascii="Arial" w:hAnsi="Arial" w:cs="Arial"/>
          <w:b/>
        </w:rPr>
        <w:t xml:space="preserve"> </w:t>
      </w:r>
      <w:r w:rsidR="00FF4D63" w:rsidRPr="00742790">
        <w:rPr>
          <w:rFonts w:ascii="Arial" w:hAnsi="Arial"/>
          <w:b/>
        </w:rPr>
        <w:t>a la participación de cualquier interesado</w:t>
      </w:r>
      <w:r w:rsidR="007B0C9B" w:rsidRPr="00204A05">
        <w:rPr>
          <w:rFonts w:ascii="Arial" w:hAnsi="Arial" w:cs="Arial"/>
          <w:b/>
        </w:rPr>
        <w:t xml:space="preserve"> </w:t>
      </w:r>
      <w:r w:rsidR="00641D2B" w:rsidRPr="00204A05">
        <w:rPr>
          <w:rFonts w:ascii="Arial" w:hAnsi="Arial" w:cs="Arial"/>
          <w:b/>
        </w:rPr>
        <w:t>No.</w:t>
      </w:r>
      <w:r w:rsidR="00710FA9">
        <w:rPr>
          <w:rFonts w:ascii="Arial" w:hAnsi="Arial" w:cs="Arial"/>
          <w:b/>
        </w:rPr>
        <w:t xml:space="preserve"> </w:t>
      </w:r>
      <w:r w:rsidR="00710FA9" w:rsidRPr="00710FA9">
        <w:rPr>
          <w:rFonts w:ascii="Arial" w:hAnsi="Arial" w:cs="Arial"/>
          <w:b/>
        </w:rPr>
        <w:t>LA-016B00015-E16-2016</w:t>
      </w:r>
      <w:r w:rsidR="005474FD" w:rsidRPr="00204A05">
        <w:rPr>
          <w:rFonts w:ascii="Arial" w:hAnsi="Arial" w:cs="Arial"/>
          <w:b/>
        </w:rPr>
        <w:t>,</w:t>
      </w:r>
      <w:r w:rsidR="00D35F8B" w:rsidRPr="00204A05">
        <w:rPr>
          <w:rFonts w:ascii="Arial" w:hAnsi="Arial" w:cs="Arial"/>
        </w:rPr>
        <w:t xml:space="preserve"> con base en la</w:t>
      </w:r>
      <w:r w:rsidR="00D35F8B" w:rsidRPr="000D6B2B">
        <w:rPr>
          <w:rFonts w:ascii="Arial" w:hAnsi="Arial" w:cs="Arial"/>
        </w:rPr>
        <w:t>(s)</w:t>
      </w:r>
      <w:r w:rsidR="007A2BFB" w:rsidRPr="000D6B2B">
        <w:rPr>
          <w:rFonts w:ascii="Arial" w:hAnsi="Arial" w:cs="Arial"/>
        </w:rPr>
        <w:t xml:space="preserve"> requisici</w:t>
      </w:r>
      <w:r w:rsidR="000D6B2B" w:rsidRPr="000D6B2B">
        <w:rPr>
          <w:rFonts w:ascii="Arial" w:hAnsi="Arial" w:cs="Arial"/>
        </w:rPr>
        <w:t xml:space="preserve">ón (es) </w:t>
      </w:r>
      <w:r w:rsidR="00877371" w:rsidRPr="000D6B2B">
        <w:rPr>
          <w:rFonts w:ascii="Arial" w:hAnsi="Arial" w:cs="Arial"/>
        </w:rPr>
        <w:t>de compra</w:t>
      </w:r>
      <w:r w:rsidR="007A2BFB" w:rsidRPr="000D6B2B">
        <w:rPr>
          <w:rFonts w:ascii="Arial" w:hAnsi="Arial" w:cs="Arial"/>
        </w:rPr>
        <w:t xml:space="preserve"> </w:t>
      </w:r>
      <w:r w:rsidR="00D35F8B" w:rsidRPr="00204A05">
        <w:rPr>
          <w:rFonts w:ascii="Arial" w:hAnsi="Arial" w:cs="Arial"/>
        </w:rPr>
        <w:t xml:space="preserve">No(s). </w:t>
      </w:r>
      <w:r w:rsidR="00710FA9">
        <w:rPr>
          <w:rFonts w:ascii="Arial" w:hAnsi="Arial" w:cs="Arial"/>
        </w:rPr>
        <w:t>VARIAS</w:t>
      </w:r>
      <w:r w:rsidR="00D35F8B" w:rsidRPr="00204A05">
        <w:rPr>
          <w:rFonts w:ascii="Arial" w:hAnsi="Arial" w:cs="Arial"/>
        </w:rPr>
        <w:t>, a fin de adquirir los bienes descritos a continuación</w:t>
      </w:r>
      <w:r w:rsidR="00FF4D63">
        <w:rPr>
          <w:rFonts w:ascii="Arial" w:hAnsi="Arial" w:cs="Arial"/>
        </w:rPr>
        <w:t>.</w:t>
      </w:r>
    </w:p>
    <w:p w:rsidR="00D35F8B" w:rsidRPr="00204A05" w:rsidRDefault="00D35F8B">
      <w:pPr>
        <w:widowControl w:val="0"/>
        <w:tabs>
          <w:tab w:val="left" w:pos="10348"/>
        </w:tabs>
        <w:ind w:right="-1"/>
        <w:jc w:val="both"/>
        <w:rPr>
          <w:rFonts w:ascii="Arial" w:hAnsi="Arial" w:cs="Arial"/>
        </w:rPr>
      </w:pPr>
    </w:p>
    <w:p w:rsidR="00D92290" w:rsidRDefault="0066764B" w:rsidP="00D92290">
      <w:pPr>
        <w:widowControl w:val="0"/>
        <w:tabs>
          <w:tab w:val="left" w:pos="10348"/>
        </w:tabs>
        <w:ind w:right="-1"/>
        <w:jc w:val="both"/>
        <w:rPr>
          <w:rFonts w:ascii="Arial" w:hAnsi="Arial"/>
        </w:rPr>
      </w:pPr>
      <w:r w:rsidRPr="000D6B2B">
        <w:rPr>
          <w:rFonts w:ascii="Arial" w:hAnsi="Arial" w:cs="Arial"/>
        </w:rPr>
        <w:t xml:space="preserve">En términos del </w:t>
      </w:r>
      <w:r w:rsidR="00411754" w:rsidRPr="000D6B2B">
        <w:rPr>
          <w:rFonts w:ascii="Arial" w:hAnsi="Arial" w:cs="Arial"/>
        </w:rPr>
        <w:t>artículo</w:t>
      </w:r>
      <w:r w:rsidRPr="000D6B2B">
        <w:rPr>
          <w:rFonts w:ascii="Arial" w:hAnsi="Arial" w:cs="Arial"/>
        </w:rPr>
        <w:t xml:space="preserve"> 26 Bis</w:t>
      </w:r>
      <w:r w:rsidR="00332A9C" w:rsidRPr="000D6B2B">
        <w:rPr>
          <w:rFonts w:ascii="Arial" w:hAnsi="Arial" w:cs="Arial"/>
        </w:rPr>
        <w:t xml:space="preserve"> fracción II</w:t>
      </w:r>
      <w:r w:rsidRPr="000D6B2B">
        <w:rPr>
          <w:rFonts w:ascii="Arial" w:hAnsi="Arial" w:cs="Arial"/>
        </w:rPr>
        <w:t xml:space="preserve"> de la Ley de Adquisiciones, Arrendamientos y Servicios del Sector Público, la presente licitación se convoca como </w:t>
      </w:r>
      <w:r w:rsidR="007B0C9B" w:rsidRPr="000D6B2B">
        <w:rPr>
          <w:rFonts w:ascii="Arial" w:hAnsi="Arial" w:cs="Arial"/>
          <w:b/>
          <w:color w:val="000000" w:themeColor="text1"/>
        </w:rPr>
        <w:t>Electrónica</w:t>
      </w:r>
      <w:r w:rsidR="00FF4D63" w:rsidRPr="000D6B2B">
        <w:rPr>
          <w:rFonts w:ascii="Arial" w:hAnsi="Arial" w:cs="Arial"/>
          <w:b/>
          <w:color w:val="000000" w:themeColor="text1"/>
        </w:rPr>
        <w:t>,</w:t>
      </w:r>
      <w:r w:rsidRPr="000D6B2B">
        <w:rPr>
          <w:rFonts w:ascii="Arial" w:hAnsi="Arial" w:cs="Arial"/>
          <w:color w:val="FF0000"/>
        </w:rPr>
        <w:t xml:space="preserve"> </w:t>
      </w:r>
      <w:r w:rsidR="00FF4D63" w:rsidRPr="000D6B2B">
        <w:rPr>
          <w:rFonts w:ascii="Arial" w:hAnsi="Arial"/>
        </w:rPr>
        <w:t>por lo que los licitantes deberán presentar sus propuestas técnicas y económicas y documentación adicional, a través de medios remotos de comunicación electrónica, conforme al “Acuerdo por el que se establece las disposiciones que se deberán observar para la utilización del Sistema Electrónico de Información Pública Gubernamental denominado CompraNet, para el uso de medios remotos de comunicación electrónica, en el envío de propuestas dentro de las licitaciones públicas que celebren las dependencias y entidades de la Administración Pública Federal, así como la presentación de las inconformidades por la misma vía”, publicado en el Diario Oficial de la Federación el 28 de junio de 2011.</w:t>
      </w:r>
    </w:p>
    <w:p w:rsidR="001F3872" w:rsidRDefault="001F3872" w:rsidP="00D92290">
      <w:pPr>
        <w:widowControl w:val="0"/>
        <w:tabs>
          <w:tab w:val="left" w:pos="10348"/>
        </w:tabs>
        <w:ind w:right="-1"/>
        <w:jc w:val="both"/>
        <w:rPr>
          <w:rFonts w:ascii="Arial" w:hAnsi="Arial"/>
        </w:rPr>
      </w:pPr>
    </w:p>
    <w:p w:rsidR="00222859" w:rsidRPr="00967284" w:rsidRDefault="00222859" w:rsidP="00222859">
      <w:pPr>
        <w:widowControl w:val="0"/>
        <w:tabs>
          <w:tab w:val="left" w:pos="10348"/>
        </w:tabs>
        <w:ind w:right="-1"/>
        <w:jc w:val="both"/>
        <w:rPr>
          <w:rFonts w:ascii="Arial" w:hAnsi="Arial"/>
        </w:rPr>
      </w:pPr>
      <w:r w:rsidRPr="009F015C">
        <w:rPr>
          <w:rFonts w:ascii="Arial" w:hAnsi="Arial"/>
        </w:rPr>
        <w:t xml:space="preserve">Con fundamento en el artículo 17 de la Ley de Adquisiciones, Arrendamientos y Servicios del Sector Público y al artículo 13 del Reglamento del mismo ordenamiento, los bienes de la presente licitación pública nacional, son convocados como consolidados con </w:t>
      </w:r>
      <w:r w:rsidRPr="00967284">
        <w:rPr>
          <w:rFonts w:ascii="Arial" w:hAnsi="Arial"/>
        </w:rPr>
        <w:t>la Secretaría de Medio Ambiente y Recursos Naturales (SEMARNAT) y Comisión Nacional de Áreas Naturales Protegidas (CONANP).</w:t>
      </w:r>
    </w:p>
    <w:p w:rsidR="00222859" w:rsidRPr="00967284" w:rsidRDefault="00222859" w:rsidP="00D92290">
      <w:pPr>
        <w:widowControl w:val="0"/>
        <w:tabs>
          <w:tab w:val="left" w:pos="10348"/>
        </w:tabs>
        <w:ind w:right="-1"/>
        <w:jc w:val="both"/>
        <w:rPr>
          <w:rFonts w:ascii="Arial" w:hAnsi="Arial"/>
        </w:rPr>
      </w:pPr>
    </w:p>
    <w:p w:rsidR="00FF4D63" w:rsidRPr="00967284" w:rsidRDefault="00FF4D63" w:rsidP="00FF4D63">
      <w:pPr>
        <w:widowControl w:val="0"/>
        <w:ind w:right="-1"/>
        <w:jc w:val="both"/>
        <w:rPr>
          <w:rFonts w:ascii="Arial" w:hAnsi="Arial"/>
          <w:b/>
        </w:rPr>
      </w:pPr>
      <w:r w:rsidRPr="00967284">
        <w:rPr>
          <w:rFonts w:ascii="Arial" w:hAnsi="Arial"/>
          <w:b/>
        </w:rPr>
        <w:t>1.2 Ejercicio Fiscal</w:t>
      </w:r>
    </w:p>
    <w:p w:rsidR="00FF4D63" w:rsidRPr="00967284" w:rsidRDefault="00FF4D63" w:rsidP="00FF4D63">
      <w:pPr>
        <w:widowControl w:val="0"/>
        <w:ind w:right="-1"/>
        <w:jc w:val="both"/>
        <w:rPr>
          <w:rFonts w:ascii="Arial" w:hAnsi="Arial"/>
        </w:rPr>
      </w:pPr>
    </w:p>
    <w:p w:rsidR="00FF4D63" w:rsidRDefault="00FF4D63" w:rsidP="00FF4D63">
      <w:pPr>
        <w:widowControl w:val="0"/>
        <w:tabs>
          <w:tab w:val="left" w:pos="10348"/>
        </w:tabs>
        <w:ind w:right="-1"/>
        <w:jc w:val="both"/>
        <w:rPr>
          <w:rFonts w:ascii="Arial" w:hAnsi="Arial" w:cs="Arial"/>
        </w:rPr>
      </w:pPr>
      <w:r w:rsidRPr="00967284">
        <w:rPr>
          <w:rFonts w:ascii="Arial" w:hAnsi="Arial" w:cs="Arial"/>
        </w:rPr>
        <w:t>Para llevar a cabo el presente procedimiento licitatorio, la C</w:t>
      </w:r>
      <w:r w:rsidR="00A22D05" w:rsidRPr="00967284">
        <w:rPr>
          <w:rFonts w:ascii="Arial" w:hAnsi="Arial" w:cs="Arial"/>
        </w:rPr>
        <w:t xml:space="preserve">ONAGUA, </w:t>
      </w:r>
      <w:r w:rsidR="00A22D05" w:rsidRPr="00967284">
        <w:rPr>
          <w:rFonts w:ascii="Arial" w:hAnsi="Arial"/>
        </w:rPr>
        <w:t>SEMARNAT</w:t>
      </w:r>
      <w:r w:rsidR="00967284" w:rsidRPr="00967284">
        <w:rPr>
          <w:rFonts w:ascii="Arial" w:hAnsi="Arial"/>
        </w:rPr>
        <w:t xml:space="preserve"> </w:t>
      </w:r>
      <w:r w:rsidR="00A22D05" w:rsidRPr="00967284">
        <w:rPr>
          <w:rFonts w:ascii="Arial" w:hAnsi="Arial"/>
        </w:rPr>
        <w:t xml:space="preserve">y CONANP, </w:t>
      </w:r>
      <w:r w:rsidRPr="00967284">
        <w:rPr>
          <w:rFonts w:ascii="Arial" w:hAnsi="Arial" w:cs="Arial"/>
        </w:rPr>
        <w:t>efectuar</w:t>
      </w:r>
      <w:r w:rsidR="002D2930" w:rsidRPr="00967284">
        <w:rPr>
          <w:rFonts w:ascii="Arial" w:hAnsi="Arial" w:cs="Arial"/>
        </w:rPr>
        <w:t>á</w:t>
      </w:r>
      <w:r w:rsidR="00A22D05" w:rsidRPr="00967284">
        <w:rPr>
          <w:rFonts w:ascii="Arial" w:hAnsi="Arial" w:cs="Arial"/>
        </w:rPr>
        <w:t>n</w:t>
      </w:r>
      <w:r w:rsidRPr="00C27099">
        <w:rPr>
          <w:rFonts w:ascii="Arial" w:hAnsi="Arial" w:cs="Arial"/>
        </w:rPr>
        <w:t xml:space="preserve"> la contratación en el presente ejercicio y será pagado con recursos fiscales.</w:t>
      </w:r>
    </w:p>
    <w:p w:rsidR="00FF4D63" w:rsidRPr="00204A05" w:rsidRDefault="00FF4D63" w:rsidP="00D92290">
      <w:pPr>
        <w:widowControl w:val="0"/>
        <w:tabs>
          <w:tab w:val="left" w:pos="10348"/>
        </w:tabs>
        <w:ind w:right="-1"/>
        <w:jc w:val="both"/>
        <w:rPr>
          <w:rFonts w:ascii="Arial" w:hAnsi="Arial" w:cs="Arial"/>
        </w:rPr>
      </w:pPr>
    </w:p>
    <w:p w:rsidR="00AE6056" w:rsidRPr="00204A05" w:rsidRDefault="00AE6056" w:rsidP="00AE6056">
      <w:pPr>
        <w:widowControl w:val="0"/>
        <w:ind w:right="-1"/>
        <w:jc w:val="both"/>
        <w:outlineLvl w:val="0"/>
        <w:rPr>
          <w:rFonts w:ascii="Arial" w:hAnsi="Arial" w:cs="Arial"/>
          <w:b/>
        </w:rPr>
      </w:pPr>
      <w:r w:rsidRPr="00204A05">
        <w:rPr>
          <w:rFonts w:ascii="Arial" w:hAnsi="Arial" w:cs="Arial"/>
          <w:b/>
        </w:rPr>
        <w:t>1.</w:t>
      </w:r>
      <w:r w:rsidR="00FF4D63">
        <w:rPr>
          <w:rFonts w:ascii="Arial" w:hAnsi="Arial" w:cs="Arial"/>
          <w:b/>
        </w:rPr>
        <w:t>3</w:t>
      </w:r>
      <w:r w:rsidRPr="00204A05">
        <w:rPr>
          <w:rFonts w:ascii="Arial" w:hAnsi="Arial" w:cs="Arial"/>
          <w:b/>
        </w:rPr>
        <w:t xml:space="preserve"> Idioma</w:t>
      </w:r>
    </w:p>
    <w:p w:rsidR="00AE6056" w:rsidRPr="00204A05" w:rsidRDefault="00AE6056" w:rsidP="00AE6056">
      <w:pPr>
        <w:widowControl w:val="0"/>
        <w:ind w:right="-1"/>
        <w:jc w:val="both"/>
        <w:outlineLvl w:val="0"/>
        <w:rPr>
          <w:rFonts w:ascii="Arial" w:hAnsi="Arial" w:cs="Arial"/>
        </w:rPr>
      </w:pPr>
    </w:p>
    <w:p w:rsidR="00AE6056" w:rsidRPr="00204A05" w:rsidRDefault="00AE6056" w:rsidP="00AE6056">
      <w:pPr>
        <w:widowControl w:val="0"/>
        <w:ind w:right="-1"/>
        <w:jc w:val="both"/>
        <w:rPr>
          <w:rFonts w:ascii="Arial" w:hAnsi="Arial" w:cs="Arial"/>
        </w:rPr>
      </w:pPr>
      <w:r w:rsidRPr="00204A05">
        <w:rPr>
          <w:rFonts w:ascii="Arial" w:hAnsi="Arial" w:cs="Arial"/>
        </w:rPr>
        <w:t>La proposición, comunicados y documentos que emita, tanto la Comisión Nacional del Agua como los licitantes, deberán estar redactadas en idioma español.</w:t>
      </w:r>
    </w:p>
    <w:p w:rsidR="00A516A2" w:rsidRPr="00204A05" w:rsidRDefault="00A516A2" w:rsidP="00AE6056">
      <w:pPr>
        <w:widowControl w:val="0"/>
        <w:ind w:right="-1"/>
        <w:jc w:val="both"/>
        <w:rPr>
          <w:rFonts w:ascii="Arial" w:hAnsi="Arial" w:cs="Arial"/>
        </w:rPr>
      </w:pPr>
    </w:p>
    <w:p w:rsidR="00A516A2" w:rsidRPr="00204A05" w:rsidRDefault="00A516A2" w:rsidP="00A516A2">
      <w:pPr>
        <w:widowControl w:val="0"/>
        <w:ind w:right="-1"/>
        <w:jc w:val="both"/>
        <w:rPr>
          <w:rFonts w:ascii="Arial" w:hAnsi="Arial" w:cs="Arial"/>
          <w:b/>
        </w:rPr>
      </w:pPr>
      <w:r w:rsidRPr="00204A05">
        <w:rPr>
          <w:rFonts w:ascii="Arial" w:hAnsi="Arial" w:cs="Arial"/>
          <w:b/>
        </w:rPr>
        <w:t>1.</w:t>
      </w:r>
      <w:r w:rsidR="00FF4D63">
        <w:rPr>
          <w:rFonts w:ascii="Arial" w:hAnsi="Arial" w:cs="Arial"/>
          <w:b/>
        </w:rPr>
        <w:t>4</w:t>
      </w:r>
      <w:r w:rsidRPr="00204A05">
        <w:rPr>
          <w:rFonts w:ascii="Arial" w:hAnsi="Arial" w:cs="Arial"/>
          <w:b/>
        </w:rPr>
        <w:t xml:space="preserve"> Disponibilidad Presupuestaria</w:t>
      </w:r>
    </w:p>
    <w:p w:rsidR="00A516A2" w:rsidRPr="00204A05" w:rsidRDefault="00A516A2" w:rsidP="00A516A2">
      <w:pPr>
        <w:widowControl w:val="0"/>
        <w:ind w:right="-1"/>
        <w:jc w:val="both"/>
        <w:rPr>
          <w:rFonts w:ascii="Arial" w:hAnsi="Arial" w:cs="Arial"/>
        </w:rPr>
      </w:pPr>
    </w:p>
    <w:p w:rsidR="0019267A" w:rsidRPr="00054D9D" w:rsidRDefault="00FF4D63" w:rsidP="00455523">
      <w:pPr>
        <w:widowControl w:val="0"/>
        <w:shd w:val="clear" w:color="auto" w:fill="FFFFFF" w:themeFill="background1"/>
        <w:ind w:right="-1"/>
        <w:jc w:val="both"/>
        <w:rPr>
          <w:rFonts w:ascii="Arial" w:hAnsi="Arial" w:cs="Arial"/>
        </w:rPr>
      </w:pPr>
      <w:r w:rsidRPr="00967284">
        <w:rPr>
          <w:rFonts w:ascii="Arial" w:hAnsi="Arial" w:cs="Arial"/>
        </w:rPr>
        <w:t xml:space="preserve">La </w:t>
      </w:r>
      <w:r w:rsidR="00A22D05" w:rsidRPr="00967284">
        <w:rPr>
          <w:rFonts w:ascii="Arial" w:hAnsi="Arial" w:cs="Arial"/>
        </w:rPr>
        <w:t xml:space="preserve">CONAGUA, </w:t>
      </w:r>
      <w:r w:rsidR="00A22D05" w:rsidRPr="00967284">
        <w:rPr>
          <w:rFonts w:ascii="Arial" w:hAnsi="Arial"/>
        </w:rPr>
        <w:t xml:space="preserve">SEMARNAT y CONANP, </w:t>
      </w:r>
      <w:r w:rsidRPr="00967284">
        <w:rPr>
          <w:rFonts w:ascii="Arial" w:hAnsi="Arial" w:cs="Arial"/>
        </w:rPr>
        <w:t xml:space="preserve"> cuenta</w:t>
      </w:r>
      <w:r w:rsidR="00A22D05" w:rsidRPr="00967284">
        <w:rPr>
          <w:rFonts w:ascii="Arial" w:hAnsi="Arial" w:cs="Arial"/>
        </w:rPr>
        <w:t>n</w:t>
      </w:r>
      <w:r w:rsidRPr="00967284">
        <w:rPr>
          <w:rFonts w:ascii="Arial" w:hAnsi="Arial" w:cs="Arial"/>
        </w:rPr>
        <w:t xml:space="preserve"> con la disponibilidad presupuestal para la </w:t>
      </w:r>
      <w:r w:rsidR="00B66A94" w:rsidRPr="00967284">
        <w:rPr>
          <w:rFonts w:ascii="Arial" w:hAnsi="Arial" w:cs="Arial"/>
        </w:rPr>
        <w:t>adquisición</w:t>
      </w:r>
      <w:r w:rsidR="00B66A94">
        <w:rPr>
          <w:rFonts w:ascii="Arial" w:hAnsi="Arial" w:cs="Arial"/>
        </w:rPr>
        <w:t xml:space="preserve"> </w:t>
      </w:r>
      <w:r w:rsidRPr="00C27099">
        <w:rPr>
          <w:rFonts w:ascii="Arial" w:hAnsi="Arial" w:cs="Arial"/>
        </w:rPr>
        <w:t>respectiva, no es financiada con ningún crédito externo, ni será cubierta parcialmente con recursos de terceros.</w:t>
      </w:r>
    </w:p>
    <w:p w:rsidR="00CB5C16" w:rsidRDefault="00CB5C16" w:rsidP="00FF4D63">
      <w:pPr>
        <w:widowControl w:val="0"/>
        <w:ind w:right="-1"/>
        <w:jc w:val="both"/>
        <w:rPr>
          <w:rFonts w:ascii="Arial" w:hAnsi="Arial" w:cs="Arial"/>
          <w:b/>
        </w:rPr>
      </w:pPr>
    </w:p>
    <w:p w:rsidR="00FF4D63" w:rsidRPr="00BC4A9F" w:rsidRDefault="00FF4D63" w:rsidP="00FF4D63">
      <w:pPr>
        <w:widowControl w:val="0"/>
        <w:ind w:right="-1"/>
        <w:jc w:val="both"/>
        <w:rPr>
          <w:rFonts w:ascii="Arial" w:hAnsi="Arial" w:cs="Arial"/>
          <w:b/>
        </w:rPr>
      </w:pPr>
      <w:r w:rsidRPr="00BC4A9F">
        <w:rPr>
          <w:rFonts w:ascii="Arial" w:hAnsi="Arial" w:cs="Arial"/>
          <w:b/>
        </w:rPr>
        <w:t>1.5 Tipo de Procedimiento</w:t>
      </w:r>
    </w:p>
    <w:p w:rsidR="00FF4D63" w:rsidRDefault="00FF4D63" w:rsidP="00FF4D63">
      <w:pPr>
        <w:widowControl w:val="0"/>
        <w:ind w:right="-1"/>
        <w:jc w:val="both"/>
        <w:rPr>
          <w:rFonts w:ascii="Arial" w:hAnsi="Arial" w:cs="Arial"/>
        </w:rPr>
      </w:pPr>
    </w:p>
    <w:p w:rsidR="00FF4D63" w:rsidRPr="000D6B2B" w:rsidRDefault="00FF4D63" w:rsidP="00FF4D63">
      <w:pPr>
        <w:jc w:val="both"/>
        <w:rPr>
          <w:rFonts w:ascii="Arial" w:hAnsi="Arial" w:cs="Arial"/>
        </w:rPr>
      </w:pPr>
      <w:r w:rsidRPr="000D6B2B">
        <w:rPr>
          <w:rFonts w:ascii="Arial" w:hAnsi="Arial" w:cs="Arial"/>
        </w:rPr>
        <w:t xml:space="preserve">El procedimiento es Licitación Pública </w:t>
      </w:r>
      <w:r w:rsidR="000E6809" w:rsidRPr="000D6B2B">
        <w:rPr>
          <w:rFonts w:ascii="Arial" w:hAnsi="Arial" w:cs="Arial"/>
        </w:rPr>
        <w:t xml:space="preserve">Nacional </w:t>
      </w:r>
      <w:r w:rsidRPr="000D6B2B">
        <w:rPr>
          <w:rFonts w:ascii="Arial" w:hAnsi="Arial" w:cs="Arial"/>
        </w:rPr>
        <w:t xml:space="preserve">Electrónica No. </w:t>
      </w:r>
      <w:r w:rsidR="00710FA9" w:rsidRPr="00710FA9">
        <w:rPr>
          <w:rFonts w:ascii="Arial" w:hAnsi="Arial" w:cs="Arial"/>
        </w:rPr>
        <w:t>LA-016B00015-E16-2016</w:t>
      </w:r>
      <w:r w:rsidRPr="000D6B2B">
        <w:rPr>
          <w:rFonts w:ascii="Arial" w:hAnsi="Arial" w:cs="Arial"/>
        </w:rPr>
        <w:t xml:space="preserve">, no será </w:t>
      </w:r>
      <w:r w:rsidR="006D2E52" w:rsidRPr="000D6B2B">
        <w:rPr>
          <w:rFonts w:ascii="Arial" w:hAnsi="Arial" w:cs="Arial"/>
        </w:rPr>
        <w:t>financiada</w:t>
      </w:r>
      <w:r w:rsidRPr="000D6B2B">
        <w:rPr>
          <w:rFonts w:ascii="Arial" w:hAnsi="Arial" w:cs="Arial"/>
        </w:rPr>
        <w:t xml:space="preserve"> con recursos de crédito externo.</w:t>
      </w:r>
    </w:p>
    <w:p w:rsidR="00D35F8B" w:rsidRPr="000D6B2B" w:rsidRDefault="00D35F8B" w:rsidP="00AE6056">
      <w:pPr>
        <w:widowControl w:val="0"/>
        <w:tabs>
          <w:tab w:val="left" w:pos="3468"/>
        </w:tabs>
        <w:ind w:right="-1"/>
        <w:jc w:val="both"/>
        <w:rPr>
          <w:rFonts w:ascii="Arial" w:hAnsi="Arial" w:cs="Arial"/>
        </w:rPr>
      </w:pPr>
    </w:p>
    <w:p w:rsidR="00990B13" w:rsidRPr="000D6B2B" w:rsidRDefault="007A5F2D" w:rsidP="001F4816">
      <w:pPr>
        <w:pStyle w:val="Prrafodelista"/>
        <w:widowControl w:val="0"/>
        <w:numPr>
          <w:ilvl w:val="1"/>
          <w:numId w:val="15"/>
        </w:numPr>
        <w:tabs>
          <w:tab w:val="left" w:pos="10348"/>
        </w:tabs>
        <w:ind w:right="-1"/>
        <w:jc w:val="both"/>
        <w:rPr>
          <w:rFonts w:ascii="Arial" w:hAnsi="Arial" w:cs="Arial"/>
        </w:rPr>
      </w:pPr>
      <w:r w:rsidRPr="000D6B2B">
        <w:rPr>
          <w:rFonts w:ascii="Arial" w:hAnsi="Arial" w:cs="Arial"/>
        </w:rPr>
        <w:t>Testigo Social (</w:t>
      </w:r>
      <w:r w:rsidR="00A22D05">
        <w:rPr>
          <w:rFonts w:ascii="Arial" w:hAnsi="Arial" w:cs="Arial"/>
        </w:rPr>
        <w:t>No aplica</w:t>
      </w:r>
      <w:r w:rsidRPr="000D6B2B">
        <w:rPr>
          <w:rFonts w:ascii="Arial" w:hAnsi="Arial" w:cs="Arial"/>
        </w:rPr>
        <w:t>)</w:t>
      </w:r>
    </w:p>
    <w:p w:rsidR="007A5F2D" w:rsidRPr="000D6B2B" w:rsidRDefault="007A5F2D" w:rsidP="007A5F2D">
      <w:pPr>
        <w:widowControl w:val="0"/>
        <w:tabs>
          <w:tab w:val="left" w:pos="10348"/>
        </w:tabs>
        <w:ind w:right="-1"/>
        <w:jc w:val="both"/>
        <w:rPr>
          <w:rFonts w:ascii="Arial" w:hAnsi="Arial" w:cs="Arial"/>
        </w:rPr>
      </w:pPr>
    </w:p>
    <w:p w:rsidR="00AE6056" w:rsidRPr="00204A05" w:rsidRDefault="00AE6056" w:rsidP="00AE6056">
      <w:pPr>
        <w:widowControl w:val="0"/>
        <w:tabs>
          <w:tab w:val="left" w:pos="10348"/>
        </w:tabs>
        <w:ind w:right="-1"/>
        <w:jc w:val="center"/>
        <w:outlineLvl w:val="0"/>
        <w:rPr>
          <w:rFonts w:ascii="Arial" w:hAnsi="Arial" w:cs="Arial"/>
          <w:b/>
        </w:rPr>
      </w:pPr>
      <w:r w:rsidRPr="00204A05">
        <w:rPr>
          <w:rFonts w:ascii="Arial" w:hAnsi="Arial" w:cs="Arial"/>
          <w:b/>
        </w:rPr>
        <w:t>B A S E S</w:t>
      </w:r>
    </w:p>
    <w:p w:rsidR="00AE6056" w:rsidRPr="00204A05" w:rsidRDefault="00AE6056" w:rsidP="00AE6056">
      <w:pPr>
        <w:widowControl w:val="0"/>
        <w:tabs>
          <w:tab w:val="left" w:pos="10348"/>
        </w:tabs>
        <w:ind w:right="-1"/>
        <w:jc w:val="both"/>
        <w:rPr>
          <w:rFonts w:ascii="Arial" w:hAnsi="Arial" w:cs="Arial"/>
        </w:rPr>
      </w:pPr>
    </w:p>
    <w:p w:rsidR="00BE4634" w:rsidRPr="00DB0671" w:rsidRDefault="00BE4634" w:rsidP="00BE4634">
      <w:pPr>
        <w:widowControl w:val="0"/>
        <w:tabs>
          <w:tab w:val="left" w:pos="10348"/>
        </w:tabs>
        <w:ind w:right="-1"/>
        <w:jc w:val="center"/>
        <w:rPr>
          <w:rFonts w:ascii="Arial" w:hAnsi="Arial" w:cs="Arial"/>
          <w:b/>
          <w:color w:val="548DD4" w:themeColor="text2" w:themeTint="99"/>
          <w:sz w:val="28"/>
          <w:szCs w:val="28"/>
        </w:rPr>
      </w:pPr>
      <w:r w:rsidRPr="00DB0671">
        <w:rPr>
          <w:rFonts w:ascii="Arial" w:hAnsi="Arial" w:cs="Arial"/>
          <w:b/>
          <w:color w:val="548DD4" w:themeColor="text2" w:themeTint="99"/>
          <w:sz w:val="28"/>
          <w:szCs w:val="28"/>
        </w:rPr>
        <w:t>2.- Objeto y alcances de la convocatoria a la licitación pública.</w:t>
      </w:r>
    </w:p>
    <w:p w:rsidR="00BE4634" w:rsidRPr="00204A05" w:rsidRDefault="00BE4634" w:rsidP="00BE4634">
      <w:pPr>
        <w:pStyle w:val="Texto0"/>
        <w:spacing w:after="36" w:line="240" w:lineRule="auto"/>
        <w:ind w:left="1296" w:hanging="432"/>
        <w:rPr>
          <w:color w:val="548DD4" w:themeColor="text2" w:themeTint="99"/>
          <w:sz w:val="20"/>
          <w:szCs w:val="20"/>
          <w:lang w:val="es-MX"/>
        </w:rPr>
      </w:pPr>
    </w:p>
    <w:p w:rsidR="00D35F8B" w:rsidRPr="00204A05" w:rsidRDefault="00AE6056">
      <w:pPr>
        <w:widowControl w:val="0"/>
        <w:tabs>
          <w:tab w:val="left" w:pos="10348"/>
        </w:tabs>
        <w:ind w:right="-1"/>
        <w:jc w:val="both"/>
        <w:outlineLvl w:val="0"/>
        <w:rPr>
          <w:rFonts w:ascii="Arial" w:hAnsi="Arial" w:cs="Arial"/>
          <w:b/>
        </w:rPr>
      </w:pPr>
      <w:r w:rsidRPr="00204A05">
        <w:rPr>
          <w:rFonts w:ascii="Arial" w:hAnsi="Arial" w:cs="Arial"/>
          <w:b/>
        </w:rPr>
        <w:t>2</w:t>
      </w:r>
      <w:r w:rsidR="00D35F8B" w:rsidRPr="00204A05">
        <w:rPr>
          <w:rFonts w:ascii="Arial" w:hAnsi="Arial" w:cs="Arial"/>
          <w:b/>
        </w:rPr>
        <w:t xml:space="preserve">. Información </w:t>
      </w:r>
      <w:r w:rsidR="00411754" w:rsidRPr="00204A05">
        <w:rPr>
          <w:rFonts w:ascii="Arial" w:hAnsi="Arial" w:cs="Arial"/>
          <w:b/>
        </w:rPr>
        <w:t>específica</w:t>
      </w:r>
      <w:r w:rsidR="00D35F8B" w:rsidRPr="00204A05">
        <w:rPr>
          <w:rFonts w:ascii="Arial" w:hAnsi="Arial" w:cs="Arial"/>
          <w:b/>
        </w:rPr>
        <w:t xml:space="preserve"> de los bienes</w:t>
      </w:r>
    </w:p>
    <w:p w:rsidR="00D35F8B" w:rsidRPr="00204A05" w:rsidRDefault="00D35F8B">
      <w:pPr>
        <w:widowControl w:val="0"/>
        <w:tabs>
          <w:tab w:val="left" w:pos="10348"/>
        </w:tabs>
        <w:ind w:right="-1"/>
        <w:jc w:val="both"/>
        <w:rPr>
          <w:rFonts w:ascii="Arial" w:hAnsi="Arial" w:cs="Arial"/>
        </w:rPr>
      </w:pPr>
    </w:p>
    <w:p w:rsidR="00D35F8B" w:rsidRPr="00204A05" w:rsidRDefault="00AE6056">
      <w:pPr>
        <w:widowControl w:val="0"/>
        <w:tabs>
          <w:tab w:val="left" w:pos="10348"/>
        </w:tabs>
        <w:ind w:right="-1"/>
        <w:jc w:val="both"/>
        <w:outlineLvl w:val="0"/>
        <w:rPr>
          <w:rFonts w:ascii="Arial" w:hAnsi="Arial" w:cs="Arial"/>
          <w:b/>
        </w:rPr>
      </w:pPr>
      <w:r w:rsidRPr="00204A05">
        <w:rPr>
          <w:rFonts w:ascii="Arial" w:hAnsi="Arial" w:cs="Arial"/>
          <w:b/>
        </w:rPr>
        <w:t>2.1</w:t>
      </w:r>
      <w:r w:rsidR="00D35F8B" w:rsidRPr="00204A05">
        <w:rPr>
          <w:rFonts w:ascii="Arial" w:hAnsi="Arial" w:cs="Arial"/>
          <w:b/>
        </w:rPr>
        <w:t xml:space="preserve"> Descripción genérica de los bienes</w:t>
      </w:r>
    </w:p>
    <w:p w:rsidR="00D35F8B" w:rsidRPr="00204A05" w:rsidRDefault="00D35F8B">
      <w:pPr>
        <w:widowControl w:val="0"/>
        <w:tabs>
          <w:tab w:val="left" w:pos="10348"/>
        </w:tabs>
        <w:ind w:right="-1"/>
        <w:jc w:val="both"/>
        <w:rPr>
          <w:rFonts w:ascii="Arial" w:hAnsi="Arial" w:cs="Arial"/>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449"/>
      </w:tblGrid>
      <w:tr w:rsidR="00D35F8B" w:rsidRPr="00204A05" w:rsidTr="00455523">
        <w:trPr>
          <w:jc w:val="center"/>
        </w:trPr>
        <w:tc>
          <w:tcPr>
            <w:tcW w:w="6449" w:type="dxa"/>
            <w:tcBorders>
              <w:top w:val="single" w:sz="12" w:space="0" w:color="auto"/>
              <w:bottom w:val="single" w:sz="6" w:space="0" w:color="auto"/>
            </w:tcBorders>
            <w:shd w:val="clear" w:color="auto" w:fill="E0E0E0"/>
          </w:tcPr>
          <w:p w:rsidR="00D35F8B" w:rsidRPr="00204A05" w:rsidRDefault="00D35F8B">
            <w:pPr>
              <w:widowControl w:val="0"/>
              <w:tabs>
                <w:tab w:val="left" w:pos="10348"/>
              </w:tabs>
              <w:ind w:right="-1"/>
              <w:jc w:val="center"/>
              <w:rPr>
                <w:rFonts w:ascii="Arial" w:hAnsi="Arial" w:cs="Arial"/>
                <w:b/>
              </w:rPr>
            </w:pPr>
            <w:r w:rsidRPr="00204A05">
              <w:rPr>
                <w:rFonts w:ascii="Arial" w:hAnsi="Arial" w:cs="Arial"/>
                <w:b/>
              </w:rPr>
              <w:t>Descripción de los bienes</w:t>
            </w:r>
          </w:p>
        </w:tc>
      </w:tr>
      <w:tr w:rsidR="00D35F8B" w:rsidRPr="00204A05" w:rsidTr="00455523">
        <w:trPr>
          <w:trHeight w:val="661"/>
          <w:jc w:val="center"/>
        </w:trPr>
        <w:tc>
          <w:tcPr>
            <w:tcW w:w="6449" w:type="dxa"/>
            <w:tcBorders>
              <w:top w:val="single" w:sz="6" w:space="0" w:color="auto"/>
            </w:tcBorders>
            <w:vAlign w:val="center"/>
          </w:tcPr>
          <w:p w:rsidR="00D35F8B" w:rsidRPr="00204A05" w:rsidRDefault="008F000A">
            <w:pPr>
              <w:widowControl w:val="0"/>
              <w:tabs>
                <w:tab w:val="left" w:pos="10348"/>
              </w:tabs>
              <w:ind w:right="-1"/>
              <w:jc w:val="center"/>
              <w:outlineLvl w:val="0"/>
              <w:rPr>
                <w:rFonts w:ascii="Arial" w:hAnsi="Arial" w:cs="Arial"/>
                <w:b/>
              </w:rPr>
            </w:pPr>
            <w:r>
              <w:rPr>
                <w:rFonts w:ascii="Arial" w:hAnsi="Arial" w:cs="Arial"/>
                <w:b/>
              </w:rPr>
              <w:t>CALZADO DE SEGURIDAD</w:t>
            </w:r>
          </w:p>
        </w:tc>
      </w:tr>
    </w:tbl>
    <w:p w:rsidR="00D35F8B" w:rsidRPr="00204A05" w:rsidRDefault="00D35F8B">
      <w:pPr>
        <w:pStyle w:val="OmniPage1034"/>
        <w:widowControl w:val="0"/>
        <w:tabs>
          <w:tab w:val="clear" w:pos="50"/>
          <w:tab w:val="clear" w:pos="10046"/>
        </w:tabs>
        <w:ind w:right="-1"/>
        <w:rPr>
          <w:rFonts w:ascii="Arial" w:hAnsi="Arial" w:cs="Arial"/>
          <w:lang w:val="es-MX"/>
        </w:rPr>
      </w:pPr>
    </w:p>
    <w:p w:rsidR="00D35F8B" w:rsidRPr="00204A05" w:rsidRDefault="00D35F8B">
      <w:pPr>
        <w:widowControl w:val="0"/>
        <w:ind w:right="-1"/>
        <w:jc w:val="both"/>
        <w:rPr>
          <w:rFonts w:ascii="Arial" w:hAnsi="Arial" w:cs="Arial"/>
        </w:rPr>
      </w:pPr>
      <w:r w:rsidRPr="00204A05">
        <w:rPr>
          <w:rFonts w:ascii="Arial" w:hAnsi="Arial" w:cs="Arial"/>
        </w:rPr>
        <w:t xml:space="preserve">Las especificaciones de los bienes requeridos por </w:t>
      </w:r>
      <w:r w:rsidR="003B5A72" w:rsidRPr="00204A05">
        <w:rPr>
          <w:rFonts w:ascii="Arial" w:hAnsi="Arial" w:cs="Arial"/>
        </w:rPr>
        <w:t>la</w:t>
      </w:r>
      <w:r w:rsidRPr="00204A05">
        <w:rPr>
          <w:rFonts w:ascii="Arial" w:hAnsi="Arial" w:cs="Arial"/>
        </w:rPr>
        <w:t xml:space="preserve"> </w:t>
      </w:r>
      <w:r w:rsidR="003B5A72" w:rsidRPr="00204A05">
        <w:rPr>
          <w:rFonts w:ascii="Arial" w:hAnsi="Arial" w:cs="Arial"/>
        </w:rPr>
        <w:t xml:space="preserve">Comisión Nacional del Agua </w:t>
      </w:r>
      <w:r w:rsidRPr="00204A05">
        <w:rPr>
          <w:rFonts w:ascii="Arial" w:hAnsi="Arial" w:cs="Arial"/>
        </w:rPr>
        <w:t xml:space="preserve">se detallan en el documento </w:t>
      </w:r>
      <w:r w:rsidR="00A10C95" w:rsidRPr="00204A05">
        <w:rPr>
          <w:rFonts w:ascii="Arial" w:hAnsi="Arial" w:cs="Arial"/>
        </w:rPr>
        <w:t>“</w:t>
      </w:r>
      <w:r w:rsidR="00A10C95" w:rsidRPr="00204A05">
        <w:rPr>
          <w:rFonts w:ascii="Arial" w:hAnsi="Arial" w:cs="Arial"/>
          <w:b/>
        </w:rPr>
        <w:t>Anexo A</w:t>
      </w:r>
      <w:r w:rsidR="00A10C95" w:rsidRPr="00204A05">
        <w:rPr>
          <w:rFonts w:ascii="Arial" w:hAnsi="Arial" w:cs="Arial"/>
        </w:rPr>
        <w:t>”,</w:t>
      </w:r>
      <w:r w:rsidRPr="00204A05">
        <w:rPr>
          <w:rFonts w:ascii="Arial" w:hAnsi="Arial" w:cs="Arial"/>
        </w:rPr>
        <w:t xml:space="preserve"> denominado especificaciones técnicas.</w:t>
      </w:r>
    </w:p>
    <w:p w:rsidR="00D35F8B" w:rsidRDefault="00D35F8B">
      <w:pPr>
        <w:widowControl w:val="0"/>
        <w:ind w:right="-1"/>
        <w:jc w:val="both"/>
        <w:rPr>
          <w:rFonts w:ascii="Arial" w:hAnsi="Arial" w:cs="Arial"/>
        </w:rPr>
      </w:pPr>
    </w:p>
    <w:p w:rsidR="0049719B" w:rsidRDefault="0049719B" w:rsidP="0049719B">
      <w:pPr>
        <w:widowControl w:val="0"/>
        <w:ind w:right="-1"/>
        <w:jc w:val="both"/>
        <w:rPr>
          <w:rFonts w:ascii="Arial" w:hAnsi="Arial"/>
        </w:rPr>
      </w:pPr>
      <w:r w:rsidRPr="00BC4A9F">
        <w:rPr>
          <w:rFonts w:ascii="Arial" w:hAnsi="Arial"/>
        </w:rPr>
        <w:t>Deberán presentar sus propuestas por los bienes requeridos por partida completa, no se considerarán las propuestas que oferten partidas incompletas</w:t>
      </w:r>
      <w:r>
        <w:rPr>
          <w:rFonts w:ascii="Arial" w:hAnsi="Arial"/>
        </w:rPr>
        <w:t>.</w:t>
      </w:r>
    </w:p>
    <w:p w:rsidR="0049719B" w:rsidRDefault="0049719B" w:rsidP="0049719B">
      <w:pPr>
        <w:widowControl w:val="0"/>
        <w:ind w:right="-1"/>
        <w:jc w:val="both"/>
        <w:rPr>
          <w:rFonts w:ascii="Arial" w:hAnsi="Arial"/>
        </w:rPr>
      </w:pPr>
    </w:p>
    <w:p w:rsidR="0049719B" w:rsidRDefault="0049719B" w:rsidP="0049719B">
      <w:pPr>
        <w:widowControl w:val="0"/>
        <w:ind w:right="-1"/>
        <w:jc w:val="both"/>
        <w:rPr>
          <w:rFonts w:ascii="Arial" w:hAnsi="Arial" w:cs="Arial"/>
        </w:rPr>
      </w:pPr>
      <w:r>
        <w:rPr>
          <w:rFonts w:ascii="Arial" w:hAnsi="Arial"/>
        </w:rPr>
        <w:t>Podrá incluir e</w:t>
      </w:r>
      <w:r w:rsidRPr="00742790">
        <w:rPr>
          <w:rFonts w:ascii="Arial" w:hAnsi="Arial"/>
        </w:rPr>
        <w:t xml:space="preserve">n su cotización el descuento que este en posibilidades de ofrecer </w:t>
      </w:r>
      <w:r>
        <w:rPr>
          <w:rFonts w:ascii="Arial" w:hAnsi="Arial"/>
        </w:rPr>
        <w:t xml:space="preserve">y será objeto de evaluación; así mismo, deberá </w:t>
      </w:r>
      <w:r w:rsidRPr="00742790">
        <w:rPr>
          <w:rFonts w:ascii="Arial" w:hAnsi="Arial"/>
        </w:rPr>
        <w:t>desglosar el impuesto al valor agregado I.V.A.</w:t>
      </w:r>
    </w:p>
    <w:p w:rsidR="0049719B" w:rsidRPr="00204A05" w:rsidRDefault="0049719B">
      <w:pPr>
        <w:widowControl w:val="0"/>
        <w:ind w:right="-1"/>
        <w:jc w:val="both"/>
        <w:rPr>
          <w:rFonts w:ascii="Arial" w:hAnsi="Arial" w:cs="Arial"/>
        </w:rPr>
      </w:pPr>
    </w:p>
    <w:p w:rsidR="00D35F8B" w:rsidRPr="00204A05" w:rsidRDefault="00D35F8B">
      <w:pPr>
        <w:widowControl w:val="0"/>
        <w:ind w:right="-1"/>
        <w:jc w:val="both"/>
        <w:rPr>
          <w:rFonts w:ascii="Arial" w:hAnsi="Arial" w:cs="Arial"/>
        </w:rPr>
      </w:pPr>
      <w:r w:rsidRPr="00204A05">
        <w:rPr>
          <w:rFonts w:ascii="Arial" w:hAnsi="Arial" w:cs="Arial"/>
        </w:rPr>
        <w:t xml:space="preserve">Las especificaciones técnicas que se encuentran contenidas en el documento </w:t>
      </w:r>
      <w:r w:rsidR="00A10C95" w:rsidRPr="00204A05">
        <w:rPr>
          <w:rFonts w:ascii="Arial" w:hAnsi="Arial" w:cs="Arial"/>
          <w:b/>
        </w:rPr>
        <w:t>“Anexo A”,</w:t>
      </w:r>
      <w:r w:rsidRPr="00204A05">
        <w:rPr>
          <w:rFonts w:ascii="Arial" w:hAnsi="Arial" w:cs="Arial"/>
        </w:rPr>
        <w:t xml:space="preserve"> son las requeridas por </w:t>
      </w:r>
      <w:r w:rsidR="003B5A72" w:rsidRPr="00204A05">
        <w:rPr>
          <w:rFonts w:ascii="Arial" w:hAnsi="Arial" w:cs="Arial"/>
        </w:rPr>
        <w:t>la</w:t>
      </w:r>
      <w:r w:rsidRPr="00204A05">
        <w:rPr>
          <w:rFonts w:ascii="Arial" w:hAnsi="Arial" w:cs="Arial"/>
        </w:rPr>
        <w:t xml:space="preserve"> </w:t>
      </w:r>
      <w:r w:rsidR="003B5A72" w:rsidRPr="00204A05">
        <w:rPr>
          <w:rFonts w:ascii="Arial" w:hAnsi="Arial" w:cs="Arial"/>
        </w:rPr>
        <w:t>Comisión Nacional del Agua,</w:t>
      </w:r>
      <w:r w:rsidRPr="00204A05">
        <w:rPr>
          <w:rFonts w:ascii="Arial" w:hAnsi="Arial" w:cs="Arial"/>
        </w:rPr>
        <w:t xml:space="preserve"> por lo que sí el licitante al revisar las especificaciones técnicas encontrara errores u omisiones o necesitara aclaraciones, deberá notificarlo por escrito a la Comisión Nacional del Agua, Gerencia de Recursos Materiales, conf</w:t>
      </w:r>
      <w:r w:rsidR="001F04DB">
        <w:rPr>
          <w:rFonts w:ascii="Arial" w:hAnsi="Arial" w:cs="Arial"/>
        </w:rPr>
        <w:t>orme a lo señalado en el punto 3.</w:t>
      </w:r>
      <w:r w:rsidR="00B66A94">
        <w:rPr>
          <w:rFonts w:ascii="Arial" w:hAnsi="Arial" w:cs="Arial"/>
        </w:rPr>
        <w:t>2</w:t>
      </w:r>
      <w:r w:rsidRPr="00204A05">
        <w:rPr>
          <w:rFonts w:ascii="Arial" w:hAnsi="Arial" w:cs="Arial"/>
        </w:rPr>
        <w:t xml:space="preserve"> de </w:t>
      </w:r>
      <w:r w:rsidR="002A0A38" w:rsidRPr="00204A05">
        <w:rPr>
          <w:rFonts w:ascii="Arial" w:hAnsi="Arial" w:cs="Arial"/>
        </w:rPr>
        <w:t>esta convocatoria</w:t>
      </w:r>
      <w:r w:rsidRPr="00204A05">
        <w:rPr>
          <w:rFonts w:ascii="Arial" w:hAnsi="Arial" w:cs="Arial"/>
        </w:rPr>
        <w:t>.</w:t>
      </w:r>
    </w:p>
    <w:p w:rsidR="00D35F8B" w:rsidRDefault="00D35F8B">
      <w:pPr>
        <w:widowControl w:val="0"/>
        <w:ind w:right="-1"/>
        <w:jc w:val="both"/>
        <w:rPr>
          <w:rFonts w:ascii="Arial" w:hAnsi="Arial" w:cs="Arial"/>
        </w:rPr>
      </w:pPr>
    </w:p>
    <w:p w:rsidR="0049719B" w:rsidRPr="00204A05" w:rsidRDefault="0049719B" w:rsidP="0049719B">
      <w:pPr>
        <w:widowControl w:val="0"/>
        <w:ind w:right="-1"/>
        <w:jc w:val="both"/>
        <w:outlineLvl w:val="0"/>
        <w:rPr>
          <w:rFonts w:ascii="Arial" w:hAnsi="Arial" w:cs="Arial"/>
          <w:b/>
        </w:rPr>
      </w:pPr>
      <w:r w:rsidRPr="00204A05">
        <w:rPr>
          <w:rFonts w:ascii="Arial" w:hAnsi="Arial" w:cs="Arial"/>
          <w:b/>
        </w:rPr>
        <w:t>2.</w:t>
      </w:r>
      <w:r>
        <w:rPr>
          <w:rFonts w:ascii="Arial" w:hAnsi="Arial" w:cs="Arial"/>
          <w:b/>
        </w:rPr>
        <w:t>2</w:t>
      </w:r>
      <w:r w:rsidRPr="00204A05">
        <w:rPr>
          <w:rFonts w:ascii="Arial" w:hAnsi="Arial" w:cs="Arial"/>
          <w:b/>
        </w:rPr>
        <w:t xml:space="preserve"> Cumplimiento de normas oficiales mexicanas, normas mexicanas o de referencia.</w:t>
      </w:r>
    </w:p>
    <w:p w:rsidR="00AD2063" w:rsidRDefault="00AD2063" w:rsidP="0049719B">
      <w:pPr>
        <w:widowControl w:val="0"/>
        <w:ind w:right="-1"/>
        <w:jc w:val="both"/>
        <w:rPr>
          <w:rFonts w:ascii="Arial" w:hAnsi="Arial" w:cs="Arial"/>
        </w:rPr>
      </w:pPr>
    </w:p>
    <w:p w:rsidR="0094393A" w:rsidRPr="000D6B2B" w:rsidRDefault="0049719B" w:rsidP="007A5F2D">
      <w:pPr>
        <w:widowControl w:val="0"/>
        <w:shd w:val="clear" w:color="auto" w:fill="FFFFFF" w:themeFill="background1"/>
        <w:ind w:right="-1"/>
        <w:jc w:val="both"/>
        <w:outlineLvl w:val="0"/>
        <w:rPr>
          <w:rFonts w:ascii="Arial" w:hAnsi="Arial" w:cs="Arial"/>
        </w:rPr>
      </w:pPr>
      <w:r w:rsidRPr="000D6B2B">
        <w:rPr>
          <w:rFonts w:ascii="Arial" w:hAnsi="Arial" w:cs="Arial"/>
        </w:rPr>
        <w:t xml:space="preserve">Con fundamento en el artículo 31 del Reglamento de la Ley de Adquisiciones, Arrendamientos y Servicios del Sector Público el licitante deberá cumplir con las normas </w:t>
      </w:r>
      <w:r w:rsidR="00A22D05">
        <w:rPr>
          <w:rFonts w:ascii="Arial" w:hAnsi="Arial" w:cs="Arial"/>
        </w:rPr>
        <w:t xml:space="preserve">conforme a lo descrito en el </w:t>
      </w:r>
      <w:r w:rsidR="00A22D05" w:rsidRPr="00A22D05">
        <w:rPr>
          <w:rFonts w:ascii="Arial" w:hAnsi="Arial" w:cs="Arial"/>
          <w:b/>
        </w:rPr>
        <w:t>Anexo 7</w:t>
      </w:r>
      <w:r w:rsidR="00A22D05">
        <w:rPr>
          <w:rFonts w:ascii="Arial" w:hAnsi="Arial" w:cs="Arial"/>
        </w:rPr>
        <w:t xml:space="preserve"> de la presente convocatoria</w:t>
      </w:r>
      <w:r w:rsidRPr="000D6B2B">
        <w:rPr>
          <w:rFonts w:ascii="Arial" w:hAnsi="Arial" w:cs="Arial"/>
        </w:rPr>
        <w:t xml:space="preserve">, para lo cual presentará </w:t>
      </w:r>
      <w:r w:rsidR="00E94F42" w:rsidRPr="000D6B2B">
        <w:rPr>
          <w:rFonts w:ascii="Arial" w:hAnsi="Arial" w:cs="Arial"/>
        </w:rPr>
        <w:t>un escrito, indicando que los bienes ofertados cumplen con la (s) Norma (s) indicadas</w:t>
      </w:r>
      <w:r w:rsidR="0094393A" w:rsidRPr="000D6B2B">
        <w:rPr>
          <w:rFonts w:ascii="Arial" w:hAnsi="Arial" w:cs="Arial"/>
        </w:rPr>
        <w:t>.</w:t>
      </w:r>
    </w:p>
    <w:p w:rsidR="0094393A" w:rsidRPr="000D6B2B" w:rsidRDefault="0094393A" w:rsidP="0049719B">
      <w:pPr>
        <w:widowControl w:val="0"/>
        <w:ind w:right="-1"/>
        <w:jc w:val="both"/>
        <w:outlineLvl w:val="0"/>
        <w:rPr>
          <w:rFonts w:ascii="Arial" w:hAnsi="Arial" w:cs="Arial"/>
        </w:rPr>
      </w:pPr>
    </w:p>
    <w:p w:rsidR="0049719B" w:rsidRPr="003F0803" w:rsidRDefault="0049719B">
      <w:pPr>
        <w:widowControl w:val="0"/>
        <w:ind w:right="-1"/>
        <w:jc w:val="both"/>
        <w:rPr>
          <w:rFonts w:ascii="Arial" w:hAnsi="Arial" w:cs="Arial"/>
        </w:rPr>
      </w:pPr>
      <w:r w:rsidRPr="003F0803">
        <w:rPr>
          <w:rFonts w:ascii="Arial" w:hAnsi="Arial" w:cs="Arial"/>
        </w:rPr>
        <w:t>La no presentación de este documento será motivo para desechar su propuesta.</w:t>
      </w:r>
    </w:p>
    <w:p w:rsidR="0049719B" w:rsidRPr="003F0803" w:rsidRDefault="0049719B">
      <w:pPr>
        <w:widowControl w:val="0"/>
        <w:ind w:right="-1"/>
        <w:jc w:val="both"/>
        <w:rPr>
          <w:rFonts w:ascii="Arial" w:hAnsi="Arial" w:cs="Arial"/>
        </w:rPr>
      </w:pPr>
    </w:p>
    <w:p w:rsidR="0049719B" w:rsidRDefault="0049719B">
      <w:pPr>
        <w:widowControl w:val="0"/>
        <w:ind w:right="-1"/>
        <w:jc w:val="both"/>
        <w:rPr>
          <w:rFonts w:ascii="Arial" w:hAnsi="Arial" w:cs="Arial"/>
        </w:rPr>
      </w:pPr>
    </w:p>
    <w:p w:rsidR="0049719B" w:rsidRPr="00204A05" w:rsidRDefault="0049719B" w:rsidP="0049719B">
      <w:pPr>
        <w:widowControl w:val="0"/>
        <w:tabs>
          <w:tab w:val="left" w:pos="9356"/>
        </w:tabs>
        <w:ind w:right="-1"/>
        <w:jc w:val="both"/>
        <w:outlineLvl w:val="0"/>
        <w:rPr>
          <w:rFonts w:ascii="Arial" w:hAnsi="Arial" w:cs="Arial"/>
          <w:b/>
        </w:rPr>
      </w:pPr>
      <w:r w:rsidRPr="00204A05">
        <w:rPr>
          <w:rFonts w:ascii="Arial" w:hAnsi="Arial" w:cs="Arial"/>
          <w:b/>
        </w:rPr>
        <w:t>2.</w:t>
      </w:r>
      <w:r>
        <w:rPr>
          <w:rFonts w:ascii="Arial" w:hAnsi="Arial" w:cs="Arial"/>
          <w:b/>
        </w:rPr>
        <w:t>3</w:t>
      </w:r>
      <w:r w:rsidRPr="00204A05">
        <w:rPr>
          <w:rFonts w:ascii="Arial" w:hAnsi="Arial" w:cs="Arial"/>
          <w:b/>
        </w:rPr>
        <w:t xml:space="preserve"> Muestras</w:t>
      </w:r>
    </w:p>
    <w:p w:rsidR="0049719B" w:rsidRPr="00204A05" w:rsidRDefault="0049719B" w:rsidP="0049719B">
      <w:pPr>
        <w:widowControl w:val="0"/>
        <w:tabs>
          <w:tab w:val="left" w:pos="9356"/>
        </w:tabs>
        <w:ind w:right="-1"/>
        <w:jc w:val="both"/>
        <w:rPr>
          <w:rFonts w:ascii="Arial" w:hAnsi="Arial" w:cs="Arial"/>
        </w:rPr>
      </w:pPr>
    </w:p>
    <w:p w:rsidR="0049719B" w:rsidRPr="00204A05" w:rsidRDefault="0049719B" w:rsidP="0049719B">
      <w:pPr>
        <w:widowControl w:val="0"/>
        <w:tabs>
          <w:tab w:val="left" w:pos="9356"/>
        </w:tabs>
        <w:ind w:right="-1"/>
        <w:jc w:val="both"/>
        <w:rPr>
          <w:rFonts w:ascii="Arial" w:hAnsi="Arial" w:cs="Arial"/>
        </w:rPr>
      </w:pPr>
      <w:r w:rsidRPr="00204A05">
        <w:rPr>
          <w:rFonts w:ascii="Arial" w:hAnsi="Arial" w:cs="Arial"/>
        </w:rPr>
        <w:lastRenderedPageBreak/>
        <w:t xml:space="preserve">Los licitantes deberán presentar muestras de los bienes ofertados en las partidas Nos. </w:t>
      </w:r>
      <w:r w:rsidR="009C4757">
        <w:rPr>
          <w:rFonts w:ascii="Arial" w:hAnsi="Arial" w:cs="Arial"/>
        </w:rPr>
        <w:t>de la 01 a la 09</w:t>
      </w:r>
      <w:r w:rsidRPr="00204A05">
        <w:rPr>
          <w:rFonts w:ascii="Arial" w:hAnsi="Arial" w:cs="Arial"/>
        </w:rPr>
        <w:t xml:space="preserve">, en la forma y cantidades que se señalan en el </w:t>
      </w:r>
      <w:r w:rsidRPr="00204A05">
        <w:rPr>
          <w:rFonts w:ascii="Arial" w:hAnsi="Arial" w:cs="Arial"/>
          <w:b/>
        </w:rPr>
        <w:t xml:space="preserve">Anexo 5 </w:t>
      </w:r>
      <w:r w:rsidRPr="00204A05">
        <w:rPr>
          <w:rFonts w:ascii="Arial" w:hAnsi="Arial" w:cs="Arial"/>
        </w:rPr>
        <w:t>de la convocatoria, las cuales deberán ser identificadas perfectamente, indicando la razón social y señalando en cada una el número de partida a la que corresponde.</w:t>
      </w:r>
    </w:p>
    <w:p w:rsidR="0049719B" w:rsidRPr="00204A05" w:rsidRDefault="0049719B" w:rsidP="0049719B">
      <w:pPr>
        <w:widowControl w:val="0"/>
        <w:tabs>
          <w:tab w:val="left" w:pos="9356"/>
        </w:tabs>
        <w:ind w:right="-1"/>
        <w:jc w:val="both"/>
        <w:rPr>
          <w:rFonts w:ascii="Arial" w:hAnsi="Arial" w:cs="Arial"/>
        </w:rPr>
      </w:pPr>
    </w:p>
    <w:p w:rsidR="0049719B" w:rsidRPr="00204A05" w:rsidRDefault="0049719B" w:rsidP="001F4816">
      <w:pPr>
        <w:widowControl w:val="0"/>
        <w:numPr>
          <w:ilvl w:val="0"/>
          <w:numId w:val="2"/>
        </w:numPr>
        <w:tabs>
          <w:tab w:val="left" w:pos="9356"/>
        </w:tabs>
        <w:ind w:right="-1"/>
        <w:jc w:val="both"/>
        <w:rPr>
          <w:rFonts w:ascii="Arial" w:hAnsi="Arial" w:cs="Arial"/>
        </w:rPr>
      </w:pPr>
      <w:r w:rsidRPr="00204A05">
        <w:rPr>
          <w:rFonts w:ascii="Arial" w:hAnsi="Arial" w:cs="Arial"/>
        </w:rPr>
        <w:t xml:space="preserve">Las muestras físicas deberán ser entregadas a partir de la publicación de la convocatoria y hasta el </w:t>
      </w:r>
      <w:r w:rsidR="008B564E">
        <w:rPr>
          <w:rFonts w:ascii="Arial" w:hAnsi="Arial" w:cs="Arial"/>
          <w:b/>
        </w:rPr>
        <w:t>5</w:t>
      </w:r>
      <w:r w:rsidRPr="00967284">
        <w:rPr>
          <w:rFonts w:ascii="Arial" w:hAnsi="Arial" w:cs="Arial"/>
          <w:b/>
          <w:bCs/>
        </w:rPr>
        <w:t xml:space="preserve"> de </w:t>
      </w:r>
      <w:r w:rsidR="00967284" w:rsidRPr="00967284">
        <w:rPr>
          <w:rFonts w:ascii="Arial" w:hAnsi="Arial" w:cs="Arial"/>
          <w:b/>
          <w:bCs/>
        </w:rPr>
        <w:t>ju</w:t>
      </w:r>
      <w:r w:rsidR="008B564E">
        <w:rPr>
          <w:rFonts w:ascii="Arial" w:hAnsi="Arial" w:cs="Arial"/>
          <w:b/>
          <w:bCs/>
        </w:rPr>
        <w:t>l</w:t>
      </w:r>
      <w:r w:rsidR="00967284" w:rsidRPr="00967284">
        <w:rPr>
          <w:rFonts w:ascii="Arial" w:hAnsi="Arial" w:cs="Arial"/>
          <w:b/>
          <w:bCs/>
        </w:rPr>
        <w:t>io</w:t>
      </w:r>
      <w:r w:rsidRPr="00967284">
        <w:rPr>
          <w:rFonts w:ascii="Arial" w:hAnsi="Arial" w:cs="Arial"/>
          <w:b/>
          <w:bCs/>
        </w:rPr>
        <w:t xml:space="preserve"> de 201</w:t>
      </w:r>
      <w:r w:rsidR="00DD147B" w:rsidRPr="00967284">
        <w:rPr>
          <w:rFonts w:ascii="Arial" w:hAnsi="Arial" w:cs="Arial"/>
          <w:b/>
          <w:bCs/>
        </w:rPr>
        <w:t>6</w:t>
      </w:r>
      <w:r w:rsidRPr="00204A05">
        <w:rPr>
          <w:rFonts w:ascii="Arial" w:hAnsi="Arial" w:cs="Arial"/>
        </w:rPr>
        <w:t xml:space="preserve">, en las oficinas de la </w:t>
      </w:r>
      <w:r w:rsidR="00A22D05">
        <w:rPr>
          <w:rFonts w:ascii="Arial" w:hAnsi="Arial" w:cs="Arial"/>
        </w:rPr>
        <w:t xml:space="preserve">Subgerencia de Relaciones Laborales de la </w:t>
      </w:r>
      <w:r w:rsidRPr="00204A05">
        <w:rPr>
          <w:rFonts w:ascii="Arial" w:hAnsi="Arial" w:cs="Arial"/>
        </w:rPr>
        <w:t xml:space="preserve">Gerencia de </w:t>
      </w:r>
      <w:r w:rsidR="00A22D05">
        <w:rPr>
          <w:rFonts w:ascii="Arial" w:hAnsi="Arial" w:cs="Arial"/>
        </w:rPr>
        <w:t>Personal</w:t>
      </w:r>
      <w:r w:rsidRPr="00204A05">
        <w:rPr>
          <w:rFonts w:ascii="Arial" w:hAnsi="Arial" w:cs="Arial"/>
        </w:rPr>
        <w:t xml:space="preserve">, ubicada en </w:t>
      </w:r>
      <w:r w:rsidR="00A22D05">
        <w:rPr>
          <w:rFonts w:ascii="Arial" w:hAnsi="Arial" w:cs="Arial"/>
        </w:rPr>
        <w:t xml:space="preserve">el primer piso de </w:t>
      </w:r>
      <w:r w:rsidR="00A22D05" w:rsidRPr="000D6B2B">
        <w:rPr>
          <w:rFonts w:ascii="Arial" w:hAnsi="Arial" w:cs="Arial"/>
        </w:rPr>
        <w:t xml:space="preserve">Avenida Insurgentes Sur No. 2416, Col. Copilco El Bajo, Delegación Coyoacán, </w:t>
      </w:r>
      <w:r w:rsidR="00A22D05">
        <w:rPr>
          <w:rFonts w:ascii="Arial" w:hAnsi="Arial" w:cs="Arial"/>
        </w:rPr>
        <w:t xml:space="preserve">Ciudad de </w:t>
      </w:r>
      <w:r w:rsidR="00A22D05" w:rsidRPr="000D6B2B">
        <w:rPr>
          <w:rFonts w:ascii="Arial" w:hAnsi="Arial" w:cs="Arial"/>
        </w:rPr>
        <w:t>México</w:t>
      </w:r>
      <w:r w:rsidRPr="00204A05">
        <w:rPr>
          <w:rFonts w:ascii="Arial" w:hAnsi="Arial" w:cs="Arial"/>
        </w:rPr>
        <w:t xml:space="preserve">, en el horario de 09:30 a </w:t>
      </w:r>
      <w:r w:rsidR="00A22D05">
        <w:rPr>
          <w:rFonts w:ascii="Arial" w:hAnsi="Arial" w:cs="Arial"/>
        </w:rPr>
        <w:t>17</w:t>
      </w:r>
      <w:r w:rsidRPr="00204A05">
        <w:rPr>
          <w:rFonts w:ascii="Arial" w:hAnsi="Arial" w:cs="Arial"/>
        </w:rPr>
        <w:t>:</w:t>
      </w:r>
      <w:r w:rsidR="00A22D05">
        <w:rPr>
          <w:rFonts w:ascii="Arial" w:hAnsi="Arial" w:cs="Arial"/>
        </w:rPr>
        <w:t>30</w:t>
      </w:r>
      <w:r w:rsidRPr="00204A05">
        <w:rPr>
          <w:rFonts w:ascii="Arial" w:hAnsi="Arial" w:cs="Arial"/>
        </w:rPr>
        <w:t xml:space="preserve"> horas, por lo que con sus proposiciones, el licitante deberá anexar la constancia de recepción de las muestras de los bienes entregados.</w:t>
      </w:r>
    </w:p>
    <w:p w:rsidR="0049719B" w:rsidRPr="00204A05" w:rsidRDefault="0049719B" w:rsidP="0049719B">
      <w:pPr>
        <w:widowControl w:val="0"/>
        <w:tabs>
          <w:tab w:val="left" w:pos="9356"/>
        </w:tabs>
        <w:ind w:right="-1"/>
        <w:jc w:val="both"/>
        <w:rPr>
          <w:rFonts w:ascii="Arial" w:hAnsi="Arial" w:cs="Arial"/>
        </w:rPr>
      </w:pPr>
    </w:p>
    <w:p w:rsidR="0049719B" w:rsidRPr="00204A05" w:rsidRDefault="0049719B" w:rsidP="0049719B">
      <w:pPr>
        <w:widowControl w:val="0"/>
        <w:tabs>
          <w:tab w:val="left" w:pos="9356"/>
        </w:tabs>
        <w:ind w:right="-1"/>
        <w:jc w:val="both"/>
        <w:rPr>
          <w:rFonts w:ascii="Arial" w:hAnsi="Arial" w:cs="Arial"/>
        </w:rPr>
      </w:pPr>
      <w:r w:rsidRPr="00204A05">
        <w:rPr>
          <w:rFonts w:ascii="Arial" w:hAnsi="Arial" w:cs="Arial"/>
        </w:rPr>
        <w:t xml:space="preserve">No presentar las muestras o presentarlas en términos diferentes a lo solicitado por la </w:t>
      </w:r>
      <w:r w:rsidRPr="00742790">
        <w:rPr>
          <w:rFonts w:ascii="Arial" w:hAnsi="Arial"/>
        </w:rPr>
        <w:t>C</w:t>
      </w:r>
      <w:r>
        <w:rPr>
          <w:rFonts w:ascii="Arial" w:hAnsi="Arial"/>
        </w:rPr>
        <w:t>omisión Nacional del Agua</w:t>
      </w:r>
      <w:r w:rsidRPr="00742790">
        <w:rPr>
          <w:rFonts w:ascii="Arial" w:hAnsi="Arial"/>
        </w:rPr>
        <w:t xml:space="preserve">, será causa para desechar la propuesta en la </w:t>
      </w:r>
      <w:r w:rsidR="00243A83" w:rsidRPr="00742790">
        <w:rPr>
          <w:rFonts w:ascii="Arial" w:hAnsi="Arial"/>
        </w:rPr>
        <w:t>o</w:t>
      </w:r>
      <w:r w:rsidRPr="00742790">
        <w:rPr>
          <w:rFonts w:ascii="Arial" w:hAnsi="Arial"/>
        </w:rPr>
        <w:t xml:space="preserve"> las partidas correspondientes.</w:t>
      </w:r>
    </w:p>
    <w:p w:rsidR="0049719B" w:rsidRPr="00204A05" w:rsidRDefault="0049719B" w:rsidP="0049719B">
      <w:pPr>
        <w:widowControl w:val="0"/>
        <w:tabs>
          <w:tab w:val="left" w:pos="9356"/>
        </w:tabs>
        <w:ind w:right="-1"/>
        <w:jc w:val="both"/>
        <w:outlineLvl w:val="0"/>
        <w:rPr>
          <w:rFonts w:ascii="Arial" w:hAnsi="Arial" w:cs="Arial"/>
        </w:rPr>
      </w:pPr>
    </w:p>
    <w:p w:rsidR="0049719B" w:rsidRPr="004E2AF6" w:rsidRDefault="0049719B" w:rsidP="001F4816">
      <w:pPr>
        <w:pStyle w:val="Prrafodelista"/>
        <w:widowControl w:val="0"/>
        <w:numPr>
          <w:ilvl w:val="0"/>
          <w:numId w:val="2"/>
        </w:numPr>
        <w:tabs>
          <w:tab w:val="left" w:pos="9356"/>
        </w:tabs>
        <w:ind w:right="-1"/>
        <w:jc w:val="both"/>
        <w:outlineLvl w:val="0"/>
        <w:rPr>
          <w:rFonts w:ascii="Arial" w:hAnsi="Arial" w:cs="Arial"/>
        </w:rPr>
      </w:pPr>
      <w:r w:rsidRPr="004E2AF6">
        <w:rPr>
          <w:rFonts w:ascii="Arial" w:hAnsi="Arial" w:cs="Arial"/>
        </w:rPr>
        <w:t xml:space="preserve">Pruebas a las muestras. Las pruebas a las que serán sometidas las muestras presentadas, serán las que se indican en el </w:t>
      </w:r>
      <w:r w:rsidRPr="004E2AF6">
        <w:rPr>
          <w:rFonts w:ascii="Arial" w:hAnsi="Arial" w:cs="Arial"/>
          <w:b/>
        </w:rPr>
        <w:t>Anexo</w:t>
      </w:r>
      <w:r w:rsidRPr="0049719B">
        <w:rPr>
          <w:rFonts w:ascii="Arial" w:hAnsi="Arial" w:cs="Arial"/>
          <w:b/>
        </w:rPr>
        <w:t xml:space="preserve"> 5</w:t>
      </w:r>
      <w:r w:rsidRPr="004E2AF6">
        <w:rPr>
          <w:rFonts w:ascii="Arial" w:hAnsi="Arial" w:cs="Arial"/>
        </w:rPr>
        <w:t xml:space="preserve"> de esta convocatoria. </w:t>
      </w:r>
    </w:p>
    <w:p w:rsidR="0049719B" w:rsidRPr="00204A05" w:rsidRDefault="0049719B" w:rsidP="0049719B">
      <w:pPr>
        <w:widowControl w:val="0"/>
        <w:tabs>
          <w:tab w:val="left" w:pos="9356"/>
        </w:tabs>
        <w:ind w:right="-1"/>
        <w:jc w:val="both"/>
        <w:rPr>
          <w:rFonts w:ascii="Arial" w:hAnsi="Arial" w:cs="Arial"/>
        </w:rPr>
      </w:pPr>
    </w:p>
    <w:p w:rsidR="0049719B" w:rsidRPr="00204A05" w:rsidRDefault="0049719B" w:rsidP="0049719B">
      <w:pPr>
        <w:pStyle w:val="Textoindependiente"/>
        <w:widowControl w:val="0"/>
        <w:tabs>
          <w:tab w:val="left" w:pos="9356"/>
        </w:tabs>
        <w:ind w:right="-1"/>
        <w:rPr>
          <w:rFonts w:ascii="Arial" w:hAnsi="Arial" w:cs="Arial"/>
        </w:rPr>
      </w:pPr>
      <w:r w:rsidRPr="00742790">
        <w:rPr>
          <w:rFonts w:ascii="Arial" w:hAnsi="Arial"/>
        </w:rPr>
        <w:t>El licitante deberá manifestar mediante escrito con firma autógrafa de la persona facultada, en papel membretado, la aceptación de que en caso de que las muestras se dañen por efecto de las pruebas que se realicen, se libera de responsabilidad a la Comisión Nacional del Agua; esta manifestación deberá incluirse en sus proposiciones.</w:t>
      </w:r>
      <w:r w:rsidRPr="00204A05">
        <w:rPr>
          <w:rFonts w:ascii="Arial" w:hAnsi="Arial" w:cs="Arial"/>
        </w:rPr>
        <w:t xml:space="preserve"> </w:t>
      </w:r>
    </w:p>
    <w:p w:rsidR="0049719B" w:rsidRPr="00204A05" w:rsidRDefault="0049719B" w:rsidP="0049719B">
      <w:pPr>
        <w:widowControl w:val="0"/>
        <w:tabs>
          <w:tab w:val="left" w:pos="9356"/>
        </w:tabs>
        <w:ind w:right="-1"/>
        <w:jc w:val="both"/>
        <w:outlineLvl w:val="0"/>
        <w:rPr>
          <w:rFonts w:ascii="Arial" w:hAnsi="Arial" w:cs="Arial"/>
        </w:rPr>
      </w:pPr>
    </w:p>
    <w:p w:rsidR="0049719B" w:rsidRPr="00204A05" w:rsidRDefault="0049719B" w:rsidP="001F4816">
      <w:pPr>
        <w:widowControl w:val="0"/>
        <w:numPr>
          <w:ilvl w:val="0"/>
          <w:numId w:val="4"/>
        </w:numPr>
        <w:tabs>
          <w:tab w:val="left" w:pos="9356"/>
        </w:tabs>
        <w:ind w:right="-1"/>
        <w:jc w:val="both"/>
        <w:outlineLvl w:val="0"/>
        <w:rPr>
          <w:rFonts w:ascii="Arial" w:hAnsi="Arial" w:cs="Arial"/>
        </w:rPr>
      </w:pPr>
      <w:r w:rsidRPr="00204A05">
        <w:rPr>
          <w:rFonts w:ascii="Arial" w:hAnsi="Arial" w:cs="Arial"/>
        </w:rPr>
        <w:t>La devolución de muestras se hará de la siguiente manera:</w:t>
      </w:r>
    </w:p>
    <w:p w:rsidR="0049719B" w:rsidRDefault="0049719B" w:rsidP="0049719B">
      <w:pPr>
        <w:widowControl w:val="0"/>
        <w:tabs>
          <w:tab w:val="left" w:pos="9356"/>
        </w:tabs>
        <w:ind w:right="-1"/>
        <w:jc w:val="both"/>
        <w:rPr>
          <w:rFonts w:ascii="Arial" w:hAnsi="Arial" w:cs="Arial"/>
        </w:rPr>
      </w:pPr>
    </w:p>
    <w:p w:rsidR="0049719B" w:rsidRPr="00204A05" w:rsidRDefault="0049719B" w:rsidP="0049719B">
      <w:pPr>
        <w:widowControl w:val="0"/>
        <w:tabs>
          <w:tab w:val="left" w:pos="9356"/>
        </w:tabs>
        <w:ind w:right="-1"/>
        <w:jc w:val="both"/>
        <w:rPr>
          <w:rFonts w:ascii="Arial" w:hAnsi="Arial" w:cs="Arial"/>
        </w:rPr>
      </w:pPr>
      <w:r w:rsidRPr="00204A05">
        <w:rPr>
          <w:rFonts w:ascii="Arial" w:hAnsi="Arial" w:cs="Arial"/>
        </w:rPr>
        <w:t xml:space="preserve">Los licitantes que no resultaron </w:t>
      </w:r>
      <w:r w:rsidR="0069547C">
        <w:rPr>
          <w:rFonts w:ascii="Arial" w:hAnsi="Arial" w:cs="Arial"/>
        </w:rPr>
        <w:t>con adjudicación</w:t>
      </w:r>
      <w:r w:rsidRPr="00204A05">
        <w:rPr>
          <w:rFonts w:ascii="Arial" w:hAnsi="Arial" w:cs="Arial"/>
        </w:rPr>
        <w:t xml:space="preserve"> en alguna de las partidas cotizadas, o en su totalidad, y de las cuales presentaron muestras, contarán con 15 (quince) días naturales contados a partir de la fecha de emisión del fallo para recogerlas, con el apercibimiento de que de no hacerlo, dichos bienes pasarán a formar parte del inventario de la Comisión Nacional del Agua, sin responsabilidad alguna.</w:t>
      </w:r>
    </w:p>
    <w:p w:rsidR="0049719B" w:rsidRDefault="0049719B" w:rsidP="0049719B">
      <w:pPr>
        <w:widowControl w:val="0"/>
        <w:tabs>
          <w:tab w:val="left" w:pos="9356"/>
        </w:tabs>
        <w:ind w:right="-1"/>
        <w:jc w:val="both"/>
        <w:rPr>
          <w:rFonts w:ascii="Arial" w:hAnsi="Arial" w:cs="Arial"/>
        </w:rPr>
      </w:pPr>
    </w:p>
    <w:p w:rsidR="0049719B" w:rsidRPr="000D6B2B" w:rsidRDefault="0049719B" w:rsidP="0049719B">
      <w:pPr>
        <w:widowControl w:val="0"/>
        <w:tabs>
          <w:tab w:val="left" w:pos="9356"/>
        </w:tabs>
        <w:ind w:right="-1"/>
        <w:jc w:val="both"/>
        <w:rPr>
          <w:rFonts w:ascii="Arial" w:hAnsi="Arial" w:cs="Arial"/>
        </w:rPr>
      </w:pPr>
      <w:r w:rsidRPr="000D6B2B">
        <w:rPr>
          <w:rFonts w:ascii="Arial" w:hAnsi="Arial" w:cs="Arial"/>
        </w:rPr>
        <w:t>Para los licitantes que resulten con adjudicación en una o varias partidas de esta licitación, y que hayan presentado muestras, éstas permanecerán en poder de la Convocante, hasta la entrega total de los bienes relacionados en el pedido a satisfacción de la Comisión Nacional del Agua y contará con 15 (quince) días naturales a partir de la fecha de la última entrega realizada, para recoger los bienes presentados como muestras, de no hacerlo, los bienes pasarán a formar parte del inventario de la Comisión, sin responsabilidad alguna, para esta última.</w:t>
      </w:r>
    </w:p>
    <w:p w:rsidR="0049719B" w:rsidRPr="000D6B2B" w:rsidRDefault="0049719B" w:rsidP="0049719B">
      <w:pPr>
        <w:widowControl w:val="0"/>
        <w:tabs>
          <w:tab w:val="left" w:pos="9356"/>
        </w:tabs>
        <w:ind w:right="-1"/>
        <w:jc w:val="both"/>
        <w:rPr>
          <w:rFonts w:ascii="Arial" w:hAnsi="Arial" w:cs="Arial"/>
        </w:rPr>
      </w:pPr>
    </w:p>
    <w:p w:rsidR="0049719B" w:rsidRDefault="0049719B" w:rsidP="0049719B">
      <w:pPr>
        <w:widowControl w:val="0"/>
        <w:tabs>
          <w:tab w:val="left" w:pos="9356"/>
        </w:tabs>
        <w:ind w:right="-1"/>
        <w:jc w:val="both"/>
        <w:rPr>
          <w:rFonts w:ascii="Arial" w:hAnsi="Arial" w:cs="Arial"/>
        </w:rPr>
      </w:pPr>
      <w:r w:rsidRPr="000D6B2B">
        <w:rPr>
          <w:rFonts w:ascii="Arial" w:hAnsi="Arial" w:cs="Arial"/>
        </w:rPr>
        <w:t xml:space="preserve">Cuando se cancele totalmente o parcialmente las partidas de un </w:t>
      </w:r>
      <w:r w:rsidR="005E317D" w:rsidRPr="000D6B2B">
        <w:rPr>
          <w:rFonts w:ascii="Arial" w:hAnsi="Arial" w:cs="Arial"/>
        </w:rPr>
        <w:t>procedimiento</w:t>
      </w:r>
      <w:r w:rsidRPr="000D6B2B">
        <w:rPr>
          <w:rFonts w:ascii="Arial" w:hAnsi="Arial" w:cs="Arial"/>
        </w:rPr>
        <w:t xml:space="preserve">, </w:t>
      </w:r>
      <w:r w:rsidR="005E317D" w:rsidRPr="000D6B2B">
        <w:rPr>
          <w:rFonts w:ascii="Arial" w:hAnsi="Arial" w:cs="Arial"/>
        </w:rPr>
        <w:t xml:space="preserve">el </w:t>
      </w:r>
      <w:r w:rsidR="0069547C" w:rsidRPr="000D6B2B">
        <w:rPr>
          <w:rFonts w:ascii="Arial" w:hAnsi="Arial" w:cs="Arial"/>
        </w:rPr>
        <w:t>licitante</w:t>
      </w:r>
      <w:r w:rsidR="005E317D" w:rsidRPr="000D6B2B">
        <w:rPr>
          <w:rFonts w:ascii="Arial" w:hAnsi="Arial" w:cs="Arial"/>
        </w:rPr>
        <w:t xml:space="preserve"> </w:t>
      </w:r>
      <w:r w:rsidRPr="000D6B2B">
        <w:rPr>
          <w:rFonts w:ascii="Arial" w:hAnsi="Arial" w:cs="Arial"/>
        </w:rPr>
        <w:t>contará con 3 (tres) días hábiles contados a partir de la fecha de aviso de cancelación, para retirar los bienes presentados como muestras, en el entendido que de no ser así, estos pasarán a formar parte del inventario de la Comisión Nacional del Agua, sin responsabilidad alguna, para esta última.</w:t>
      </w:r>
    </w:p>
    <w:p w:rsidR="0069547C" w:rsidRDefault="0069547C" w:rsidP="0049719B">
      <w:pPr>
        <w:widowControl w:val="0"/>
        <w:tabs>
          <w:tab w:val="left" w:pos="9356"/>
        </w:tabs>
        <w:ind w:right="-1"/>
        <w:jc w:val="both"/>
        <w:rPr>
          <w:rFonts w:ascii="Arial" w:hAnsi="Arial" w:cs="Arial"/>
        </w:rPr>
      </w:pPr>
    </w:p>
    <w:p w:rsidR="0049719B" w:rsidRPr="009D3D94" w:rsidRDefault="0049719B" w:rsidP="0049719B">
      <w:pPr>
        <w:widowControl w:val="0"/>
        <w:tabs>
          <w:tab w:val="left" w:pos="10348"/>
        </w:tabs>
        <w:ind w:right="-1"/>
        <w:jc w:val="both"/>
        <w:rPr>
          <w:rFonts w:ascii="Arial" w:hAnsi="Arial" w:cs="Arial"/>
          <w:b/>
          <w:bCs/>
        </w:rPr>
      </w:pPr>
      <w:r w:rsidRPr="009D3D94">
        <w:rPr>
          <w:rFonts w:ascii="Arial" w:hAnsi="Arial" w:cs="Arial"/>
          <w:b/>
          <w:bCs/>
        </w:rPr>
        <w:t>2.</w:t>
      </w:r>
      <w:r>
        <w:rPr>
          <w:rFonts w:ascii="Arial" w:hAnsi="Arial" w:cs="Arial"/>
          <w:b/>
          <w:bCs/>
        </w:rPr>
        <w:t>4</w:t>
      </w:r>
      <w:r w:rsidRPr="009D3D94">
        <w:rPr>
          <w:rFonts w:ascii="Arial" w:hAnsi="Arial" w:cs="Arial"/>
          <w:b/>
          <w:bCs/>
        </w:rPr>
        <w:t xml:space="preserve"> </w:t>
      </w:r>
      <w:r>
        <w:rPr>
          <w:rFonts w:ascii="Arial" w:hAnsi="Arial" w:cs="Arial"/>
          <w:b/>
          <w:bCs/>
        </w:rPr>
        <w:t xml:space="preserve">Modalidad </w:t>
      </w:r>
      <w:r w:rsidRPr="009D3D94">
        <w:rPr>
          <w:rFonts w:ascii="Arial" w:hAnsi="Arial" w:cs="Arial"/>
          <w:b/>
          <w:bCs/>
        </w:rPr>
        <w:t xml:space="preserve">de </w:t>
      </w:r>
      <w:r>
        <w:rPr>
          <w:rFonts w:ascii="Arial" w:hAnsi="Arial" w:cs="Arial"/>
          <w:b/>
          <w:bCs/>
        </w:rPr>
        <w:t>Pedido</w:t>
      </w:r>
    </w:p>
    <w:p w:rsidR="0049719B" w:rsidRDefault="0049719B" w:rsidP="0049719B">
      <w:pPr>
        <w:widowControl w:val="0"/>
        <w:tabs>
          <w:tab w:val="left" w:pos="10348"/>
        </w:tabs>
        <w:ind w:right="-1"/>
        <w:jc w:val="both"/>
        <w:rPr>
          <w:rFonts w:ascii="Arial" w:hAnsi="Arial" w:cs="Arial"/>
          <w:bCs/>
        </w:rPr>
      </w:pPr>
    </w:p>
    <w:p w:rsidR="0049719B" w:rsidRDefault="0049719B" w:rsidP="0049719B">
      <w:pPr>
        <w:widowControl w:val="0"/>
        <w:tabs>
          <w:tab w:val="left" w:pos="10348"/>
        </w:tabs>
        <w:ind w:right="-1"/>
        <w:jc w:val="both"/>
        <w:rPr>
          <w:rFonts w:ascii="Arial" w:hAnsi="Arial" w:cs="Arial"/>
          <w:bCs/>
        </w:rPr>
      </w:pPr>
      <w:r w:rsidRPr="00A91BDB">
        <w:rPr>
          <w:rFonts w:ascii="Arial" w:hAnsi="Arial" w:cs="Arial"/>
          <w:bCs/>
        </w:rPr>
        <w:t>Para este procedimiento la Comisión Nacional del Agua, únicamente contratar</w:t>
      </w:r>
      <w:r>
        <w:rPr>
          <w:rFonts w:ascii="Arial" w:hAnsi="Arial" w:cs="Arial"/>
          <w:bCs/>
        </w:rPr>
        <w:t>á</w:t>
      </w:r>
      <w:r w:rsidRPr="00A91BDB">
        <w:rPr>
          <w:rFonts w:ascii="Arial" w:hAnsi="Arial" w:cs="Arial"/>
          <w:bCs/>
        </w:rPr>
        <w:t xml:space="preserve"> las cantidades determinadas en el anexo A.</w:t>
      </w:r>
    </w:p>
    <w:p w:rsidR="0069547C" w:rsidRPr="00A91BDB" w:rsidRDefault="0069547C" w:rsidP="0049719B">
      <w:pPr>
        <w:widowControl w:val="0"/>
        <w:tabs>
          <w:tab w:val="left" w:pos="10348"/>
        </w:tabs>
        <w:ind w:right="-1"/>
        <w:jc w:val="both"/>
        <w:rPr>
          <w:rFonts w:ascii="Arial" w:hAnsi="Arial" w:cs="Arial"/>
          <w:bCs/>
        </w:rPr>
      </w:pPr>
    </w:p>
    <w:p w:rsidR="0049719B" w:rsidRPr="00742790" w:rsidRDefault="0049719B" w:rsidP="0049719B">
      <w:pPr>
        <w:widowControl w:val="0"/>
        <w:ind w:right="-1"/>
        <w:jc w:val="both"/>
        <w:rPr>
          <w:rFonts w:ascii="Arial" w:hAnsi="Arial"/>
          <w:b/>
        </w:rPr>
      </w:pPr>
      <w:r>
        <w:rPr>
          <w:rFonts w:ascii="Arial" w:hAnsi="Arial"/>
          <w:b/>
        </w:rPr>
        <w:t>2.5</w:t>
      </w:r>
      <w:r w:rsidRPr="00742790">
        <w:rPr>
          <w:rFonts w:ascii="Arial" w:hAnsi="Arial"/>
          <w:b/>
        </w:rPr>
        <w:t xml:space="preserve"> Criterios de adjudicación del pedido</w:t>
      </w:r>
    </w:p>
    <w:p w:rsidR="0049719B" w:rsidRDefault="0049719B" w:rsidP="0049719B">
      <w:pPr>
        <w:widowControl w:val="0"/>
        <w:ind w:right="-1"/>
        <w:jc w:val="both"/>
        <w:rPr>
          <w:rFonts w:ascii="Arial" w:hAnsi="Arial"/>
        </w:rPr>
      </w:pPr>
    </w:p>
    <w:p w:rsidR="0049719B" w:rsidRPr="00721B7F" w:rsidRDefault="0049719B" w:rsidP="0049719B">
      <w:pPr>
        <w:pStyle w:val="Textoindependiente2"/>
        <w:widowControl w:val="0"/>
        <w:tabs>
          <w:tab w:val="left" w:pos="9356"/>
        </w:tabs>
        <w:ind w:right="-1"/>
        <w:jc w:val="both"/>
        <w:rPr>
          <w:b w:val="0"/>
          <w:sz w:val="20"/>
        </w:rPr>
      </w:pPr>
      <w:r w:rsidRPr="00721B7F">
        <w:rPr>
          <w:b w:val="0"/>
          <w:sz w:val="20"/>
        </w:rPr>
        <w:t xml:space="preserve">La adjudicación del </w:t>
      </w:r>
      <w:r>
        <w:rPr>
          <w:b w:val="0"/>
          <w:sz w:val="20"/>
        </w:rPr>
        <w:t>Pedido</w:t>
      </w:r>
      <w:r w:rsidRPr="00721B7F">
        <w:rPr>
          <w:b w:val="0"/>
          <w:sz w:val="20"/>
        </w:rPr>
        <w:t xml:space="preserve"> se realizará por partida completa a un sólo licitante, en los términos indicados en el </w:t>
      </w:r>
      <w:r w:rsidRPr="00721B7F">
        <w:rPr>
          <w:sz w:val="20"/>
        </w:rPr>
        <w:t>anexo A y 7</w:t>
      </w:r>
      <w:r w:rsidRPr="00721B7F">
        <w:rPr>
          <w:b w:val="0"/>
          <w:sz w:val="20"/>
        </w:rPr>
        <w:t>, y no será abastecimiento simult</w:t>
      </w:r>
      <w:r>
        <w:rPr>
          <w:b w:val="0"/>
          <w:sz w:val="20"/>
        </w:rPr>
        <w:t>á</w:t>
      </w:r>
      <w:r w:rsidRPr="00721B7F">
        <w:rPr>
          <w:b w:val="0"/>
          <w:sz w:val="20"/>
        </w:rPr>
        <w:t>neo.</w:t>
      </w:r>
    </w:p>
    <w:p w:rsidR="0049719B" w:rsidRPr="00721B7F" w:rsidRDefault="0049719B" w:rsidP="0049719B">
      <w:pPr>
        <w:widowControl w:val="0"/>
        <w:ind w:right="-1"/>
        <w:jc w:val="both"/>
        <w:rPr>
          <w:rFonts w:ascii="Arial" w:hAnsi="Arial"/>
        </w:rPr>
      </w:pPr>
    </w:p>
    <w:p w:rsidR="0049719B" w:rsidRDefault="0049719B" w:rsidP="0049719B">
      <w:pPr>
        <w:widowControl w:val="0"/>
        <w:ind w:right="-1"/>
        <w:jc w:val="both"/>
        <w:rPr>
          <w:rFonts w:ascii="Arial" w:hAnsi="Arial"/>
        </w:rPr>
      </w:pPr>
      <w:r w:rsidRPr="00721B7F">
        <w:rPr>
          <w:rFonts w:ascii="Arial" w:hAnsi="Arial"/>
        </w:rPr>
        <w:t>No se considerarán las propuestas que oferten partidas incompletas.</w:t>
      </w:r>
    </w:p>
    <w:p w:rsidR="00806385" w:rsidRPr="00B36FFE" w:rsidRDefault="00806385" w:rsidP="0049719B">
      <w:pPr>
        <w:widowControl w:val="0"/>
        <w:ind w:right="-1"/>
        <w:jc w:val="both"/>
        <w:rPr>
          <w:rFonts w:ascii="Arial" w:hAnsi="Arial"/>
        </w:rPr>
      </w:pPr>
    </w:p>
    <w:p w:rsidR="0049719B" w:rsidRPr="00204A05" w:rsidRDefault="0049719B" w:rsidP="0049719B">
      <w:pPr>
        <w:widowControl w:val="0"/>
        <w:ind w:right="-1"/>
        <w:jc w:val="both"/>
        <w:rPr>
          <w:rFonts w:ascii="Arial" w:hAnsi="Arial" w:cs="Arial"/>
          <w:b/>
        </w:rPr>
      </w:pPr>
      <w:r w:rsidRPr="00204A05">
        <w:rPr>
          <w:rFonts w:ascii="Arial" w:hAnsi="Arial" w:cs="Arial"/>
          <w:b/>
        </w:rPr>
        <w:t>2.</w:t>
      </w:r>
      <w:r>
        <w:rPr>
          <w:rFonts w:ascii="Arial" w:hAnsi="Arial" w:cs="Arial"/>
          <w:b/>
        </w:rPr>
        <w:t>6</w:t>
      </w:r>
      <w:r w:rsidRPr="00204A05">
        <w:rPr>
          <w:rFonts w:ascii="Arial" w:hAnsi="Arial" w:cs="Arial"/>
          <w:b/>
        </w:rPr>
        <w:t xml:space="preserve"> Modelo de pedido o contrato </w:t>
      </w:r>
    </w:p>
    <w:p w:rsidR="0049719B" w:rsidRPr="00204A05" w:rsidRDefault="0049719B" w:rsidP="0049719B">
      <w:pPr>
        <w:widowControl w:val="0"/>
        <w:ind w:right="-1"/>
        <w:jc w:val="both"/>
        <w:rPr>
          <w:rFonts w:ascii="Arial" w:hAnsi="Arial" w:cs="Arial"/>
          <w:b/>
        </w:rPr>
      </w:pPr>
    </w:p>
    <w:p w:rsidR="0049719B" w:rsidRDefault="0049719B">
      <w:pPr>
        <w:widowControl w:val="0"/>
        <w:ind w:right="-1"/>
        <w:jc w:val="both"/>
        <w:rPr>
          <w:rFonts w:ascii="Arial" w:hAnsi="Arial" w:cs="Arial"/>
          <w:color w:val="000000" w:themeColor="text1"/>
        </w:rPr>
      </w:pPr>
      <w:r w:rsidRPr="00204A05">
        <w:rPr>
          <w:rFonts w:ascii="Arial" w:hAnsi="Arial" w:cs="Arial"/>
          <w:color w:val="000000" w:themeColor="text1"/>
        </w:rPr>
        <w:t xml:space="preserve">Con fundamento en el artículo 29, fracción XVI de la LAASSP, se adjunta como </w:t>
      </w:r>
      <w:r w:rsidRPr="00806385">
        <w:rPr>
          <w:rFonts w:ascii="Arial" w:hAnsi="Arial" w:cs="Arial"/>
          <w:b/>
          <w:color w:val="000000" w:themeColor="text1"/>
        </w:rPr>
        <w:t>Anexo 8</w:t>
      </w:r>
      <w:r w:rsidRPr="00204A05">
        <w:rPr>
          <w:rFonts w:ascii="Arial" w:hAnsi="Arial" w:cs="Arial"/>
          <w:color w:val="000000" w:themeColor="text1"/>
        </w:rPr>
        <w:t xml:space="preserve">, </w:t>
      </w:r>
      <w:r w:rsidR="00806385">
        <w:rPr>
          <w:rFonts w:ascii="Arial" w:hAnsi="Arial" w:cs="Arial"/>
          <w:color w:val="000000" w:themeColor="text1"/>
        </w:rPr>
        <w:t xml:space="preserve">los </w:t>
      </w:r>
      <w:r w:rsidRPr="00204A05">
        <w:rPr>
          <w:rFonts w:ascii="Arial" w:hAnsi="Arial" w:cs="Arial"/>
          <w:color w:val="000000" w:themeColor="text1"/>
        </w:rPr>
        <w:t>modelo</w:t>
      </w:r>
      <w:r w:rsidR="00806385">
        <w:rPr>
          <w:rFonts w:ascii="Arial" w:hAnsi="Arial" w:cs="Arial"/>
          <w:color w:val="000000" w:themeColor="text1"/>
        </w:rPr>
        <w:t>s</w:t>
      </w:r>
      <w:r w:rsidRPr="00204A05">
        <w:rPr>
          <w:rFonts w:ascii="Arial" w:hAnsi="Arial" w:cs="Arial"/>
          <w:color w:val="000000" w:themeColor="text1"/>
        </w:rPr>
        <w:t xml:space="preserve"> de</w:t>
      </w:r>
      <w:r w:rsidR="00806385">
        <w:rPr>
          <w:rFonts w:ascii="Arial" w:hAnsi="Arial" w:cs="Arial"/>
          <w:color w:val="000000" w:themeColor="text1"/>
        </w:rPr>
        <w:t xml:space="preserve"> </w:t>
      </w:r>
      <w:r w:rsidRPr="00204A05">
        <w:rPr>
          <w:rFonts w:ascii="Arial" w:hAnsi="Arial" w:cs="Arial"/>
          <w:color w:val="000000" w:themeColor="text1"/>
        </w:rPr>
        <w:t>l</w:t>
      </w:r>
      <w:r w:rsidR="00806385">
        <w:rPr>
          <w:rFonts w:ascii="Arial" w:hAnsi="Arial" w:cs="Arial"/>
          <w:color w:val="000000" w:themeColor="text1"/>
        </w:rPr>
        <w:t>os</w:t>
      </w:r>
      <w:r w:rsidRPr="00204A05">
        <w:rPr>
          <w:rFonts w:ascii="Arial" w:hAnsi="Arial" w:cs="Arial"/>
          <w:color w:val="000000" w:themeColor="text1"/>
        </w:rPr>
        <w:t xml:space="preserve"> pedido</w:t>
      </w:r>
      <w:r w:rsidR="00806385">
        <w:rPr>
          <w:rFonts w:ascii="Arial" w:hAnsi="Arial" w:cs="Arial"/>
          <w:color w:val="000000" w:themeColor="text1"/>
        </w:rPr>
        <w:t xml:space="preserve">s o contratos </w:t>
      </w:r>
      <w:r w:rsidRPr="00204A05">
        <w:rPr>
          <w:rFonts w:ascii="Arial" w:hAnsi="Arial" w:cs="Arial"/>
          <w:color w:val="000000" w:themeColor="text1"/>
        </w:rPr>
        <w:t>que será</w:t>
      </w:r>
      <w:r w:rsidR="00806385">
        <w:rPr>
          <w:rFonts w:ascii="Arial" w:hAnsi="Arial" w:cs="Arial"/>
          <w:color w:val="000000" w:themeColor="text1"/>
        </w:rPr>
        <w:t>n</w:t>
      </w:r>
      <w:r w:rsidRPr="00204A05">
        <w:rPr>
          <w:rFonts w:ascii="Arial" w:hAnsi="Arial" w:cs="Arial"/>
          <w:color w:val="000000" w:themeColor="text1"/>
        </w:rPr>
        <w:t xml:space="preserve"> empleado</w:t>
      </w:r>
      <w:r w:rsidR="00806385">
        <w:rPr>
          <w:rFonts w:ascii="Arial" w:hAnsi="Arial" w:cs="Arial"/>
          <w:color w:val="000000" w:themeColor="text1"/>
        </w:rPr>
        <w:t>s</w:t>
      </w:r>
      <w:r w:rsidRPr="00204A05">
        <w:rPr>
          <w:rFonts w:ascii="Arial" w:hAnsi="Arial" w:cs="Arial"/>
          <w:color w:val="000000" w:themeColor="text1"/>
        </w:rPr>
        <w:t xml:space="preserve"> para formalizar los derechos y obligaciones que se deriven de la presente licitación, </w:t>
      </w:r>
      <w:r w:rsidR="00806385">
        <w:rPr>
          <w:rFonts w:ascii="Arial" w:hAnsi="Arial" w:cs="Arial"/>
          <w:color w:val="000000" w:themeColor="text1"/>
        </w:rPr>
        <w:t>los</w:t>
      </w:r>
      <w:r w:rsidRPr="00204A05">
        <w:rPr>
          <w:rFonts w:ascii="Arial" w:hAnsi="Arial" w:cs="Arial"/>
          <w:color w:val="000000" w:themeColor="text1"/>
        </w:rPr>
        <w:t xml:space="preserve"> cual</w:t>
      </w:r>
      <w:r w:rsidR="00806385">
        <w:rPr>
          <w:rFonts w:ascii="Arial" w:hAnsi="Arial" w:cs="Arial"/>
          <w:color w:val="000000" w:themeColor="text1"/>
        </w:rPr>
        <w:t>es</w:t>
      </w:r>
      <w:r w:rsidRPr="00204A05">
        <w:rPr>
          <w:rFonts w:ascii="Arial" w:hAnsi="Arial" w:cs="Arial"/>
          <w:color w:val="000000" w:themeColor="text1"/>
        </w:rPr>
        <w:t xml:space="preserve"> contiene</w:t>
      </w:r>
      <w:r w:rsidR="00806385">
        <w:rPr>
          <w:rFonts w:ascii="Arial" w:hAnsi="Arial" w:cs="Arial"/>
          <w:color w:val="000000" w:themeColor="text1"/>
        </w:rPr>
        <w:t>n</w:t>
      </w:r>
      <w:r w:rsidRPr="00204A05">
        <w:rPr>
          <w:rFonts w:ascii="Arial" w:hAnsi="Arial" w:cs="Arial"/>
          <w:color w:val="000000" w:themeColor="text1"/>
        </w:rPr>
        <w:t xml:space="preserve"> en lo aplicable, los términos y condiciones previstos en el artículo 45 de la </w:t>
      </w:r>
      <w:r w:rsidRPr="000D6B2B">
        <w:rPr>
          <w:rFonts w:ascii="Arial" w:hAnsi="Arial" w:cs="Arial"/>
          <w:color w:val="000000" w:themeColor="text1"/>
        </w:rPr>
        <w:t>LAASSP.</w:t>
      </w:r>
    </w:p>
    <w:p w:rsidR="00806385" w:rsidRDefault="00806385">
      <w:pPr>
        <w:widowControl w:val="0"/>
        <w:ind w:right="-1"/>
        <w:jc w:val="both"/>
        <w:rPr>
          <w:rFonts w:ascii="Arial" w:hAnsi="Arial" w:cs="Arial"/>
        </w:rPr>
      </w:pPr>
    </w:p>
    <w:p w:rsidR="00D35F8B" w:rsidRPr="00204A05" w:rsidRDefault="00AE6056">
      <w:pPr>
        <w:widowControl w:val="0"/>
        <w:ind w:right="-1"/>
        <w:jc w:val="both"/>
        <w:outlineLvl w:val="0"/>
        <w:rPr>
          <w:rFonts w:ascii="Arial" w:hAnsi="Arial" w:cs="Arial"/>
        </w:rPr>
      </w:pPr>
      <w:r w:rsidRPr="00204A05">
        <w:rPr>
          <w:rFonts w:ascii="Arial" w:hAnsi="Arial" w:cs="Arial"/>
          <w:b/>
        </w:rPr>
        <w:t>2.</w:t>
      </w:r>
      <w:r w:rsidR="007853EF">
        <w:rPr>
          <w:rFonts w:ascii="Arial" w:hAnsi="Arial" w:cs="Arial"/>
          <w:b/>
        </w:rPr>
        <w:t>7</w:t>
      </w:r>
      <w:r w:rsidR="00D35F8B" w:rsidRPr="00204A05">
        <w:rPr>
          <w:rFonts w:ascii="Arial" w:hAnsi="Arial" w:cs="Arial"/>
          <w:b/>
        </w:rPr>
        <w:t xml:space="preserve"> Catálogos o fichas técnicas</w:t>
      </w:r>
    </w:p>
    <w:p w:rsidR="00D35F8B" w:rsidRPr="00204A05" w:rsidRDefault="00D35F8B">
      <w:pPr>
        <w:widowControl w:val="0"/>
        <w:ind w:right="-1"/>
        <w:jc w:val="both"/>
        <w:rPr>
          <w:rFonts w:ascii="Arial" w:hAnsi="Arial" w:cs="Arial"/>
        </w:rPr>
      </w:pPr>
    </w:p>
    <w:p w:rsidR="00B822C5" w:rsidRPr="00054D9D" w:rsidRDefault="00B822C5" w:rsidP="00B822C5">
      <w:pPr>
        <w:pStyle w:val="OmniPage1034"/>
        <w:widowControl w:val="0"/>
        <w:tabs>
          <w:tab w:val="clear" w:pos="50"/>
          <w:tab w:val="clear" w:pos="10046"/>
        </w:tabs>
        <w:ind w:right="-1"/>
        <w:rPr>
          <w:rFonts w:ascii="Arial" w:hAnsi="Arial" w:cs="Arial"/>
          <w:lang w:val="es-MX"/>
        </w:rPr>
      </w:pPr>
      <w:r w:rsidRPr="00054D9D">
        <w:rPr>
          <w:rFonts w:ascii="Arial" w:hAnsi="Arial" w:cs="Arial"/>
          <w:lang w:val="es-ES"/>
        </w:rPr>
        <w:t>Para verificar el cumplimiento de las especificaciones técnicas requeridas, considerando la información d</w:t>
      </w:r>
      <w:r>
        <w:rPr>
          <w:rFonts w:ascii="Arial" w:hAnsi="Arial" w:cs="Arial"/>
          <w:lang w:val="es-ES"/>
        </w:rPr>
        <w:t>etallada de los bienes que oferta</w:t>
      </w:r>
      <w:r w:rsidRPr="00054D9D">
        <w:rPr>
          <w:rFonts w:ascii="Arial" w:hAnsi="Arial" w:cs="Arial"/>
          <w:lang w:val="es-ES"/>
        </w:rPr>
        <w:t>, los</w:t>
      </w:r>
      <w:r w:rsidRPr="00054D9D">
        <w:rPr>
          <w:rFonts w:ascii="Arial" w:hAnsi="Arial" w:cs="Arial"/>
          <w:lang w:val="es-MX"/>
        </w:rPr>
        <w:t xml:space="preserve"> licitantes deberán </w:t>
      </w:r>
      <w:r>
        <w:rPr>
          <w:rFonts w:ascii="Arial" w:hAnsi="Arial" w:cs="Arial"/>
          <w:lang w:val="es-MX"/>
        </w:rPr>
        <w:t xml:space="preserve">incluir </w:t>
      </w:r>
      <w:r w:rsidRPr="00054D9D">
        <w:rPr>
          <w:rFonts w:ascii="Arial" w:hAnsi="Arial" w:cs="Arial"/>
          <w:lang w:val="es-MX"/>
        </w:rPr>
        <w:t>e</w:t>
      </w:r>
      <w:r>
        <w:rPr>
          <w:rFonts w:ascii="Arial" w:hAnsi="Arial" w:cs="Arial"/>
          <w:lang w:val="es-MX"/>
        </w:rPr>
        <w:t>n</w:t>
      </w:r>
      <w:r w:rsidRPr="00054D9D">
        <w:rPr>
          <w:rFonts w:ascii="Arial" w:hAnsi="Arial" w:cs="Arial"/>
          <w:lang w:val="es-MX"/>
        </w:rPr>
        <w:t xml:space="preserve"> su oferta catálogos o fichas técnicas</w:t>
      </w:r>
      <w:r>
        <w:rPr>
          <w:rFonts w:ascii="Arial" w:hAnsi="Arial" w:cs="Arial"/>
          <w:lang w:val="es-MX"/>
        </w:rPr>
        <w:t xml:space="preserve"> de las partidas cotizadas en los siguientes términos: </w:t>
      </w:r>
      <w:r w:rsidRPr="00054D9D">
        <w:rPr>
          <w:rFonts w:ascii="Arial" w:hAnsi="Arial" w:cs="Arial"/>
          <w:lang w:val="es-MX"/>
        </w:rPr>
        <w:t xml:space="preserve">en idioma español, en </w:t>
      </w:r>
      <w:r>
        <w:rPr>
          <w:rFonts w:ascii="Arial" w:hAnsi="Arial" w:cs="Arial"/>
          <w:lang w:val="es-MX"/>
        </w:rPr>
        <w:t>archivos</w:t>
      </w:r>
      <w:r w:rsidRPr="00054D9D">
        <w:rPr>
          <w:rFonts w:ascii="Arial" w:hAnsi="Arial" w:cs="Arial"/>
          <w:lang w:val="es-MX"/>
        </w:rPr>
        <w:t xml:space="preserve"> legibles</w:t>
      </w:r>
      <w:r>
        <w:rPr>
          <w:rFonts w:ascii="Arial" w:hAnsi="Arial" w:cs="Arial"/>
          <w:lang w:val="es-MX"/>
        </w:rPr>
        <w:t>,</w:t>
      </w:r>
      <w:r w:rsidRPr="00054D9D">
        <w:rPr>
          <w:rFonts w:ascii="Arial" w:hAnsi="Arial" w:cs="Arial"/>
          <w:lang w:val="es-MX"/>
        </w:rPr>
        <w:t xml:space="preserve"> </w:t>
      </w:r>
      <w:r>
        <w:rPr>
          <w:rFonts w:ascii="Arial" w:hAnsi="Arial" w:cs="Arial"/>
          <w:lang w:val="es-MX"/>
        </w:rPr>
        <w:t xml:space="preserve">identificar claramente </w:t>
      </w:r>
      <w:r w:rsidRPr="00054D9D">
        <w:rPr>
          <w:rFonts w:ascii="Arial" w:hAnsi="Arial" w:cs="Arial"/>
          <w:lang w:val="es-MX"/>
        </w:rPr>
        <w:t>tanto la partida cotizada, marca y modelo ofertado, así como el nombre o razón social del licitante.</w:t>
      </w:r>
    </w:p>
    <w:p w:rsidR="005C7DD1" w:rsidRPr="00204A05" w:rsidRDefault="005C7DD1" w:rsidP="005C7DD1">
      <w:pPr>
        <w:pStyle w:val="OmniPage1034"/>
        <w:widowControl w:val="0"/>
        <w:tabs>
          <w:tab w:val="clear" w:pos="50"/>
          <w:tab w:val="clear" w:pos="10046"/>
        </w:tabs>
        <w:ind w:right="-1"/>
        <w:rPr>
          <w:rFonts w:ascii="Arial" w:hAnsi="Arial" w:cs="Arial"/>
          <w:lang w:val="es-MX"/>
        </w:rPr>
      </w:pPr>
    </w:p>
    <w:p w:rsidR="00D35F8B" w:rsidRPr="00204A05" w:rsidRDefault="00D35F8B">
      <w:pPr>
        <w:widowControl w:val="0"/>
        <w:ind w:right="-1"/>
        <w:jc w:val="both"/>
        <w:rPr>
          <w:rFonts w:ascii="Arial" w:hAnsi="Arial" w:cs="Arial"/>
        </w:rPr>
      </w:pPr>
      <w:r w:rsidRPr="00204A05">
        <w:rPr>
          <w:rFonts w:ascii="Arial" w:hAnsi="Arial" w:cs="Arial"/>
        </w:rPr>
        <w:t>El incumplimiento en la presentación de los catálogos y/o fichas técnicas, o la presentación en términos distintos a lo señalado en este punto, será motivo para desechar la propuesta</w:t>
      </w:r>
      <w:r w:rsidR="00990C7C" w:rsidRPr="00204A05">
        <w:rPr>
          <w:rFonts w:ascii="Arial" w:hAnsi="Arial" w:cs="Arial"/>
        </w:rPr>
        <w:t>.</w:t>
      </w:r>
    </w:p>
    <w:p w:rsidR="00FA3205" w:rsidRPr="00204A05" w:rsidRDefault="00FA3205" w:rsidP="00FA3205">
      <w:pPr>
        <w:widowControl w:val="0"/>
        <w:ind w:right="-1"/>
        <w:jc w:val="both"/>
        <w:rPr>
          <w:rFonts w:ascii="Arial" w:hAnsi="Arial" w:cs="Arial"/>
        </w:rPr>
      </w:pPr>
    </w:p>
    <w:p w:rsidR="00D35F8B" w:rsidRPr="00204A05" w:rsidRDefault="00AE6056">
      <w:pPr>
        <w:widowControl w:val="0"/>
        <w:tabs>
          <w:tab w:val="left" w:pos="9356"/>
        </w:tabs>
        <w:ind w:right="-1"/>
        <w:jc w:val="both"/>
        <w:outlineLvl w:val="0"/>
        <w:rPr>
          <w:rFonts w:ascii="Arial" w:hAnsi="Arial" w:cs="Arial"/>
          <w:b/>
        </w:rPr>
      </w:pPr>
      <w:r w:rsidRPr="00204A05">
        <w:rPr>
          <w:rFonts w:ascii="Arial" w:hAnsi="Arial" w:cs="Arial"/>
          <w:b/>
        </w:rPr>
        <w:t>2.</w:t>
      </w:r>
      <w:r w:rsidR="007853EF">
        <w:rPr>
          <w:rFonts w:ascii="Arial" w:hAnsi="Arial" w:cs="Arial"/>
          <w:b/>
        </w:rPr>
        <w:t>8</w:t>
      </w:r>
      <w:r w:rsidR="00D35F8B" w:rsidRPr="00204A05">
        <w:rPr>
          <w:rFonts w:ascii="Arial" w:hAnsi="Arial" w:cs="Arial"/>
          <w:b/>
        </w:rPr>
        <w:t xml:space="preserve">  Empaque</w:t>
      </w:r>
    </w:p>
    <w:p w:rsidR="00D35F8B" w:rsidRDefault="00D35F8B" w:rsidP="007853EF">
      <w:pPr>
        <w:widowControl w:val="0"/>
        <w:ind w:right="-1"/>
        <w:jc w:val="both"/>
        <w:rPr>
          <w:rFonts w:ascii="Arial" w:hAnsi="Arial" w:cs="Arial"/>
        </w:rPr>
      </w:pPr>
    </w:p>
    <w:p w:rsidR="00D35F8B" w:rsidRPr="00204A05" w:rsidRDefault="00D35F8B">
      <w:pPr>
        <w:widowControl w:val="0"/>
        <w:ind w:right="-1"/>
        <w:jc w:val="both"/>
        <w:rPr>
          <w:rFonts w:ascii="Arial" w:hAnsi="Arial" w:cs="Arial"/>
        </w:rPr>
      </w:pPr>
      <w:r w:rsidRPr="00204A05">
        <w:rPr>
          <w:rFonts w:ascii="Arial" w:hAnsi="Arial" w:cs="Arial"/>
        </w:rPr>
        <w:t>La forma de empaque que se deberá utilizar, será la del fabricante, y la necesaria para entregar los bienes en condiciones óptimas.</w:t>
      </w:r>
    </w:p>
    <w:p w:rsidR="00C04984" w:rsidRPr="00204A05" w:rsidRDefault="00C04984" w:rsidP="00FA3205">
      <w:pPr>
        <w:widowControl w:val="0"/>
        <w:tabs>
          <w:tab w:val="left" w:pos="9356"/>
        </w:tabs>
        <w:ind w:right="-1"/>
        <w:jc w:val="both"/>
        <w:rPr>
          <w:rFonts w:ascii="Arial" w:hAnsi="Arial" w:cs="Arial"/>
        </w:rPr>
      </w:pPr>
    </w:p>
    <w:p w:rsidR="00D35F8B" w:rsidRPr="00204A05" w:rsidRDefault="00D35F8B">
      <w:pPr>
        <w:widowControl w:val="0"/>
        <w:ind w:right="-1"/>
        <w:jc w:val="both"/>
        <w:rPr>
          <w:rFonts w:ascii="Arial" w:hAnsi="Arial" w:cs="Arial"/>
        </w:rPr>
      </w:pPr>
      <w:r w:rsidRPr="00204A05">
        <w:rPr>
          <w:rFonts w:ascii="Arial" w:hAnsi="Arial" w:cs="Arial"/>
        </w:rPr>
        <w:t>Todos los empaques deberán contener la información necesaria para su identificación, mediante placa, grabado o engomado no desprendible, la marca y el modelo que se indique en el pedido</w:t>
      </w:r>
      <w:r w:rsidR="00990C7C" w:rsidRPr="00204A05">
        <w:rPr>
          <w:rFonts w:ascii="Arial" w:hAnsi="Arial" w:cs="Arial"/>
        </w:rPr>
        <w:t>.</w:t>
      </w:r>
      <w:r w:rsidRPr="00204A05">
        <w:rPr>
          <w:rFonts w:ascii="Arial" w:hAnsi="Arial" w:cs="Arial"/>
        </w:rPr>
        <w:t xml:space="preserve"> Además de que la  presentación será acorde con el producto, es decir caja, paquete o pieza  con determinado número de bienes.</w:t>
      </w:r>
    </w:p>
    <w:p w:rsidR="00D35F8B" w:rsidRDefault="00D35F8B">
      <w:pPr>
        <w:pStyle w:val="Textoindependiente2"/>
        <w:widowControl w:val="0"/>
        <w:tabs>
          <w:tab w:val="left" w:pos="9356"/>
        </w:tabs>
        <w:ind w:right="-1"/>
        <w:jc w:val="both"/>
        <w:rPr>
          <w:rFonts w:cs="Arial"/>
          <w:color w:val="FF0000"/>
          <w:sz w:val="20"/>
        </w:rPr>
      </w:pPr>
    </w:p>
    <w:p w:rsidR="00D35F8B" w:rsidRPr="00204A05" w:rsidRDefault="00975541">
      <w:pPr>
        <w:widowControl w:val="0"/>
        <w:ind w:right="-1"/>
        <w:jc w:val="both"/>
        <w:outlineLvl w:val="0"/>
        <w:rPr>
          <w:rFonts w:ascii="Arial" w:hAnsi="Arial" w:cs="Arial"/>
          <w:b/>
        </w:rPr>
      </w:pPr>
      <w:r w:rsidRPr="00204A05">
        <w:rPr>
          <w:rFonts w:ascii="Arial" w:hAnsi="Arial" w:cs="Arial"/>
          <w:b/>
        </w:rPr>
        <w:t>2.</w:t>
      </w:r>
      <w:r w:rsidR="007853EF">
        <w:rPr>
          <w:rFonts w:ascii="Arial" w:hAnsi="Arial" w:cs="Arial"/>
          <w:b/>
        </w:rPr>
        <w:t>9</w:t>
      </w:r>
      <w:r w:rsidR="00D35F8B" w:rsidRPr="00204A05">
        <w:rPr>
          <w:rFonts w:ascii="Arial" w:hAnsi="Arial" w:cs="Arial"/>
          <w:b/>
        </w:rPr>
        <w:t xml:space="preserve"> Período de garantía de los bienes</w:t>
      </w:r>
    </w:p>
    <w:p w:rsidR="00D35F8B" w:rsidRPr="00204A05" w:rsidRDefault="00D35F8B">
      <w:pPr>
        <w:widowControl w:val="0"/>
        <w:ind w:right="-1"/>
        <w:jc w:val="both"/>
        <w:rPr>
          <w:rFonts w:ascii="Arial" w:hAnsi="Arial" w:cs="Arial"/>
        </w:rPr>
      </w:pPr>
    </w:p>
    <w:p w:rsidR="00D35F8B" w:rsidRPr="00204A05" w:rsidRDefault="00D35F8B">
      <w:pPr>
        <w:widowControl w:val="0"/>
        <w:ind w:right="-1"/>
        <w:jc w:val="both"/>
        <w:rPr>
          <w:rFonts w:ascii="Arial" w:hAnsi="Arial" w:cs="Arial"/>
          <w:color w:val="FF0000"/>
        </w:rPr>
      </w:pPr>
      <w:r w:rsidRPr="00204A05">
        <w:rPr>
          <w:rFonts w:ascii="Arial" w:hAnsi="Arial" w:cs="Arial"/>
        </w:rPr>
        <w:t xml:space="preserve">Los licitantes deberán garantizar los bienes contra defectos de fabricación y/o vicios ocultos, durante un periodo mínimo de 12 meses, posteriores a la aceptación de los mismos; y deberá ser presentada en papel </w:t>
      </w:r>
      <w:r w:rsidRPr="00CA25B7">
        <w:rPr>
          <w:rFonts w:ascii="Arial" w:hAnsi="Arial" w:cs="Arial"/>
        </w:rPr>
        <w:t>membretado y firmada</w:t>
      </w:r>
      <w:r w:rsidRPr="00204A05">
        <w:rPr>
          <w:rFonts w:ascii="Arial" w:hAnsi="Arial" w:cs="Arial"/>
        </w:rPr>
        <w:t xml:space="preserve"> por la persona facultada. </w:t>
      </w:r>
    </w:p>
    <w:p w:rsidR="00D35F8B" w:rsidRDefault="00D35F8B">
      <w:pPr>
        <w:widowControl w:val="0"/>
        <w:ind w:right="-1"/>
        <w:jc w:val="both"/>
        <w:rPr>
          <w:rFonts w:ascii="Arial" w:hAnsi="Arial" w:cs="Arial"/>
        </w:rPr>
      </w:pPr>
    </w:p>
    <w:p w:rsidR="007853EF" w:rsidRDefault="007853EF">
      <w:pPr>
        <w:widowControl w:val="0"/>
        <w:ind w:right="-1"/>
        <w:jc w:val="both"/>
        <w:rPr>
          <w:rFonts w:ascii="Arial" w:hAnsi="Arial"/>
        </w:rPr>
      </w:pPr>
      <w:r w:rsidRPr="00742790">
        <w:rPr>
          <w:rFonts w:ascii="Arial" w:hAnsi="Arial"/>
        </w:rPr>
        <w:t>Deberá ser presentada en papel membretado y firmada por la persona facultada, anexar en sus proposiciones</w:t>
      </w:r>
      <w:r>
        <w:rPr>
          <w:rFonts w:ascii="Arial" w:hAnsi="Arial"/>
        </w:rPr>
        <w:t xml:space="preserve">; </w:t>
      </w:r>
      <w:r w:rsidRPr="00742790">
        <w:rPr>
          <w:rFonts w:ascii="Arial" w:hAnsi="Arial"/>
        </w:rPr>
        <w:t>la presentación en términos distintos a lo señalado en este punto, será motivo para desechar la propuesta.</w:t>
      </w:r>
    </w:p>
    <w:p w:rsidR="00266D81" w:rsidRPr="00266D81" w:rsidRDefault="00266D81">
      <w:pPr>
        <w:widowControl w:val="0"/>
        <w:ind w:right="-1"/>
        <w:jc w:val="both"/>
        <w:rPr>
          <w:rFonts w:ascii="Arial" w:hAnsi="Arial" w:cs="Arial"/>
          <w:b/>
        </w:rPr>
      </w:pPr>
    </w:p>
    <w:p w:rsidR="004C6430" w:rsidRPr="00204A05" w:rsidRDefault="00975541" w:rsidP="004C6430">
      <w:pPr>
        <w:widowControl w:val="0"/>
        <w:ind w:right="-1"/>
        <w:jc w:val="both"/>
        <w:outlineLvl w:val="0"/>
        <w:rPr>
          <w:rFonts w:ascii="Arial" w:hAnsi="Arial" w:cs="Arial"/>
          <w:b/>
        </w:rPr>
      </w:pPr>
      <w:r w:rsidRPr="00204A05">
        <w:rPr>
          <w:rFonts w:ascii="Arial" w:hAnsi="Arial" w:cs="Arial"/>
          <w:b/>
        </w:rPr>
        <w:t>2.</w:t>
      </w:r>
      <w:r w:rsidR="007853EF" w:rsidRPr="007850F3">
        <w:rPr>
          <w:rFonts w:ascii="Arial" w:hAnsi="Arial" w:cs="Arial"/>
          <w:b/>
        </w:rPr>
        <w:t>10</w:t>
      </w:r>
      <w:r w:rsidR="004C6430" w:rsidRPr="007850F3">
        <w:rPr>
          <w:rFonts w:ascii="Arial" w:hAnsi="Arial" w:cs="Arial"/>
          <w:b/>
        </w:rPr>
        <w:t xml:space="preserve"> </w:t>
      </w:r>
      <w:r w:rsidR="00FF5CCE" w:rsidRPr="007850F3">
        <w:rPr>
          <w:rFonts w:ascii="Arial" w:hAnsi="Arial" w:cs="Arial"/>
          <w:b/>
        </w:rPr>
        <w:t>Reparación</w:t>
      </w:r>
      <w:r w:rsidR="004C6430" w:rsidRPr="007850F3">
        <w:rPr>
          <w:rFonts w:ascii="Arial" w:hAnsi="Arial" w:cs="Arial"/>
          <w:b/>
        </w:rPr>
        <w:t xml:space="preserve"> y reposición </w:t>
      </w:r>
      <w:r w:rsidR="004C6430" w:rsidRPr="00204A05">
        <w:rPr>
          <w:rFonts w:ascii="Arial" w:hAnsi="Arial" w:cs="Arial"/>
          <w:b/>
        </w:rPr>
        <w:t>de bienes.</w:t>
      </w:r>
    </w:p>
    <w:p w:rsidR="004C6430" w:rsidRPr="00204A05" w:rsidRDefault="004C6430" w:rsidP="004C6430">
      <w:pPr>
        <w:widowControl w:val="0"/>
        <w:ind w:right="-1"/>
        <w:jc w:val="both"/>
        <w:rPr>
          <w:rFonts w:ascii="Arial" w:hAnsi="Arial" w:cs="Arial"/>
        </w:rPr>
      </w:pPr>
    </w:p>
    <w:p w:rsidR="004C6430" w:rsidRDefault="004C6430" w:rsidP="004C6430">
      <w:pPr>
        <w:pStyle w:val="Sangra2detindependiente"/>
        <w:spacing w:after="0" w:line="240" w:lineRule="auto"/>
        <w:ind w:left="0"/>
        <w:jc w:val="both"/>
        <w:rPr>
          <w:rFonts w:ascii="Arial" w:hAnsi="Arial" w:cs="Arial"/>
          <w:b/>
        </w:rPr>
      </w:pPr>
      <w:r w:rsidRPr="00204A05">
        <w:rPr>
          <w:rFonts w:ascii="Arial" w:hAnsi="Arial" w:cs="Arial"/>
        </w:rPr>
        <w:t>Si durante el tiempo de la garantía, por deficiencia en la calidad o cumplimiento de las especificaciones originalmente convenidas</w:t>
      </w:r>
      <w:r w:rsidR="00731CF5" w:rsidRPr="00204A05">
        <w:rPr>
          <w:rFonts w:ascii="Arial" w:hAnsi="Arial" w:cs="Arial"/>
        </w:rPr>
        <w:t>,</w:t>
      </w:r>
      <w:r w:rsidRPr="00204A05">
        <w:rPr>
          <w:rFonts w:ascii="Arial" w:hAnsi="Arial" w:cs="Arial"/>
        </w:rPr>
        <w:t xml:space="preserve"> </w:t>
      </w:r>
      <w:r w:rsidR="00731CF5" w:rsidRPr="00204A05">
        <w:rPr>
          <w:rFonts w:ascii="Arial" w:hAnsi="Arial" w:cs="Arial"/>
        </w:rPr>
        <w:t>los bienes</w:t>
      </w:r>
      <w:r w:rsidRPr="00204A05">
        <w:rPr>
          <w:rFonts w:ascii="Arial" w:hAnsi="Arial" w:cs="Arial"/>
        </w:rPr>
        <w:t xml:space="preserve"> presenta</w:t>
      </w:r>
      <w:r w:rsidR="00731CF5" w:rsidRPr="00204A05">
        <w:rPr>
          <w:rFonts w:ascii="Arial" w:hAnsi="Arial" w:cs="Arial"/>
        </w:rPr>
        <w:t>n</w:t>
      </w:r>
      <w:r w:rsidRPr="00204A05">
        <w:rPr>
          <w:rFonts w:ascii="Arial" w:hAnsi="Arial" w:cs="Arial"/>
        </w:rPr>
        <w:t xml:space="preserve"> fallas y debido a la naturaleza de estas, no se repara</w:t>
      </w:r>
      <w:r w:rsidR="00731CF5" w:rsidRPr="00204A05">
        <w:rPr>
          <w:rFonts w:ascii="Arial" w:hAnsi="Arial" w:cs="Arial"/>
        </w:rPr>
        <w:t>n</w:t>
      </w:r>
      <w:r w:rsidRPr="00204A05">
        <w:rPr>
          <w:rFonts w:ascii="Arial" w:hAnsi="Arial" w:cs="Arial"/>
        </w:rPr>
        <w:t xml:space="preserve"> a </w:t>
      </w:r>
      <w:r w:rsidRPr="00204A05">
        <w:rPr>
          <w:rFonts w:ascii="Arial" w:hAnsi="Arial" w:cs="Arial"/>
        </w:rPr>
        <w:lastRenderedPageBreak/>
        <w:t xml:space="preserve">satisfacción de la Comisión Nacional del Agua en un plazo de </w:t>
      </w:r>
      <w:r w:rsidR="001167A2">
        <w:rPr>
          <w:rFonts w:ascii="Arial" w:hAnsi="Arial" w:cs="Arial"/>
        </w:rPr>
        <w:t>5</w:t>
      </w:r>
      <w:r w:rsidRPr="00204A05">
        <w:rPr>
          <w:rFonts w:ascii="Arial" w:hAnsi="Arial" w:cs="Arial"/>
        </w:rPr>
        <w:t xml:space="preserve"> días </w:t>
      </w:r>
      <w:r w:rsidR="00F0381C" w:rsidRPr="00204A05">
        <w:rPr>
          <w:rFonts w:ascii="Arial" w:hAnsi="Arial" w:cs="Arial"/>
        </w:rPr>
        <w:t>hábiles</w:t>
      </w:r>
      <w:r w:rsidRPr="00204A05">
        <w:rPr>
          <w:rFonts w:ascii="Arial" w:hAnsi="Arial" w:cs="Arial"/>
        </w:rPr>
        <w:t xml:space="preserve"> contados a partir de la primera notificación, </w:t>
      </w:r>
      <w:r w:rsidR="002F42EE" w:rsidRPr="00CA25B7">
        <w:rPr>
          <w:rFonts w:ascii="Arial" w:hAnsi="Arial" w:cs="Arial"/>
        </w:rPr>
        <w:t>el proveedor</w:t>
      </w:r>
      <w:r w:rsidRPr="00204A05">
        <w:rPr>
          <w:rFonts w:ascii="Arial" w:hAnsi="Arial" w:cs="Arial"/>
        </w:rPr>
        <w:t xml:space="preserve"> deberá sustituir dicho </w:t>
      </w:r>
      <w:r w:rsidR="002D2930">
        <w:rPr>
          <w:rFonts w:ascii="Arial" w:hAnsi="Arial" w:cs="Arial"/>
        </w:rPr>
        <w:t>bien</w:t>
      </w:r>
      <w:r w:rsidRPr="00204A05">
        <w:rPr>
          <w:rFonts w:ascii="Arial" w:hAnsi="Arial" w:cs="Arial"/>
        </w:rPr>
        <w:t xml:space="preserve"> por uno nuevo de características similares </w:t>
      </w:r>
      <w:r w:rsidR="00056515" w:rsidRPr="00204A05">
        <w:rPr>
          <w:rFonts w:ascii="Arial" w:hAnsi="Arial" w:cs="Arial"/>
        </w:rPr>
        <w:t xml:space="preserve">o superiores, </w:t>
      </w:r>
      <w:r w:rsidRPr="00204A05">
        <w:rPr>
          <w:rFonts w:ascii="Arial" w:hAnsi="Arial" w:cs="Arial"/>
        </w:rPr>
        <w:t xml:space="preserve">y entregarlo a la Comisión en un plazo </w:t>
      </w:r>
      <w:r w:rsidR="002E4A67" w:rsidRPr="00204A05">
        <w:rPr>
          <w:rFonts w:ascii="Arial" w:hAnsi="Arial" w:cs="Arial"/>
        </w:rPr>
        <w:t>máximo</w:t>
      </w:r>
      <w:r w:rsidRPr="00204A05">
        <w:rPr>
          <w:rFonts w:ascii="Arial" w:hAnsi="Arial" w:cs="Arial"/>
        </w:rPr>
        <w:t xml:space="preserve"> </w:t>
      </w:r>
      <w:r w:rsidR="002E4A67" w:rsidRPr="00204A05">
        <w:rPr>
          <w:rFonts w:ascii="Arial" w:hAnsi="Arial" w:cs="Arial"/>
        </w:rPr>
        <w:t>de</w:t>
      </w:r>
      <w:r w:rsidRPr="00204A05">
        <w:rPr>
          <w:rFonts w:ascii="Arial" w:hAnsi="Arial" w:cs="Arial"/>
        </w:rPr>
        <w:t xml:space="preserve"> </w:t>
      </w:r>
      <w:r w:rsidR="001167A2">
        <w:rPr>
          <w:rFonts w:ascii="Arial" w:hAnsi="Arial" w:cs="Arial"/>
        </w:rPr>
        <w:t>5</w:t>
      </w:r>
      <w:r w:rsidRPr="00204A05">
        <w:rPr>
          <w:rFonts w:ascii="Arial" w:hAnsi="Arial" w:cs="Arial"/>
        </w:rPr>
        <w:t xml:space="preserve"> días </w:t>
      </w:r>
      <w:r w:rsidR="00F0381C" w:rsidRPr="00204A05">
        <w:rPr>
          <w:rFonts w:ascii="Arial" w:hAnsi="Arial" w:cs="Arial"/>
        </w:rPr>
        <w:t>hábiles</w:t>
      </w:r>
      <w:r w:rsidRPr="00204A05">
        <w:rPr>
          <w:rFonts w:ascii="Arial" w:hAnsi="Arial" w:cs="Arial"/>
        </w:rPr>
        <w:t xml:space="preserve"> a partir de la fecha en que esta haga la solicitud por </w:t>
      </w:r>
      <w:r w:rsidRPr="00CA25B7">
        <w:rPr>
          <w:rFonts w:ascii="Arial" w:hAnsi="Arial" w:cs="Arial"/>
        </w:rPr>
        <w:t>escrito a</w:t>
      </w:r>
      <w:r w:rsidR="00474D58" w:rsidRPr="00CA25B7">
        <w:rPr>
          <w:rFonts w:ascii="Arial" w:hAnsi="Arial" w:cs="Arial"/>
        </w:rPr>
        <w:t>l proveedor</w:t>
      </w:r>
      <w:r w:rsidRPr="00204A05">
        <w:rPr>
          <w:rFonts w:ascii="Arial" w:hAnsi="Arial" w:cs="Arial"/>
        </w:rPr>
        <w:t xml:space="preserve">. </w:t>
      </w:r>
      <w:r w:rsidRPr="00204A05">
        <w:rPr>
          <w:rFonts w:ascii="Arial" w:hAnsi="Arial" w:cs="Arial"/>
          <w:b/>
        </w:rPr>
        <w:t xml:space="preserve">Estas consideraciones deberán incluirse en su escrito de </w:t>
      </w:r>
      <w:r w:rsidRPr="00204A05">
        <w:rPr>
          <w:rFonts w:ascii="Arial" w:hAnsi="Arial" w:cs="Arial"/>
          <w:b/>
          <w:i/>
        </w:rPr>
        <w:t>garantía</w:t>
      </w:r>
      <w:r w:rsidR="00735983">
        <w:rPr>
          <w:rFonts w:ascii="Arial" w:hAnsi="Arial" w:cs="Arial"/>
          <w:b/>
        </w:rPr>
        <w:t>.</w:t>
      </w:r>
    </w:p>
    <w:p w:rsidR="004C6430" w:rsidRPr="00204A05" w:rsidRDefault="004C6430">
      <w:pPr>
        <w:widowControl w:val="0"/>
        <w:ind w:right="-1"/>
        <w:jc w:val="both"/>
        <w:rPr>
          <w:rFonts w:ascii="Arial" w:hAnsi="Arial" w:cs="Arial"/>
        </w:rPr>
      </w:pPr>
    </w:p>
    <w:p w:rsidR="007F69DD" w:rsidRPr="00204A05" w:rsidRDefault="00975541">
      <w:pPr>
        <w:widowControl w:val="0"/>
        <w:ind w:right="-1"/>
        <w:jc w:val="both"/>
        <w:outlineLvl w:val="0"/>
        <w:rPr>
          <w:rFonts w:ascii="Arial" w:hAnsi="Arial" w:cs="Arial"/>
          <w:b/>
        </w:rPr>
      </w:pPr>
      <w:r w:rsidRPr="00204A05">
        <w:rPr>
          <w:rFonts w:ascii="Arial" w:hAnsi="Arial" w:cs="Arial"/>
          <w:b/>
        </w:rPr>
        <w:t>2.1</w:t>
      </w:r>
      <w:r w:rsidR="007853EF">
        <w:rPr>
          <w:rFonts w:ascii="Arial" w:hAnsi="Arial" w:cs="Arial"/>
          <w:b/>
        </w:rPr>
        <w:t>1</w:t>
      </w:r>
      <w:r w:rsidR="00D35F8B" w:rsidRPr="00204A05">
        <w:rPr>
          <w:rFonts w:ascii="Arial" w:hAnsi="Arial" w:cs="Arial"/>
          <w:b/>
        </w:rPr>
        <w:t xml:space="preserve">  Servicios de mantenimiento correctivo y preventivo</w:t>
      </w:r>
      <w:r w:rsidR="001167A2">
        <w:rPr>
          <w:rFonts w:ascii="Arial" w:hAnsi="Arial" w:cs="Arial"/>
          <w:b/>
        </w:rPr>
        <w:t xml:space="preserve"> (No aplica)</w:t>
      </w:r>
    </w:p>
    <w:p w:rsidR="00D35F8B" w:rsidRPr="00204A05" w:rsidRDefault="00D35F8B">
      <w:pPr>
        <w:widowControl w:val="0"/>
        <w:ind w:right="-1"/>
        <w:jc w:val="both"/>
        <w:rPr>
          <w:rFonts w:ascii="Arial" w:hAnsi="Arial" w:cs="Arial"/>
        </w:rPr>
      </w:pPr>
    </w:p>
    <w:p w:rsidR="007F69DD" w:rsidRPr="00204A05" w:rsidRDefault="00975541" w:rsidP="007F69DD">
      <w:pPr>
        <w:widowControl w:val="0"/>
        <w:ind w:right="-1"/>
        <w:jc w:val="both"/>
        <w:outlineLvl w:val="0"/>
        <w:rPr>
          <w:rFonts w:ascii="Arial" w:hAnsi="Arial" w:cs="Arial"/>
          <w:b/>
        </w:rPr>
      </w:pPr>
      <w:r w:rsidRPr="00204A05">
        <w:rPr>
          <w:rFonts w:ascii="Arial" w:hAnsi="Arial" w:cs="Arial"/>
          <w:b/>
        </w:rPr>
        <w:t>2.1</w:t>
      </w:r>
      <w:r w:rsidR="007853EF">
        <w:rPr>
          <w:rFonts w:ascii="Arial" w:hAnsi="Arial" w:cs="Arial"/>
          <w:b/>
        </w:rPr>
        <w:t>2</w:t>
      </w:r>
      <w:r w:rsidRPr="00204A05">
        <w:rPr>
          <w:rFonts w:ascii="Arial" w:hAnsi="Arial" w:cs="Arial"/>
          <w:b/>
        </w:rPr>
        <w:t xml:space="preserve"> </w:t>
      </w:r>
      <w:r w:rsidR="007F69DD" w:rsidRPr="00204A05">
        <w:rPr>
          <w:rFonts w:ascii="Arial" w:hAnsi="Arial" w:cs="Arial"/>
          <w:b/>
        </w:rPr>
        <w:t>Asistencia técnica</w:t>
      </w:r>
      <w:r w:rsidR="001167A2">
        <w:rPr>
          <w:rFonts w:ascii="Arial" w:hAnsi="Arial" w:cs="Arial"/>
          <w:b/>
        </w:rPr>
        <w:t xml:space="preserve"> (No aplica)</w:t>
      </w:r>
    </w:p>
    <w:p w:rsidR="007F69DD" w:rsidRPr="00204A05" w:rsidRDefault="007F69DD" w:rsidP="007F69DD">
      <w:pPr>
        <w:widowControl w:val="0"/>
        <w:ind w:right="-1"/>
        <w:jc w:val="both"/>
        <w:rPr>
          <w:rFonts w:ascii="Arial" w:hAnsi="Arial" w:cs="Arial"/>
        </w:rPr>
      </w:pPr>
    </w:p>
    <w:p w:rsidR="007F69DD" w:rsidRPr="00204A05" w:rsidRDefault="00975541" w:rsidP="007F69DD">
      <w:pPr>
        <w:widowControl w:val="0"/>
        <w:ind w:right="-1"/>
        <w:jc w:val="both"/>
        <w:outlineLvl w:val="0"/>
        <w:rPr>
          <w:rFonts w:ascii="Arial" w:hAnsi="Arial" w:cs="Arial"/>
          <w:b/>
        </w:rPr>
      </w:pPr>
      <w:r w:rsidRPr="00204A05">
        <w:rPr>
          <w:rFonts w:ascii="Arial" w:hAnsi="Arial" w:cs="Arial"/>
          <w:b/>
        </w:rPr>
        <w:t>2.1</w:t>
      </w:r>
      <w:r w:rsidR="007853EF">
        <w:rPr>
          <w:rFonts w:ascii="Arial" w:hAnsi="Arial" w:cs="Arial"/>
          <w:b/>
        </w:rPr>
        <w:t>3</w:t>
      </w:r>
      <w:r w:rsidR="007F69DD" w:rsidRPr="00204A05">
        <w:rPr>
          <w:rFonts w:ascii="Arial" w:hAnsi="Arial" w:cs="Arial"/>
          <w:b/>
        </w:rPr>
        <w:t xml:space="preserve"> Capacitación</w:t>
      </w:r>
      <w:r w:rsidR="001167A2">
        <w:rPr>
          <w:rFonts w:ascii="Arial" w:hAnsi="Arial" w:cs="Arial"/>
          <w:b/>
        </w:rPr>
        <w:t xml:space="preserve"> (No aplica)</w:t>
      </w:r>
    </w:p>
    <w:p w:rsidR="007F69DD" w:rsidRPr="00204A05" w:rsidRDefault="007F69DD" w:rsidP="007F69DD">
      <w:pPr>
        <w:widowControl w:val="0"/>
        <w:ind w:right="-1"/>
        <w:jc w:val="both"/>
        <w:rPr>
          <w:rFonts w:ascii="Arial" w:hAnsi="Arial" w:cs="Arial"/>
        </w:rPr>
      </w:pPr>
    </w:p>
    <w:p w:rsidR="007F69DD" w:rsidRPr="00204A05" w:rsidRDefault="00975541">
      <w:pPr>
        <w:widowControl w:val="0"/>
        <w:ind w:right="-1"/>
        <w:jc w:val="both"/>
        <w:outlineLvl w:val="0"/>
        <w:rPr>
          <w:rFonts w:ascii="Arial" w:hAnsi="Arial" w:cs="Arial"/>
          <w:b/>
        </w:rPr>
      </w:pPr>
      <w:r w:rsidRPr="00204A05">
        <w:rPr>
          <w:rFonts w:ascii="Arial" w:hAnsi="Arial" w:cs="Arial"/>
          <w:b/>
        </w:rPr>
        <w:t>2.1</w:t>
      </w:r>
      <w:r w:rsidR="007853EF">
        <w:rPr>
          <w:rFonts w:ascii="Arial" w:hAnsi="Arial" w:cs="Arial"/>
          <w:b/>
        </w:rPr>
        <w:t>4</w:t>
      </w:r>
      <w:r w:rsidR="00D35F8B" w:rsidRPr="00204A05">
        <w:rPr>
          <w:rFonts w:ascii="Arial" w:hAnsi="Arial" w:cs="Arial"/>
          <w:b/>
        </w:rPr>
        <w:t xml:space="preserve"> Disponibilidad de refacciones</w:t>
      </w:r>
      <w:r w:rsidR="0020167C" w:rsidRPr="00204A05">
        <w:rPr>
          <w:rFonts w:ascii="Arial" w:hAnsi="Arial" w:cs="Arial"/>
          <w:b/>
        </w:rPr>
        <w:t xml:space="preserve"> y/o Garantía de partes</w:t>
      </w:r>
      <w:r w:rsidR="001167A2">
        <w:rPr>
          <w:rFonts w:ascii="Arial" w:hAnsi="Arial" w:cs="Arial"/>
          <w:b/>
        </w:rPr>
        <w:t xml:space="preserve"> (No aplica)</w:t>
      </w:r>
    </w:p>
    <w:p w:rsidR="00D35F8B" w:rsidRDefault="00D35F8B">
      <w:pPr>
        <w:widowControl w:val="0"/>
        <w:ind w:right="-1"/>
        <w:jc w:val="both"/>
        <w:rPr>
          <w:rFonts w:ascii="Arial" w:hAnsi="Arial" w:cs="Arial"/>
        </w:rPr>
      </w:pPr>
    </w:p>
    <w:p w:rsidR="00D35F8B" w:rsidRPr="00204A05" w:rsidRDefault="007853EF">
      <w:pPr>
        <w:widowControl w:val="0"/>
        <w:ind w:right="-1"/>
        <w:jc w:val="both"/>
        <w:outlineLvl w:val="0"/>
        <w:rPr>
          <w:rFonts w:ascii="Arial" w:hAnsi="Arial" w:cs="Arial"/>
          <w:b/>
        </w:rPr>
      </w:pPr>
      <w:r>
        <w:rPr>
          <w:rFonts w:ascii="Arial" w:hAnsi="Arial" w:cs="Arial"/>
          <w:b/>
        </w:rPr>
        <w:t>2.15</w:t>
      </w:r>
      <w:r w:rsidR="00D35F8B" w:rsidRPr="00204A05">
        <w:rPr>
          <w:rFonts w:ascii="Arial" w:hAnsi="Arial" w:cs="Arial"/>
          <w:b/>
        </w:rPr>
        <w:t xml:space="preserve">  Transporte</w:t>
      </w:r>
    </w:p>
    <w:p w:rsidR="00D35F8B" w:rsidRPr="00204A05" w:rsidRDefault="00D35F8B">
      <w:pPr>
        <w:widowControl w:val="0"/>
        <w:ind w:right="-1"/>
        <w:jc w:val="both"/>
        <w:rPr>
          <w:rFonts w:ascii="Arial" w:hAnsi="Arial" w:cs="Arial"/>
        </w:rPr>
      </w:pPr>
    </w:p>
    <w:p w:rsidR="00D35F8B" w:rsidRPr="00204A05" w:rsidRDefault="00D35F8B">
      <w:pPr>
        <w:widowControl w:val="0"/>
        <w:ind w:right="-1"/>
        <w:jc w:val="both"/>
        <w:rPr>
          <w:rFonts w:ascii="Arial" w:hAnsi="Arial" w:cs="Arial"/>
        </w:rPr>
      </w:pPr>
      <w:r w:rsidRPr="00204A05">
        <w:rPr>
          <w:rFonts w:ascii="Arial" w:hAnsi="Arial" w:cs="Arial"/>
        </w:rPr>
        <w:t>Los bienes deberán transportarse por el medio más apropiado en términos de lugar y fecha de entrega, así como en condiciones adecuadas de seguridad.</w:t>
      </w:r>
    </w:p>
    <w:p w:rsidR="00D35F8B" w:rsidRPr="00204A05" w:rsidRDefault="00D35F8B">
      <w:pPr>
        <w:widowControl w:val="0"/>
        <w:ind w:right="-1"/>
        <w:jc w:val="both"/>
        <w:rPr>
          <w:rFonts w:ascii="Arial" w:hAnsi="Arial" w:cs="Arial"/>
        </w:rPr>
      </w:pPr>
    </w:p>
    <w:p w:rsidR="00D35F8B" w:rsidRPr="00204A05" w:rsidRDefault="00D35F8B">
      <w:pPr>
        <w:widowControl w:val="0"/>
        <w:ind w:right="-1"/>
        <w:jc w:val="both"/>
        <w:rPr>
          <w:rFonts w:ascii="Arial" w:hAnsi="Arial" w:cs="Arial"/>
        </w:rPr>
      </w:pPr>
      <w:r w:rsidRPr="00204A05">
        <w:rPr>
          <w:rFonts w:ascii="Arial" w:hAnsi="Arial" w:cs="Arial"/>
        </w:rPr>
        <w:t>Todos los gastos que originen el transporte, embalaje y maniobras de carga y descarga d</w:t>
      </w:r>
      <w:r w:rsidR="0027267F" w:rsidRPr="00204A05">
        <w:rPr>
          <w:rFonts w:ascii="Arial" w:hAnsi="Arial" w:cs="Arial"/>
        </w:rPr>
        <w:t xml:space="preserve">e los bienes, </w:t>
      </w:r>
      <w:r w:rsidRPr="00204A05">
        <w:rPr>
          <w:rFonts w:ascii="Arial" w:hAnsi="Arial" w:cs="Arial"/>
        </w:rPr>
        <w:t xml:space="preserve">desde su lugar de origen hasta el sitio de entrega, serán </w:t>
      </w:r>
      <w:r w:rsidR="00821159" w:rsidRPr="00204A05">
        <w:rPr>
          <w:rFonts w:ascii="Arial" w:hAnsi="Arial" w:cs="Arial"/>
        </w:rPr>
        <w:t>por cuenta del</w:t>
      </w:r>
      <w:r w:rsidRPr="00204A05">
        <w:rPr>
          <w:rFonts w:ascii="Arial" w:hAnsi="Arial" w:cs="Arial"/>
        </w:rPr>
        <w:t xml:space="preserve"> proveedor.</w:t>
      </w:r>
    </w:p>
    <w:p w:rsidR="00D35F8B" w:rsidRPr="00204A05" w:rsidRDefault="00D35F8B">
      <w:pPr>
        <w:widowControl w:val="0"/>
        <w:ind w:right="-1"/>
        <w:jc w:val="both"/>
        <w:outlineLvl w:val="0"/>
        <w:rPr>
          <w:rFonts w:ascii="Arial" w:hAnsi="Arial" w:cs="Arial"/>
          <w:b/>
        </w:rPr>
      </w:pPr>
    </w:p>
    <w:p w:rsidR="00D35F8B" w:rsidRPr="00204A05" w:rsidRDefault="00975541">
      <w:pPr>
        <w:widowControl w:val="0"/>
        <w:ind w:right="-1"/>
        <w:jc w:val="both"/>
        <w:outlineLvl w:val="0"/>
        <w:rPr>
          <w:rFonts w:ascii="Arial" w:hAnsi="Arial" w:cs="Arial"/>
          <w:b/>
        </w:rPr>
      </w:pPr>
      <w:r w:rsidRPr="00204A05">
        <w:rPr>
          <w:rFonts w:ascii="Arial" w:hAnsi="Arial" w:cs="Arial"/>
          <w:b/>
        </w:rPr>
        <w:t>2.1</w:t>
      </w:r>
      <w:r w:rsidR="007853EF">
        <w:rPr>
          <w:rFonts w:ascii="Arial" w:hAnsi="Arial" w:cs="Arial"/>
          <w:b/>
        </w:rPr>
        <w:t>6</w:t>
      </w:r>
      <w:r w:rsidR="00D35F8B" w:rsidRPr="00204A05">
        <w:rPr>
          <w:rFonts w:ascii="Arial" w:hAnsi="Arial" w:cs="Arial"/>
          <w:b/>
        </w:rPr>
        <w:t xml:space="preserve">  Impuestos y derechos</w:t>
      </w:r>
    </w:p>
    <w:p w:rsidR="00D35F8B" w:rsidRPr="00204A05" w:rsidRDefault="00D35F8B">
      <w:pPr>
        <w:widowControl w:val="0"/>
        <w:tabs>
          <w:tab w:val="left" w:pos="10348"/>
        </w:tabs>
        <w:ind w:right="-1"/>
        <w:jc w:val="both"/>
        <w:rPr>
          <w:rFonts w:ascii="Arial" w:hAnsi="Arial" w:cs="Arial"/>
        </w:rPr>
      </w:pPr>
    </w:p>
    <w:p w:rsidR="00D35F8B" w:rsidRPr="00204A05" w:rsidRDefault="00D35F8B">
      <w:pPr>
        <w:widowControl w:val="0"/>
        <w:ind w:right="-1"/>
        <w:jc w:val="both"/>
        <w:rPr>
          <w:rFonts w:ascii="Arial" w:hAnsi="Arial" w:cs="Arial"/>
        </w:rPr>
      </w:pPr>
      <w:r w:rsidRPr="00204A05">
        <w:rPr>
          <w:rFonts w:ascii="Arial" w:hAnsi="Arial" w:cs="Arial"/>
        </w:rPr>
        <w:t>Todo impuesto o derecho causado por la adquisición de bienes, será a cargo del proveedor, la Comisión Nacional del Agua sólo pagará el importe correspondiente al Impuesto al Valor Agregado.</w:t>
      </w:r>
    </w:p>
    <w:p w:rsidR="00D35F8B" w:rsidRPr="00204A05" w:rsidRDefault="00D35F8B">
      <w:pPr>
        <w:widowControl w:val="0"/>
        <w:tabs>
          <w:tab w:val="left" w:pos="10348"/>
        </w:tabs>
        <w:ind w:right="-1"/>
        <w:jc w:val="both"/>
        <w:rPr>
          <w:rFonts w:ascii="Arial" w:hAnsi="Arial" w:cs="Arial"/>
        </w:rPr>
      </w:pPr>
    </w:p>
    <w:p w:rsidR="00D35F8B" w:rsidRPr="00204A05" w:rsidRDefault="00975541">
      <w:pPr>
        <w:widowControl w:val="0"/>
        <w:ind w:right="-1"/>
        <w:jc w:val="both"/>
        <w:outlineLvl w:val="0"/>
        <w:rPr>
          <w:rFonts w:ascii="Arial" w:hAnsi="Arial" w:cs="Arial"/>
          <w:b/>
        </w:rPr>
      </w:pPr>
      <w:r w:rsidRPr="00204A05">
        <w:rPr>
          <w:rFonts w:ascii="Arial" w:hAnsi="Arial" w:cs="Arial"/>
          <w:b/>
        </w:rPr>
        <w:t>2.1</w:t>
      </w:r>
      <w:r w:rsidR="007853EF">
        <w:rPr>
          <w:rFonts w:ascii="Arial" w:hAnsi="Arial" w:cs="Arial"/>
          <w:b/>
        </w:rPr>
        <w:t>7</w:t>
      </w:r>
      <w:r w:rsidR="00D35F8B" w:rsidRPr="00204A05">
        <w:rPr>
          <w:rFonts w:ascii="Arial" w:hAnsi="Arial" w:cs="Arial"/>
          <w:b/>
        </w:rPr>
        <w:t xml:space="preserve">  Otras opciones adicionales de cotización</w:t>
      </w:r>
    </w:p>
    <w:p w:rsidR="00D35F8B" w:rsidRPr="00204A05" w:rsidRDefault="00D35F8B">
      <w:pPr>
        <w:widowControl w:val="0"/>
        <w:ind w:right="-1"/>
        <w:jc w:val="both"/>
        <w:rPr>
          <w:rFonts w:ascii="Arial" w:hAnsi="Arial" w:cs="Arial"/>
        </w:rPr>
      </w:pPr>
    </w:p>
    <w:p w:rsidR="00D35F8B" w:rsidRPr="00204A05" w:rsidRDefault="00D35F8B">
      <w:pPr>
        <w:widowControl w:val="0"/>
        <w:ind w:right="-1"/>
        <w:jc w:val="both"/>
        <w:rPr>
          <w:rFonts w:ascii="Arial" w:hAnsi="Arial" w:cs="Arial"/>
        </w:rPr>
      </w:pPr>
      <w:r w:rsidRPr="00204A05">
        <w:rPr>
          <w:rFonts w:ascii="Arial" w:hAnsi="Arial" w:cs="Arial"/>
        </w:rPr>
        <w:t xml:space="preserve">La Comisión Nacional del Agua no aceptará cotizaciones opcionales y/o ofertas alternativas. Para poder participar es requisito que cada licitante presente su proposición de acuerdo a las especificaciones requeridas en </w:t>
      </w:r>
      <w:r w:rsidR="002A0A38" w:rsidRPr="00204A05">
        <w:rPr>
          <w:rFonts w:ascii="Arial" w:hAnsi="Arial" w:cs="Arial"/>
        </w:rPr>
        <w:t>esta convocatoria</w:t>
      </w:r>
      <w:r w:rsidRPr="00204A05">
        <w:rPr>
          <w:rFonts w:ascii="Arial" w:hAnsi="Arial" w:cs="Arial"/>
        </w:rPr>
        <w:t>.</w:t>
      </w:r>
    </w:p>
    <w:p w:rsidR="00975541" w:rsidRPr="00204A05" w:rsidRDefault="00975541">
      <w:pPr>
        <w:widowControl w:val="0"/>
        <w:ind w:right="-1"/>
        <w:jc w:val="both"/>
        <w:rPr>
          <w:rFonts w:ascii="Arial" w:hAnsi="Arial" w:cs="Arial"/>
        </w:rPr>
      </w:pPr>
    </w:p>
    <w:p w:rsidR="00975541" w:rsidRPr="00204A05" w:rsidRDefault="00975541" w:rsidP="00975541">
      <w:pPr>
        <w:widowControl w:val="0"/>
        <w:ind w:right="-1"/>
        <w:jc w:val="both"/>
        <w:outlineLvl w:val="0"/>
        <w:rPr>
          <w:rFonts w:ascii="Arial" w:hAnsi="Arial" w:cs="Arial"/>
          <w:b/>
        </w:rPr>
      </w:pPr>
      <w:r w:rsidRPr="00204A05">
        <w:rPr>
          <w:rFonts w:ascii="Arial" w:hAnsi="Arial" w:cs="Arial"/>
          <w:b/>
        </w:rPr>
        <w:t>2.1</w:t>
      </w:r>
      <w:r w:rsidR="007853EF">
        <w:rPr>
          <w:rFonts w:ascii="Arial" w:hAnsi="Arial" w:cs="Arial"/>
          <w:b/>
        </w:rPr>
        <w:t>8</w:t>
      </w:r>
      <w:r w:rsidRPr="00204A05">
        <w:rPr>
          <w:rFonts w:ascii="Arial" w:hAnsi="Arial" w:cs="Arial"/>
          <w:b/>
        </w:rPr>
        <w:t xml:space="preserve"> Patentes </w:t>
      </w:r>
      <w:r w:rsidRPr="003727B8">
        <w:rPr>
          <w:rFonts w:ascii="Arial" w:hAnsi="Arial" w:cs="Arial"/>
          <w:b/>
        </w:rPr>
        <w:t>marcas y</w:t>
      </w:r>
      <w:r w:rsidR="00ED3646" w:rsidRPr="003727B8">
        <w:rPr>
          <w:rFonts w:ascii="Arial" w:hAnsi="Arial" w:cs="Arial"/>
          <w:b/>
        </w:rPr>
        <w:t>/o</w:t>
      </w:r>
      <w:r w:rsidRPr="003727B8">
        <w:rPr>
          <w:rFonts w:ascii="Arial" w:hAnsi="Arial" w:cs="Arial"/>
          <w:b/>
        </w:rPr>
        <w:t xml:space="preserve"> derechos</w:t>
      </w:r>
      <w:r w:rsidRPr="00204A05">
        <w:rPr>
          <w:rFonts w:ascii="Arial" w:hAnsi="Arial" w:cs="Arial"/>
          <w:b/>
        </w:rPr>
        <w:t xml:space="preserve"> de autor</w:t>
      </w:r>
    </w:p>
    <w:p w:rsidR="00975541" w:rsidRPr="00204A05" w:rsidRDefault="00975541" w:rsidP="00975541">
      <w:pPr>
        <w:widowControl w:val="0"/>
        <w:ind w:right="-1"/>
        <w:jc w:val="both"/>
        <w:rPr>
          <w:rFonts w:ascii="Arial" w:hAnsi="Arial" w:cs="Arial"/>
        </w:rPr>
      </w:pPr>
    </w:p>
    <w:p w:rsidR="00975541" w:rsidRPr="00204A05" w:rsidRDefault="00975541">
      <w:pPr>
        <w:widowControl w:val="0"/>
        <w:ind w:right="-1"/>
        <w:jc w:val="both"/>
        <w:rPr>
          <w:rFonts w:ascii="Arial" w:hAnsi="Arial" w:cs="Arial"/>
        </w:rPr>
      </w:pPr>
      <w:r w:rsidRPr="00204A05">
        <w:rPr>
          <w:rFonts w:ascii="Arial" w:hAnsi="Arial" w:cs="Arial"/>
        </w:rPr>
        <w:t>El o los proveedores a quienes se les adjudiquen los pedidos respectivos, asumirán la responsabilidad total para el caso en que al suministrar los bienes a la Comisión Nacional del Agua, infrinjan los derechos de terceros sobre patentes, marca registrada o diseños industriales, sin que esto afecte a la Comisión Nacional del Agua, por lo que el proveedor libera a ésta de toda responsabilidad.</w:t>
      </w:r>
    </w:p>
    <w:p w:rsidR="00F13D68" w:rsidRPr="00204A05" w:rsidRDefault="00F13D68">
      <w:pPr>
        <w:widowControl w:val="0"/>
        <w:ind w:right="-1"/>
        <w:jc w:val="both"/>
        <w:rPr>
          <w:rFonts w:ascii="Arial" w:hAnsi="Arial" w:cs="Arial"/>
        </w:rPr>
      </w:pPr>
    </w:p>
    <w:p w:rsidR="00D35F8B" w:rsidRPr="00204A05" w:rsidRDefault="00975541">
      <w:pPr>
        <w:widowControl w:val="0"/>
        <w:ind w:right="-1"/>
        <w:jc w:val="both"/>
        <w:outlineLvl w:val="0"/>
        <w:rPr>
          <w:rFonts w:ascii="Arial" w:hAnsi="Arial" w:cs="Arial"/>
          <w:b/>
        </w:rPr>
      </w:pPr>
      <w:r w:rsidRPr="00204A05">
        <w:rPr>
          <w:rFonts w:ascii="Arial" w:hAnsi="Arial" w:cs="Arial"/>
          <w:b/>
        </w:rPr>
        <w:t>2</w:t>
      </w:r>
      <w:r w:rsidR="00D35F8B" w:rsidRPr="00204A05">
        <w:rPr>
          <w:rFonts w:ascii="Arial" w:hAnsi="Arial" w:cs="Arial"/>
          <w:b/>
        </w:rPr>
        <w:t>.1</w:t>
      </w:r>
      <w:r w:rsidR="007853EF">
        <w:rPr>
          <w:rFonts w:ascii="Arial" w:hAnsi="Arial" w:cs="Arial"/>
          <w:b/>
        </w:rPr>
        <w:t>9</w:t>
      </w:r>
      <w:r w:rsidR="00D35F8B" w:rsidRPr="00204A05">
        <w:rPr>
          <w:rFonts w:ascii="Arial" w:hAnsi="Arial" w:cs="Arial"/>
          <w:b/>
        </w:rPr>
        <w:t xml:space="preserve">  Plazo para la entrega de los bienes</w:t>
      </w:r>
    </w:p>
    <w:p w:rsidR="00D35F8B" w:rsidRPr="00204A05" w:rsidRDefault="00D35F8B">
      <w:pPr>
        <w:widowControl w:val="0"/>
        <w:ind w:right="-1"/>
        <w:jc w:val="both"/>
        <w:rPr>
          <w:rFonts w:ascii="Arial" w:hAnsi="Arial" w:cs="Arial"/>
        </w:rPr>
      </w:pPr>
    </w:p>
    <w:p w:rsidR="00ED3646" w:rsidRPr="00054D9D" w:rsidRDefault="007D49D3" w:rsidP="00ED3646">
      <w:pPr>
        <w:widowControl w:val="0"/>
        <w:tabs>
          <w:tab w:val="left" w:pos="360"/>
        </w:tabs>
        <w:ind w:right="-1"/>
        <w:jc w:val="both"/>
        <w:rPr>
          <w:rFonts w:ascii="Arial" w:hAnsi="Arial" w:cs="Arial"/>
        </w:rPr>
      </w:pPr>
      <w:r w:rsidRPr="00204A05">
        <w:rPr>
          <w:rFonts w:ascii="Arial" w:hAnsi="Arial" w:cs="Arial"/>
          <w:b/>
        </w:rPr>
        <w:t>a)</w:t>
      </w:r>
      <w:r w:rsidRPr="00204A05">
        <w:rPr>
          <w:rFonts w:ascii="Arial" w:hAnsi="Arial" w:cs="Arial"/>
        </w:rPr>
        <w:tab/>
      </w:r>
      <w:r w:rsidR="00D35F8B" w:rsidRPr="00204A05">
        <w:rPr>
          <w:rFonts w:ascii="Arial" w:hAnsi="Arial" w:cs="Arial"/>
        </w:rPr>
        <w:t xml:space="preserve">La Comisión Nacional del Agua requiere que los bienes sean entregados en un plazo </w:t>
      </w:r>
      <w:r w:rsidR="00D35F8B" w:rsidRPr="00204A05">
        <w:rPr>
          <w:rFonts w:ascii="Arial" w:hAnsi="Arial" w:cs="Arial"/>
          <w:b/>
          <w:bCs/>
        </w:rPr>
        <w:t xml:space="preserve">no mayor de </w:t>
      </w:r>
      <w:r w:rsidR="00710FA9">
        <w:rPr>
          <w:rFonts w:ascii="Arial" w:hAnsi="Arial" w:cs="Arial"/>
          <w:b/>
          <w:bCs/>
        </w:rPr>
        <w:t>45</w:t>
      </w:r>
      <w:r w:rsidR="00D35F8B" w:rsidRPr="00204A05">
        <w:rPr>
          <w:rFonts w:ascii="Arial" w:hAnsi="Arial" w:cs="Arial"/>
          <w:b/>
          <w:bCs/>
        </w:rPr>
        <w:t xml:space="preserve"> días </w:t>
      </w:r>
      <w:r w:rsidR="00710FA9">
        <w:rPr>
          <w:rFonts w:ascii="Arial" w:hAnsi="Arial" w:cs="Arial"/>
          <w:b/>
          <w:bCs/>
        </w:rPr>
        <w:t>naturales</w:t>
      </w:r>
      <w:r w:rsidR="00D35F8B" w:rsidRPr="00204A05">
        <w:rPr>
          <w:rFonts w:ascii="Arial" w:hAnsi="Arial" w:cs="Arial"/>
          <w:b/>
        </w:rPr>
        <w:t xml:space="preserve">, contados a </w:t>
      </w:r>
      <w:r w:rsidR="00F87483" w:rsidRPr="00204A05">
        <w:rPr>
          <w:rFonts w:ascii="Arial" w:hAnsi="Arial" w:cs="Arial"/>
          <w:b/>
        </w:rPr>
        <w:t xml:space="preserve">partir de la </w:t>
      </w:r>
      <w:r w:rsidR="00273063">
        <w:rPr>
          <w:rFonts w:ascii="Arial" w:hAnsi="Arial" w:cs="Arial"/>
          <w:b/>
        </w:rPr>
        <w:t>notificación del fallo</w:t>
      </w:r>
      <w:r w:rsidR="00D35F8B" w:rsidRPr="00204A05">
        <w:rPr>
          <w:rFonts w:ascii="Arial" w:hAnsi="Arial" w:cs="Arial"/>
          <w:b/>
        </w:rPr>
        <w:t xml:space="preserve"> </w:t>
      </w:r>
      <w:r w:rsidR="007853EF">
        <w:rPr>
          <w:rFonts w:ascii="Arial" w:hAnsi="Arial" w:cs="Arial"/>
          <w:b/>
        </w:rPr>
        <w:t>correspondiente</w:t>
      </w:r>
      <w:r w:rsidR="00105095" w:rsidRPr="000D6B2B">
        <w:rPr>
          <w:rFonts w:ascii="Arial" w:hAnsi="Arial" w:cs="Arial"/>
          <w:b/>
          <w:color w:val="FF0000"/>
        </w:rPr>
        <w:t>.</w:t>
      </w:r>
      <w:r w:rsidR="00D35F8B" w:rsidRPr="000D6B2B">
        <w:rPr>
          <w:rFonts w:ascii="Arial" w:hAnsi="Arial" w:cs="Arial"/>
        </w:rPr>
        <w:t xml:space="preserve"> La </w:t>
      </w:r>
      <w:r w:rsidR="003B5A72" w:rsidRPr="000D6B2B">
        <w:rPr>
          <w:rFonts w:ascii="Arial" w:hAnsi="Arial" w:cs="Arial"/>
        </w:rPr>
        <w:t xml:space="preserve">Comisión Nacional del Agua </w:t>
      </w:r>
      <w:r w:rsidR="00D35F8B" w:rsidRPr="000D6B2B">
        <w:rPr>
          <w:rFonts w:ascii="Arial" w:hAnsi="Arial" w:cs="Arial"/>
        </w:rPr>
        <w:t xml:space="preserve">podrá modificar dicho plazo de entrega </w:t>
      </w:r>
      <w:r w:rsidR="0040690F" w:rsidRPr="000D6B2B">
        <w:rPr>
          <w:rFonts w:ascii="Arial" w:hAnsi="Arial" w:cs="Arial"/>
        </w:rPr>
        <w:t xml:space="preserve">de los bienes por caso fortuito o fuerza mayor, </w:t>
      </w:r>
      <w:r w:rsidR="00824C93" w:rsidRPr="000D6B2B">
        <w:rPr>
          <w:rFonts w:ascii="Arial" w:hAnsi="Arial" w:cs="Arial"/>
        </w:rPr>
        <w:t>en términos del artículo 52 de la Ley de Adquisiciones, Arrendamientos y Servicios del Sector Público, 91 y 92 de su  Reglamento</w:t>
      </w:r>
      <w:r w:rsidR="00D35F8B" w:rsidRPr="000D6B2B">
        <w:rPr>
          <w:rFonts w:ascii="Arial" w:hAnsi="Arial" w:cs="Arial"/>
        </w:rPr>
        <w:t xml:space="preserve">, previa conformidad del </w:t>
      </w:r>
      <w:r w:rsidR="00824C93" w:rsidRPr="000D6B2B">
        <w:rPr>
          <w:rFonts w:ascii="Arial" w:hAnsi="Arial" w:cs="Arial"/>
        </w:rPr>
        <w:t xml:space="preserve">proveedor o proveedores </w:t>
      </w:r>
      <w:r w:rsidR="00D35F8B" w:rsidRPr="000D6B2B">
        <w:rPr>
          <w:rFonts w:ascii="Arial" w:hAnsi="Arial" w:cs="Arial"/>
        </w:rPr>
        <w:t>ganadores</w:t>
      </w:r>
      <w:r w:rsidR="00ED3646" w:rsidRPr="000D6B2B">
        <w:rPr>
          <w:rFonts w:ascii="Arial" w:hAnsi="Arial" w:cs="Arial"/>
        </w:rPr>
        <w:t xml:space="preserve">, a través de un </w:t>
      </w:r>
      <w:r w:rsidR="00824C93" w:rsidRPr="000D6B2B">
        <w:rPr>
          <w:rFonts w:ascii="Arial" w:hAnsi="Arial" w:cs="Arial"/>
        </w:rPr>
        <w:t xml:space="preserve">convenio </w:t>
      </w:r>
      <w:r w:rsidR="00ED3646" w:rsidRPr="000D6B2B">
        <w:rPr>
          <w:rFonts w:ascii="Arial" w:hAnsi="Arial" w:cs="Arial"/>
        </w:rPr>
        <w:t>modificatorio,</w:t>
      </w:r>
      <w:r w:rsidR="00ED3646" w:rsidRPr="00273063">
        <w:rPr>
          <w:rFonts w:ascii="Arial" w:hAnsi="Arial" w:cs="Arial"/>
        </w:rPr>
        <w:t xml:space="preserve"> </w:t>
      </w:r>
    </w:p>
    <w:p w:rsidR="00D35F8B" w:rsidRPr="007853EF" w:rsidRDefault="00D35F8B" w:rsidP="007853EF">
      <w:pPr>
        <w:widowControl w:val="0"/>
        <w:tabs>
          <w:tab w:val="left" w:pos="360"/>
        </w:tabs>
        <w:ind w:right="-1"/>
        <w:jc w:val="both"/>
        <w:rPr>
          <w:rFonts w:ascii="Arial" w:hAnsi="Arial" w:cs="Arial"/>
        </w:rPr>
      </w:pPr>
    </w:p>
    <w:p w:rsidR="00D35F8B" w:rsidRPr="007853EF" w:rsidRDefault="007853EF" w:rsidP="007853EF">
      <w:pPr>
        <w:widowControl w:val="0"/>
        <w:tabs>
          <w:tab w:val="left" w:pos="360"/>
        </w:tabs>
        <w:ind w:right="-1"/>
        <w:jc w:val="both"/>
        <w:rPr>
          <w:rFonts w:ascii="Arial" w:hAnsi="Arial" w:cs="Arial"/>
        </w:rPr>
      </w:pPr>
      <w:r w:rsidRPr="00177E12">
        <w:rPr>
          <w:rFonts w:ascii="Arial" w:hAnsi="Arial" w:cs="Arial"/>
        </w:rPr>
        <w:t>Los licitantes deberán presentar por escrito en papel membretado, en su propuesta, su compromiso de cumplir con el plazo de entrega requerido por la Comisión Nacional del Agua; Deberá ser presentada en papel membretado y firmada por la persona facultada, anexar en sus proposiciones; la presentación en términos distintos a lo señalado en este punto, será motivo para desechar la propuesta.</w:t>
      </w:r>
    </w:p>
    <w:p w:rsidR="00D35F8B" w:rsidRPr="00204A05" w:rsidRDefault="00D35F8B" w:rsidP="007853EF">
      <w:pPr>
        <w:widowControl w:val="0"/>
        <w:tabs>
          <w:tab w:val="left" w:pos="360"/>
        </w:tabs>
        <w:ind w:right="-1"/>
        <w:jc w:val="both"/>
        <w:rPr>
          <w:rFonts w:ascii="Arial" w:hAnsi="Arial" w:cs="Arial"/>
        </w:rPr>
      </w:pPr>
    </w:p>
    <w:p w:rsidR="00FF5CCE" w:rsidRPr="007850F3" w:rsidRDefault="00FF5CCE" w:rsidP="00FF5CCE">
      <w:pPr>
        <w:widowControl w:val="0"/>
        <w:tabs>
          <w:tab w:val="left" w:pos="284"/>
        </w:tabs>
        <w:ind w:right="-342"/>
        <w:jc w:val="both"/>
        <w:rPr>
          <w:rFonts w:ascii="Arial" w:hAnsi="Arial" w:cs="Arial"/>
          <w:b/>
        </w:rPr>
      </w:pPr>
      <w:r w:rsidRPr="007850F3">
        <w:rPr>
          <w:rFonts w:ascii="Arial" w:hAnsi="Arial" w:cs="Arial"/>
          <w:b/>
        </w:rPr>
        <w:t>b)</w:t>
      </w:r>
      <w:r w:rsidRPr="007850F3">
        <w:rPr>
          <w:rFonts w:ascii="Arial" w:hAnsi="Arial" w:cs="Arial"/>
          <w:b/>
        </w:rPr>
        <w:tab/>
        <w:t>Recepción y Aceptación de los bienes.</w:t>
      </w:r>
    </w:p>
    <w:p w:rsidR="00FF5CCE" w:rsidRDefault="00FF5CCE" w:rsidP="00FF5CCE">
      <w:pPr>
        <w:pStyle w:val="Textoindependiente2"/>
        <w:widowControl w:val="0"/>
        <w:ind w:right="-1"/>
        <w:jc w:val="both"/>
        <w:rPr>
          <w:rFonts w:cs="Arial"/>
          <w:b w:val="0"/>
          <w:sz w:val="20"/>
        </w:rPr>
      </w:pPr>
    </w:p>
    <w:p w:rsidR="001167A2" w:rsidRPr="000D6B2B" w:rsidRDefault="001167A2" w:rsidP="001167A2">
      <w:pPr>
        <w:pStyle w:val="Textoindependiente2"/>
        <w:widowControl w:val="0"/>
        <w:ind w:right="-1"/>
        <w:jc w:val="both"/>
        <w:rPr>
          <w:b w:val="0"/>
          <w:sz w:val="20"/>
        </w:rPr>
      </w:pPr>
      <w:r w:rsidRPr="00967284">
        <w:rPr>
          <w:b w:val="0"/>
          <w:sz w:val="20"/>
        </w:rPr>
        <w:t>La aceptación de los bienes estará a cargo del área requirente de los mismos; y se dará previa revisión de las características técnicas descritas en el pedido o contrato específico de la CONAGUA, SEMARNAT Y CONANP, en dicha revisión se verificará que los bienes cumplan con las características y especificaciones ofertadas por el proveedor vigilando que las especificaciones descritas en la factura o remisión sean acordes con lo que se establece en el pedido o contrato, y las características técnicas deberán ser evaluadas y dictaminadas favorablemente por el área requirente.</w:t>
      </w:r>
    </w:p>
    <w:p w:rsidR="001167A2" w:rsidRDefault="001167A2" w:rsidP="00FF5CCE">
      <w:pPr>
        <w:pStyle w:val="Textoindependiente2"/>
        <w:widowControl w:val="0"/>
        <w:ind w:right="-1"/>
        <w:jc w:val="both"/>
        <w:rPr>
          <w:rFonts w:cs="Arial"/>
          <w:b w:val="0"/>
          <w:sz w:val="20"/>
        </w:rPr>
      </w:pPr>
    </w:p>
    <w:p w:rsidR="00FF5CCE" w:rsidRPr="007850F3" w:rsidRDefault="00FF5CCE" w:rsidP="00FF5CCE">
      <w:pPr>
        <w:jc w:val="both"/>
        <w:rPr>
          <w:rFonts w:ascii="Arial" w:hAnsi="Arial" w:cs="Arial"/>
        </w:rPr>
      </w:pPr>
      <w:r w:rsidRPr="007850F3">
        <w:rPr>
          <w:rFonts w:ascii="Arial" w:hAnsi="Arial" w:cs="Arial"/>
        </w:rPr>
        <w:t>La recepción de los bienes estará a cargo de las Unidades y Subunidades de Control de Inventarios (almacenes).</w:t>
      </w:r>
    </w:p>
    <w:p w:rsidR="00FF5CCE" w:rsidRPr="007850F3" w:rsidRDefault="00FF5CCE" w:rsidP="00FF5CCE">
      <w:pPr>
        <w:jc w:val="both"/>
        <w:rPr>
          <w:rFonts w:ascii="Arial" w:hAnsi="Arial" w:cs="Arial"/>
        </w:rPr>
      </w:pPr>
    </w:p>
    <w:p w:rsidR="00FF5CCE" w:rsidRPr="007850F3" w:rsidRDefault="00FF5CCE" w:rsidP="00FF5CCE">
      <w:pPr>
        <w:jc w:val="both"/>
        <w:rPr>
          <w:rFonts w:ascii="Arial" w:hAnsi="Arial" w:cs="Arial"/>
        </w:rPr>
      </w:pPr>
      <w:r w:rsidRPr="007850F3">
        <w:rPr>
          <w:rFonts w:ascii="Arial" w:hAnsi="Arial" w:cs="Arial"/>
        </w:rPr>
        <w:t>El Jefe de la Unidad o Subunidad de Control de Inventarios, al momento de que el proveedor efectúe la entrega de los bienes, otorgará el sello de recibido en las remisiones o facturas correspondientes, documentos que deberán ser turnados el mismo día por correo electrónico al área responsable de aplicar las sanciones y penas, para que ésta a su vez cuente con la evidencia de la fecha real de la recepción de los bienes.</w:t>
      </w:r>
    </w:p>
    <w:p w:rsidR="00FF5CCE" w:rsidRPr="007850F3" w:rsidRDefault="00FF5CCE" w:rsidP="00FF5CCE">
      <w:pPr>
        <w:jc w:val="both"/>
        <w:rPr>
          <w:rFonts w:ascii="Arial" w:hAnsi="Arial" w:cs="Arial"/>
        </w:rPr>
      </w:pPr>
    </w:p>
    <w:p w:rsidR="00FF5CCE" w:rsidRPr="007850F3" w:rsidRDefault="00FF5CCE" w:rsidP="00FF5CCE">
      <w:pPr>
        <w:jc w:val="both"/>
        <w:rPr>
          <w:rFonts w:ascii="Arial" w:hAnsi="Arial" w:cs="Arial"/>
        </w:rPr>
      </w:pPr>
      <w:r w:rsidRPr="007850F3">
        <w:rPr>
          <w:rFonts w:ascii="Arial" w:hAnsi="Arial" w:cs="Arial"/>
        </w:rPr>
        <w:t xml:space="preserve">Recibidos los bienes por las Unidades y Subunidades de Control de Inventarios (almacenes), el servidor público responsable de administrar y verificar el cumplimiento del pedido dispondrá de un plazo de 5 (cinco) días hábiles como máximo para la revisión y en su caso aceptación de conformidad, asentando en la factura respectiva la leyenda “Recibidos en Tiempo y Forma”, de acuerdo a las especificaciones técnicas acordadas en el Pedido, a fin de que se le pueda otorgar al proveedor el sello de alta almacenaría o en su caso, al término de este plazo el área usuaria deberá informar al proveedor las irregularidades identificadas en los bienes entregados a efecto de que los sustituya en un plazo no mayor a 5 (cinco) días hábiles como máximo contados a partir de la comunicación oficial que le haga saber la Comisión Nacional del Agua. </w:t>
      </w:r>
    </w:p>
    <w:p w:rsidR="00FF5CCE" w:rsidRPr="007850F3" w:rsidRDefault="00FF5CCE" w:rsidP="00FF5CCE">
      <w:pPr>
        <w:jc w:val="both"/>
        <w:rPr>
          <w:rFonts w:ascii="Arial" w:hAnsi="Arial" w:cs="Arial"/>
        </w:rPr>
      </w:pPr>
    </w:p>
    <w:p w:rsidR="00FF5CCE" w:rsidRPr="007850F3" w:rsidRDefault="00FF5CCE" w:rsidP="00FF5CCE">
      <w:pPr>
        <w:jc w:val="both"/>
        <w:rPr>
          <w:rFonts w:ascii="Arial" w:hAnsi="Arial" w:cs="Arial"/>
        </w:rPr>
      </w:pPr>
      <w:r w:rsidRPr="007850F3">
        <w:rPr>
          <w:rFonts w:ascii="Arial" w:hAnsi="Arial" w:cs="Arial"/>
        </w:rPr>
        <w:t>Una vez cubiertos los requisitos, las facturas deberán ser entregadas al área encargada de aplicar las sanciones con la finalidad de que se otorgue el sello de “sin desfasamiento”, o en su caso, determinar y aplicar las sanciones o penas convencionales correspondientes.</w:t>
      </w:r>
    </w:p>
    <w:p w:rsidR="00FF5CCE" w:rsidRPr="007850F3" w:rsidRDefault="00FF5CCE" w:rsidP="00FF5CCE">
      <w:pPr>
        <w:jc w:val="both"/>
        <w:rPr>
          <w:rFonts w:ascii="Arial" w:hAnsi="Arial" w:cs="Arial"/>
        </w:rPr>
      </w:pPr>
    </w:p>
    <w:p w:rsidR="00FF5CCE" w:rsidRPr="00967284" w:rsidRDefault="00FF5CCE" w:rsidP="00FF5CCE">
      <w:pPr>
        <w:jc w:val="both"/>
        <w:rPr>
          <w:rFonts w:ascii="Arial" w:hAnsi="Arial" w:cs="Arial"/>
        </w:rPr>
      </w:pPr>
      <w:r w:rsidRPr="00967284">
        <w:rPr>
          <w:rFonts w:ascii="Arial" w:hAnsi="Arial" w:cs="Arial"/>
        </w:rPr>
        <w:t xml:space="preserve">Si durante el periodo de garantía de los bienes, éstos presentan fallas y no se reparan o solventan a satisfacción de la </w:t>
      </w:r>
      <w:r w:rsidR="00785638" w:rsidRPr="00967284">
        <w:rPr>
          <w:rFonts w:ascii="Arial" w:hAnsi="Arial" w:cs="Arial"/>
        </w:rPr>
        <w:t>CONAGUA, SEMARNAT</w:t>
      </w:r>
      <w:r w:rsidR="00967284" w:rsidRPr="00967284">
        <w:rPr>
          <w:rFonts w:ascii="Arial" w:hAnsi="Arial" w:cs="Arial"/>
        </w:rPr>
        <w:t xml:space="preserve"> </w:t>
      </w:r>
      <w:r w:rsidR="00785638" w:rsidRPr="00967284">
        <w:rPr>
          <w:rFonts w:ascii="Arial" w:hAnsi="Arial" w:cs="Arial"/>
        </w:rPr>
        <w:t>o CONANP</w:t>
      </w:r>
      <w:r w:rsidRPr="00967284">
        <w:rPr>
          <w:rFonts w:ascii="Arial" w:hAnsi="Arial" w:cs="Arial"/>
        </w:rPr>
        <w:t xml:space="preserve"> </w:t>
      </w:r>
      <w:r w:rsidR="00785638" w:rsidRPr="00967284">
        <w:rPr>
          <w:rFonts w:ascii="Arial" w:hAnsi="Arial" w:cs="Arial"/>
        </w:rPr>
        <w:t xml:space="preserve"> según sea el caso, </w:t>
      </w:r>
      <w:r w:rsidRPr="00967284">
        <w:rPr>
          <w:rFonts w:ascii="Arial" w:hAnsi="Arial" w:cs="Arial"/>
        </w:rPr>
        <w:t>en el plazo previsto en el pedido, el proveedor deberá sustituir dichos bienes por uno nuevo de características similares o superiores, y entregarlo dentro del plazo pactado para tal efecto, en este supuesto, el servidor público responsable de administrar y verificar el cumplimiento del pedido, solicitará al proveedor el cambio del bien.</w:t>
      </w:r>
    </w:p>
    <w:p w:rsidR="00FF5CCE" w:rsidRPr="00967284" w:rsidRDefault="00FF5CCE" w:rsidP="00FF5CCE">
      <w:pPr>
        <w:jc w:val="both"/>
        <w:rPr>
          <w:rFonts w:ascii="Arial" w:hAnsi="Arial" w:cs="Arial"/>
        </w:rPr>
      </w:pPr>
    </w:p>
    <w:p w:rsidR="00FF5CCE" w:rsidRPr="00967284" w:rsidRDefault="00FF5CCE" w:rsidP="00FF5CCE">
      <w:pPr>
        <w:jc w:val="both"/>
        <w:rPr>
          <w:rFonts w:ascii="Arial" w:hAnsi="Arial"/>
          <w:b/>
        </w:rPr>
      </w:pPr>
      <w:r w:rsidRPr="00967284">
        <w:rPr>
          <w:rFonts w:ascii="Arial" w:hAnsi="Arial"/>
          <w:b/>
        </w:rPr>
        <w:t xml:space="preserve">Una vez cumplidos todos los requisitos se deberán ingresar las facturas en cada una de las áreas involucradas conforme a la facturación indicada en el pedido </w:t>
      </w:r>
      <w:r w:rsidR="00785638" w:rsidRPr="00967284">
        <w:rPr>
          <w:rFonts w:ascii="Arial" w:hAnsi="Arial"/>
          <w:b/>
        </w:rPr>
        <w:t xml:space="preserve">o contrato </w:t>
      </w:r>
      <w:r w:rsidRPr="00967284">
        <w:rPr>
          <w:rFonts w:ascii="Arial" w:hAnsi="Arial"/>
          <w:b/>
        </w:rPr>
        <w:t xml:space="preserve">correspondiente, para que ésta,  ingrese las facturas al área financiera de </w:t>
      </w:r>
      <w:r w:rsidR="00785638" w:rsidRPr="00967284">
        <w:rPr>
          <w:rFonts w:ascii="Arial" w:hAnsi="Arial"/>
          <w:b/>
        </w:rPr>
        <w:t>CONAGUA, SEMARNAT</w:t>
      </w:r>
      <w:r w:rsidR="00967284" w:rsidRPr="00967284">
        <w:rPr>
          <w:rFonts w:ascii="Arial" w:hAnsi="Arial"/>
          <w:b/>
        </w:rPr>
        <w:t xml:space="preserve"> </w:t>
      </w:r>
      <w:r w:rsidR="00785638" w:rsidRPr="00967284">
        <w:rPr>
          <w:rFonts w:ascii="Arial" w:hAnsi="Arial"/>
          <w:b/>
        </w:rPr>
        <w:t>o CONANP</w:t>
      </w:r>
      <w:r w:rsidRPr="00967284">
        <w:rPr>
          <w:rFonts w:ascii="Arial" w:hAnsi="Arial"/>
          <w:b/>
        </w:rPr>
        <w:t xml:space="preserve">. </w:t>
      </w:r>
    </w:p>
    <w:p w:rsidR="00FF5CCE" w:rsidRPr="00967284" w:rsidRDefault="00FF5CCE" w:rsidP="00FF5CCE">
      <w:pPr>
        <w:widowControl w:val="0"/>
        <w:tabs>
          <w:tab w:val="left" w:pos="9072"/>
        </w:tabs>
        <w:ind w:right="-1"/>
        <w:jc w:val="both"/>
        <w:rPr>
          <w:rFonts w:ascii="Arial" w:hAnsi="Arial"/>
        </w:rPr>
      </w:pPr>
    </w:p>
    <w:p w:rsidR="00FF5CCE" w:rsidRPr="007850F3" w:rsidRDefault="00FF5CCE" w:rsidP="00FF5CCE">
      <w:pPr>
        <w:widowControl w:val="0"/>
        <w:tabs>
          <w:tab w:val="left" w:pos="284"/>
        </w:tabs>
        <w:ind w:right="-1"/>
        <w:jc w:val="both"/>
        <w:rPr>
          <w:rFonts w:ascii="Arial" w:hAnsi="Arial" w:cs="Arial"/>
        </w:rPr>
      </w:pPr>
      <w:r w:rsidRPr="00967284">
        <w:rPr>
          <w:rFonts w:ascii="Arial" w:hAnsi="Arial" w:cs="Arial"/>
          <w:b/>
        </w:rPr>
        <w:t>c)</w:t>
      </w:r>
      <w:r w:rsidRPr="00967284">
        <w:rPr>
          <w:rFonts w:ascii="Arial" w:hAnsi="Arial" w:cs="Arial"/>
        </w:rPr>
        <w:tab/>
        <w:t xml:space="preserve">La </w:t>
      </w:r>
      <w:r w:rsidR="0012677D" w:rsidRPr="00967284">
        <w:rPr>
          <w:rFonts w:ascii="Arial" w:hAnsi="Arial" w:cs="Arial"/>
          <w:b/>
        </w:rPr>
        <w:t>CONAGUA, SEMARNAT o CONANP</w:t>
      </w:r>
      <w:r w:rsidR="0012677D" w:rsidRPr="00967284">
        <w:rPr>
          <w:rFonts w:ascii="Arial" w:hAnsi="Arial" w:cs="Arial"/>
        </w:rPr>
        <w:t xml:space="preserve"> </w:t>
      </w:r>
      <w:r w:rsidRPr="00967284">
        <w:rPr>
          <w:rFonts w:ascii="Arial" w:hAnsi="Arial" w:cs="Arial"/>
        </w:rPr>
        <w:t>sólo otorgará</w:t>
      </w:r>
      <w:r w:rsidR="0012677D" w:rsidRPr="00967284">
        <w:rPr>
          <w:rFonts w:ascii="Arial" w:hAnsi="Arial" w:cs="Arial"/>
        </w:rPr>
        <w:t>n</w:t>
      </w:r>
      <w:r w:rsidRPr="00967284">
        <w:rPr>
          <w:rFonts w:ascii="Arial" w:hAnsi="Arial" w:cs="Arial"/>
        </w:rPr>
        <w:t xml:space="preserve"> prórroga para la entrega de los bienes, cuando</w:t>
      </w:r>
      <w:r w:rsidRPr="007E2186">
        <w:rPr>
          <w:rFonts w:ascii="Arial" w:hAnsi="Arial" w:cs="Arial"/>
        </w:rPr>
        <w:t xml:space="preserve"> </w:t>
      </w:r>
      <w:r w:rsidRPr="007E2186">
        <w:rPr>
          <w:rFonts w:ascii="Arial" w:hAnsi="Arial" w:cs="Arial"/>
        </w:rPr>
        <w:lastRenderedPageBreak/>
        <w:t>ocurran circunstancias de fuerza mayor o casos fortuitos, o bien en el supuesto en que los bienes no puedan ser entregados en el plazo establecido por causas imputables a la convocante.</w:t>
      </w:r>
    </w:p>
    <w:p w:rsidR="00FF5CCE" w:rsidRPr="007850F3" w:rsidRDefault="00FF5CCE" w:rsidP="00FF5CCE">
      <w:pPr>
        <w:widowControl w:val="0"/>
        <w:ind w:right="-1"/>
        <w:jc w:val="both"/>
        <w:rPr>
          <w:rFonts w:ascii="Arial" w:hAnsi="Arial" w:cs="Arial"/>
        </w:rPr>
      </w:pPr>
    </w:p>
    <w:p w:rsidR="00FF5CCE" w:rsidRPr="007850F3" w:rsidRDefault="00FF5CCE" w:rsidP="00FF5CCE">
      <w:pPr>
        <w:widowControl w:val="0"/>
        <w:ind w:right="-1"/>
        <w:jc w:val="both"/>
        <w:rPr>
          <w:rFonts w:ascii="Arial" w:hAnsi="Arial" w:cs="Arial"/>
        </w:rPr>
      </w:pPr>
      <w:r w:rsidRPr="007850F3">
        <w:rPr>
          <w:rFonts w:ascii="Arial" w:hAnsi="Arial" w:cs="Arial"/>
        </w:rPr>
        <w:t>En estos casos, el proveedor deberá acreditar fehacientemente alguno de estos supuestos.</w:t>
      </w:r>
    </w:p>
    <w:p w:rsidR="00B94EA9" w:rsidRPr="007850F3" w:rsidRDefault="00B94EA9" w:rsidP="00975541">
      <w:pPr>
        <w:widowControl w:val="0"/>
        <w:ind w:right="-1"/>
        <w:jc w:val="both"/>
        <w:outlineLvl w:val="0"/>
        <w:rPr>
          <w:rFonts w:ascii="Arial" w:hAnsi="Arial" w:cs="Arial"/>
          <w:b/>
        </w:rPr>
      </w:pPr>
    </w:p>
    <w:p w:rsidR="00975541" w:rsidRPr="000D6B2B" w:rsidRDefault="00DB3D0C" w:rsidP="00975541">
      <w:pPr>
        <w:widowControl w:val="0"/>
        <w:ind w:right="-1"/>
        <w:jc w:val="both"/>
        <w:outlineLvl w:val="0"/>
        <w:rPr>
          <w:rFonts w:ascii="Arial" w:hAnsi="Arial" w:cs="Arial"/>
          <w:b/>
        </w:rPr>
      </w:pPr>
      <w:r w:rsidRPr="000D6B2B">
        <w:rPr>
          <w:rFonts w:ascii="Arial" w:hAnsi="Arial" w:cs="Arial"/>
          <w:b/>
        </w:rPr>
        <w:t>2.20</w:t>
      </w:r>
      <w:r w:rsidR="00975541" w:rsidRPr="000D6B2B">
        <w:rPr>
          <w:rFonts w:ascii="Arial" w:hAnsi="Arial" w:cs="Arial"/>
          <w:b/>
        </w:rPr>
        <w:t xml:space="preserve">  Lugar de entrega de los bienes</w:t>
      </w:r>
    </w:p>
    <w:p w:rsidR="00975541" w:rsidRPr="000D6B2B" w:rsidRDefault="00975541" w:rsidP="00975541">
      <w:pPr>
        <w:widowControl w:val="0"/>
        <w:ind w:right="-1"/>
        <w:jc w:val="both"/>
        <w:rPr>
          <w:rFonts w:ascii="Arial" w:hAnsi="Arial" w:cs="Arial"/>
        </w:rPr>
      </w:pPr>
    </w:p>
    <w:p w:rsidR="001167A2" w:rsidRDefault="00DB3D0C" w:rsidP="00DB3D0C">
      <w:pPr>
        <w:pStyle w:val="Textoindependiente2"/>
        <w:widowControl w:val="0"/>
        <w:ind w:right="-1"/>
        <w:jc w:val="both"/>
        <w:rPr>
          <w:b w:val="0"/>
          <w:sz w:val="20"/>
        </w:rPr>
      </w:pPr>
      <w:r w:rsidRPr="000D6B2B">
        <w:rPr>
          <w:b w:val="0"/>
          <w:sz w:val="20"/>
        </w:rPr>
        <w:t>El licitante que resulte con adjudicación deberá entregar los bienes objeto de esta licitación en</w:t>
      </w:r>
      <w:r w:rsidR="00206BAA" w:rsidRPr="000D6B2B">
        <w:rPr>
          <w:b w:val="0"/>
          <w:sz w:val="20"/>
        </w:rPr>
        <w:t xml:space="preserve"> </w:t>
      </w:r>
      <w:r w:rsidR="001167A2">
        <w:rPr>
          <w:b w:val="0"/>
          <w:sz w:val="20"/>
        </w:rPr>
        <w:t xml:space="preserve">los lugares indicados en el </w:t>
      </w:r>
      <w:r w:rsidR="001167A2" w:rsidRPr="001167A2">
        <w:rPr>
          <w:sz w:val="20"/>
        </w:rPr>
        <w:t>Anexo 6</w:t>
      </w:r>
      <w:r w:rsidR="001167A2">
        <w:rPr>
          <w:b w:val="0"/>
          <w:sz w:val="20"/>
        </w:rPr>
        <w:t xml:space="preserve"> y </w:t>
      </w:r>
      <w:r w:rsidR="001167A2" w:rsidRPr="001167A2">
        <w:rPr>
          <w:sz w:val="20"/>
        </w:rPr>
        <w:t>Anexo 7</w:t>
      </w:r>
      <w:r w:rsidR="001167A2">
        <w:rPr>
          <w:b w:val="0"/>
          <w:sz w:val="20"/>
        </w:rPr>
        <w:t xml:space="preserve"> de la presente convocatoria.</w:t>
      </w:r>
    </w:p>
    <w:p w:rsidR="001167A2" w:rsidRDefault="001167A2" w:rsidP="00DB3D0C">
      <w:pPr>
        <w:pStyle w:val="Textoindependiente2"/>
        <w:widowControl w:val="0"/>
        <w:ind w:right="-1"/>
        <w:jc w:val="both"/>
        <w:rPr>
          <w:b w:val="0"/>
          <w:sz w:val="20"/>
        </w:rPr>
      </w:pPr>
    </w:p>
    <w:p w:rsidR="00D459BA" w:rsidRPr="007850F3" w:rsidRDefault="00D459BA" w:rsidP="00D459BA">
      <w:pPr>
        <w:pStyle w:val="Textoindependiente2"/>
        <w:widowControl w:val="0"/>
        <w:ind w:right="-1"/>
        <w:jc w:val="both"/>
        <w:rPr>
          <w:rFonts w:cs="Arial"/>
          <w:b w:val="0"/>
          <w:sz w:val="20"/>
        </w:rPr>
      </w:pPr>
      <w:r w:rsidRPr="00087BF7">
        <w:rPr>
          <w:rFonts w:cs="Arial"/>
          <w:b w:val="0"/>
          <w:sz w:val="20"/>
        </w:rPr>
        <w:t xml:space="preserve">Los licitantes </w:t>
      </w:r>
      <w:r w:rsidRPr="007850F3">
        <w:rPr>
          <w:rFonts w:cs="Arial"/>
          <w:b w:val="0"/>
          <w:sz w:val="20"/>
        </w:rPr>
        <w:t xml:space="preserve">deberán </w:t>
      </w:r>
      <w:r w:rsidRPr="007850F3">
        <w:rPr>
          <w:rFonts w:cs="Arial"/>
          <w:b w:val="0"/>
          <w:sz w:val="20"/>
          <w:shd w:val="clear" w:color="auto" w:fill="FFFFFF" w:themeFill="background1"/>
        </w:rPr>
        <w:t>presentar en su proposición</w:t>
      </w:r>
      <w:r w:rsidRPr="007850F3">
        <w:rPr>
          <w:rFonts w:cs="Arial"/>
          <w:b w:val="0"/>
          <w:sz w:val="20"/>
        </w:rPr>
        <w:t>, escrito en papel membretado, su compromiso de cumplir con esta condición, deberá ser presentada en papel membretado y firmada por la persona facultada, anexar en su proposición, la no presentación a lo señalado en este punto, será motivo para desechar la propuesta.</w:t>
      </w:r>
    </w:p>
    <w:p w:rsidR="00975541" w:rsidRPr="00DB3D0C" w:rsidRDefault="00975541" w:rsidP="00DB3D0C">
      <w:pPr>
        <w:pStyle w:val="Textoindependiente2"/>
        <w:widowControl w:val="0"/>
        <w:ind w:right="-1"/>
        <w:jc w:val="both"/>
        <w:rPr>
          <w:b w:val="0"/>
          <w:sz w:val="20"/>
        </w:rPr>
      </w:pPr>
    </w:p>
    <w:p w:rsidR="00975541" w:rsidRPr="00204A05" w:rsidRDefault="00975541" w:rsidP="00975541">
      <w:pPr>
        <w:widowControl w:val="0"/>
        <w:ind w:right="-1"/>
        <w:jc w:val="both"/>
        <w:rPr>
          <w:rFonts w:ascii="Arial" w:hAnsi="Arial" w:cs="Arial"/>
          <w:b/>
        </w:rPr>
      </w:pPr>
      <w:r w:rsidRPr="00204A05">
        <w:rPr>
          <w:rFonts w:ascii="Arial" w:hAnsi="Arial" w:cs="Arial"/>
          <w:b/>
        </w:rPr>
        <w:t>2.2</w:t>
      </w:r>
      <w:r w:rsidR="00DB3D0C">
        <w:rPr>
          <w:rFonts w:ascii="Arial" w:hAnsi="Arial" w:cs="Arial"/>
          <w:b/>
        </w:rPr>
        <w:t>1</w:t>
      </w:r>
      <w:r w:rsidRPr="00204A05">
        <w:rPr>
          <w:rFonts w:ascii="Arial" w:hAnsi="Arial" w:cs="Arial"/>
          <w:b/>
        </w:rPr>
        <w:t xml:space="preserve"> Forma de pago</w:t>
      </w:r>
    </w:p>
    <w:p w:rsidR="00975541" w:rsidRPr="00204A05" w:rsidRDefault="00975541" w:rsidP="00975541">
      <w:pPr>
        <w:widowControl w:val="0"/>
        <w:ind w:right="-1"/>
        <w:jc w:val="both"/>
        <w:rPr>
          <w:rFonts w:ascii="Arial" w:hAnsi="Arial" w:cs="Arial"/>
        </w:rPr>
      </w:pPr>
    </w:p>
    <w:p w:rsidR="00F43545" w:rsidRPr="00FC173C" w:rsidRDefault="00F43545" w:rsidP="00F43545">
      <w:pPr>
        <w:widowControl w:val="0"/>
        <w:ind w:right="-1"/>
        <w:jc w:val="both"/>
        <w:rPr>
          <w:rFonts w:ascii="Arial" w:hAnsi="Arial" w:cs="Arial"/>
        </w:rPr>
      </w:pPr>
      <w:r w:rsidRPr="00FC173C">
        <w:rPr>
          <w:rFonts w:ascii="Arial" w:hAnsi="Arial" w:cs="Arial"/>
        </w:rPr>
        <w:t xml:space="preserve">El pago de los bienes objeto de esta </w:t>
      </w:r>
      <w:r w:rsidR="001167A2">
        <w:rPr>
          <w:rFonts w:ascii="Arial" w:hAnsi="Arial" w:cs="Arial"/>
        </w:rPr>
        <w:t>Licitación</w:t>
      </w:r>
      <w:r w:rsidRPr="00FC173C">
        <w:rPr>
          <w:rFonts w:ascii="Arial" w:hAnsi="Arial" w:cs="Arial"/>
        </w:rPr>
        <w:t xml:space="preserve"> será en pesos mexicanos.</w:t>
      </w:r>
    </w:p>
    <w:p w:rsidR="00F43545" w:rsidRPr="00FC173C" w:rsidRDefault="00F43545" w:rsidP="00F43545">
      <w:pPr>
        <w:widowControl w:val="0"/>
        <w:ind w:right="-1"/>
        <w:jc w:val="both"/>
        <w:rPr>
          <w:rFonts w:ascii="Arial" w:hAnsi="Arial" w:cs="Arial"/>
        </w:rPr>
      </w:pPr>
    </w:p>
    <w:p w:rsidR="00F43545" w:rsidRPr="00FC173C" w:rsidRDefault="00F43545" w:rsidP="00F43545">
      <w:pPr>
        <w:widowControl w:val="0"/>
        <w:ind w:right="-1"/>
        <w:jc w:val="both"/>
        <w:rPr>
          <w:rFonts w:ascii="Arial" w:hAnsi="Arial" w:cs="Arial"/>
        </w:rPr>
      </w:pPr>
      <w:r w:rsidRPr="00FC173C">
        <w:rPr>
          <w:rFonts w:ascii="Arial" w:hAnsi="Arial" w:cs="Arial"/>
        </w:rPr>
        <w:t xml:space="preserve">Con fundamento en el artículo 51 de la Ley de Adquisiciones, Arrendamientos y Servicios del Sector </w:t>
      </w:r>
      <w:r w:rsidRPr="00967284">
        <w:rPr>
          <w:rFonts w:ascii="Arial" w:hAnsi="Arial" w:cs="Arial"/>
        </w:rPr>
        <w:t xml:space="preserve">Público y 89 de su Reglamento, la </w:t>
      </w:r>
      <w:r w:rsidR="007E2186" w:rsidRPr="00967284">
        <w:rPr>
          <w:rFonts w:ascii="Arial" w:hAnsi="Arial" w:cs="Arial"/>
        </w:rPr>
        <w:t>CONAGUA, SEMARNAT</w:t>
      </w:r>
      <w:r w:rsidR="00967284" w:rsidRPr="00967284">
        <w:rPr>
          <w:rFonts w:ascii="Arial" w:hAnsi="Arial" w:cs="Arial"/>
        </w:rPr>
        <w:t xml:space="preserve"> </w:t>
      </w:r>
      <w:r w:rsidR="007E2186" w:rsidRPr="00967284">
        <w:rPr>
          <w:rFonts w:ascii="Arial" w:hAnsi="Arial" w:cs="Arial"/>
        </w:rPr>
        <w:t xml:space="preserve">Y CONANP, </w:t>
      </w:r>
      <w:r w:rsidRPr="00967284">
        <w:rPr>
          <w:rFonts w:ascii="Arial" w:hAnsi="Arial" w:cs="Arial"/>
        </w:rPr>
        <w:t xml:space="preserve"> realizará</w:t>
      </w:r>
      <w:r w:rsidR="007E2186" w:rsidRPr="00967284">
        <w:rPr>
          <w:rFonts w:ascii="Arial" w:hAnsi="Arial" w:cs="Arial"/>
        </w:rPr>
        <w:t>n</w:t>
      </w:r>
      <w:r w:rsidRPr="00967284">
        <w:rPr>
          <w:rFonts w:ascii="Arial" w:hAnsi="Arial" w:cs="Arial"/>
        </w:rPr>
        <w:t xml:space="preserve"> el pago como a</w:t>
      </w:r>
      <w:r w:rsidRPr="00FC173C">
        <w:rPr>
          <w:rFonts w:ascii="Arial" w:hAnsi="Arial" w:cs="Arial"/>
        </w:rPr>
        <w:t xml:space="preserve"> continuación se indica:</w:t>
      </w:r>
    </w:p>
    <w:p w:rsidR="00F43545" w:rsidRPr="00FC173C" w:rsidRDefault="00F43545" w:rsidP="00F43545">
      <w:pPr>
        <w:widowControl w:val="0"/>
        <w:ind w:right="-1"/>
        <w:jc w:val="both"/>
        <w:rPr>
          <w:rFonts w:ascii="Arial" w:hAnsi="Arial" w:cs="Arial"/>
        </w:rPr>
      </w:pPr>
    </w:p>
    <w:p w:rsidR="00D459BA" w:rsidRPr="005166BD" w:rsidRDefault="00D459BA" w:rsidP="001F4816">
      <w:pPr>
        <w:widowControl w:val="0"/>
        <w:numPr>
          <w:ilvl w:val="0"/>
          <w:numId w:val="10"/>
        </w:numPr>
        <w:ind w:right="-1"/>
        <w:jc w:val="both"/>
        <w:rPr>
          <w:rFonts w:ascii="Arial" w:hAnsi="Arial" w:cs="Arial"/>
        </w:rPr>
      </w:pPr>
      <w:r w:rsidRPr="005166BD">
        <w:rPr>
          <w:rFonts w:ascii="Arial" w:hAnsi="Arial" w:cs="Arial"/>
        </w:rPr>
        <w:t>Los pagos se efectuarán en moneda nacional (pesos de los Estados Unidos Mexicanos</w:t>
      </w:r>
      <w:r>
        <w:rPr>
          <w:rFonts w:ascii="Arial" w:hAnsi="Arial" w:cs="Arial"/>
        </w:rPr>
        <w:t xml:space="preserve">), </w:t>
      </w:r>
      <w:r w:rsidRPr="005166BD">
        <w:rPr>
          <w:rFonts w:ascii="Arial" w:hAnsi="Arial" w:cs="Arial"/>
        </w:rPr>
        <w:t>y serán exigibles a los 20 días naturales posteriores a la entrega de la factura o facturas debidamente requisitadas</w:t>
      </w:r>
      <w:r w:rsidRPr="001167A2">
        <w:rPr>
          <w:rFonts w:ascii="Arial" w:hAnsi="Arial" w:cs="Arial"/>
          <w:b/>
        </w:rPr>
        <w:t xml:space="preserve">, </w:t>
      </w:r>
      <w:r w:rsidRPr="007850F3">
        <w:rPr>
          <w:rFonts w:ascii="Arial" w:hAnsi="Arial" w:cs="Arial"/>
          <w:b/>
        </w:rPr>
        <w:t>con la autorizado del funcionario facultado con un nivel mínimo de Gerente</w:t>
      </w:r>
      <w:r w:rsidRPr="007850F3">
        <w:rPr>
          <w:rFonts w:ascii="Arial" w:hAnsi="Arial" w:cs="Arial"/>
        </w:rPr>
        <w:t xml:space="preserve"> y deberá ser presentada </w:t>
      </w:r>
      <w:r w:rsidRPr="007850F3">
        <w:rPr>
          <w:rFonts w:ascii="Arial" w:hAnsi="Arial"/>
          <w:b/>
        </w:rPr>
        <w:t>en cada una de las áreas involucradas conforme a la facturación indicada en el pedido correspondiente,</w:t>
      </w:r>
      <w:r w:rsidRPr="007850F3">
        <w:rPr>
          <w:rFonts w:ascii="Arial" w:hAnsi="Arial" w:cs="Arial"/>
        </w:rPr>
        <w:t xml:space="preserve"> previo registro de alta almacenaría y sello de no desfasamiento, entendiéndose que si derivado de la revisión documental </w:t>
      </w:r>
      <w:r w:rsidRPr="005166BD">
        <w:rPr>
          <w:rFonts w:ascii="Arial" w:hAnsi="Arial" w:cs="Arial"/>
        </w:rPr>
        <w:t>y en base a términos contractuales no cumple con los requisitos, la documentación se reintegrará al proveedor, suspendiéndose en ese momento el plazo para la exigibilidad del pago, mismo que se reanudará una vez satisfechos los requisitos, de conformidad al artículo 90 del Reglamento de la Ley de Adquisiciones, Arrendamientos y Servicios del Sector Público.</w:t>
      </w:r>
    </w:p>
    <w:p w:rsidR="00F43545" w:rsidRPr="000D6B2B" w:rsidRDefault="00F43545" w:rsidP="00F43545">
      <w:pPr>
        <w:widowControl w:val="0"/>
        <w:ind w:left="720" w:right="-1"/>
        <w:jc w:val="both"/>
        <w:rPr>
          <w:rFonts w:ascii="Arial" w:hAnsi="Arial" w:cs="Arial"/>
        </w:rPr>
      </w:pPr>
    </w:p>
    <w:p w:rsidR="003F0803" w:rsidRPr="00967284" w:rsidRDefault="003F0803" w:rsidP="003F0803">
      <w:pPr>
        <w:widowControl w:val="0"/>
        <w:ind w:left="709" w:right="-1"/>
        <w:jc w:val="both"/>
        <w:outlineLvl w:val="0"/>
        <w:rPr>
          <w:rFonts w:ascii="Arial" w:hAnsi="Arial" w:cs="Arial"/>
          <w:sz w:val="22"/>
          <w:lang w:val="es-ES_tradnl" w:eastAsia="es-ES_tradnl"/>
        </w:rPr>
      </w:pPr>
      <w:r w:rsidRPr="000D6B2B">
        <w:rPr>
          <w:rFonts w:ascii="Arial" w:hAnsi="Arial" w:cs="Arial"/>
          <w:lang w:val="es-ES_tradnl" w:eastAsia="es-ES_tradnl"/>
        </w:rPr>
        <w:t>La factura será acompañada de la validación del archivo CFDI o XML que se genera a través del MYSUITE, solicitado al correo</w:t>
      </w:r>
      <w:r w:rsidRPr="00967284">
        <w:rPr>
          <w:rFonts w:ascii="Arial" w:hAnsi="Arial" w:cs="Arial"/>
          <w:sz w:val="22"/>
          <w:lang w:val="es-ES_tradnl" w:eastAsia="es-ES_tradnl"/>
        </w:rPr>
        <w:t xml:space="preserve">: </w:t>
      </w:r>
      <w:hyperlink r:id="rId8" w:history="1">
        <w:r w:rsidR="00967284" w:rsidRPr="00967284">
          <w:rPr>
            <w:rStyle w:val="Hipervnculo"/>
            <w:sz w:val="22"/>
          </w:rPr>
          <w:t>recepcion@mysuitecfdi.com</w:t>
        </w:r>
      </w:hyperlink>
      <w:r w:rsidRPr="00967284">
        <w:rPr>
          <w:rFonts w:ascii="Arial" w:hAnsi="Arial" w:cs="Arial"/>
          <w:sz w:val="22"/>
          <w:lang w:val="es-ES_tradnl" w:eastAsia="es-ES_tradnl"/>
        </w:rPr>
        <w:t>.</w:t>
      </w:r>
    </w:p>
    <w:p w:rsidR="001167A2" w:rsidRPr="000D6B2B" w:rsidRDefault="001167A2" w:rsidP="003F0803">
      <w:pPr>
        <w:widowControl w:val="0"/>
        <w:ind w:left="709" w:right="-1"/>
        <w:jc w:val="both"/>
        <w:outlineLvl w:val="0"/>
        <w:rPr>
          <w:rFonts w:ascii="Arial" w:hAnsi="Arial" w:cs="Arial"/>
          <w:lang w:val="es-ES_tradnl" w:eastAsia="es-ES_tradnl"/>
        </w:rPr>
      </w:pPr>
    </w:p>
    <w:p w:rsidR="003F0803" w:rsidRPr="00FC3FDB" w:rsidRDefault="003F0803" w:rsidP="003F0803">
      <w:pPr>
        <w:widowControl w:val="0"/>
        <w:ind w:left="709" w:right="-1"/>
        <w:jc w:val="both"/>
        <w:outlineLvl w:val="0"/>
        <w:rPr>
          <w:rFonts w:ascii="Arial" w:hAnsi="Arial" w:cs="Arial"/>
          <w:lang w:val="es-ES_tradnl" w:eastAsia="es-ES_tradnl"/>
        </w:rPr>
      </w:pPr>
      <w:r w:rsidRPr="00FC3FDB">
        <w:rPr>
          <w:rFonts w:ascii="Arial" w:hAnsi="Arial" w:cs="Arial"/>
          <w:lang w:val="es-ES_tradnl" w:eastAsia="es-ES_tradnl"/>
        </w:rPr>
        <w:t>Una vez que se obtenga el acuse de recepción de la consulta en mención, deberá solicitar al área financiera la impresión del comprobante fiscal digital por internet.</w:t>
      </w:r>
    </w:p>
    <w:p w:rsidR="00F43545" w:rsidRPr="003F0803" w:rsidRDefault="00F43545" w:rsidP="00F43545">
      <w:pPr>
        <w:widowControl w:val="0"/>
        <w:ind w:right="-1"/>
        <w:jc w:val="both"/>
        <w:rPr>
          <w:rFonts w:ascii="Arial" w:hAnsi="Arial" w:cs="Arial"/>
          <w:lang w:val="es-ES_tradnl"/>
        </w:rPr>
      </w:pPr>
    </w:p>
    <w:p w:rsidR="00F43545" w:rsidRPr="003F0803" w:rsidRDefault="00F43545" w:rsidP="001F4816">
      <w:pPr>
        <w:widowControl w:val="0"/>
        <w:numPr>
          <w:ilvl w:val="0"/>
          <w:numId w:val="10"/>
        </w:numPr>
        <w:ind w:right="-1"/>
        <w:jc w:val="both"/>
        <w:rPr>
          <w:rFonts w:ascii="Arial" w:hAnsi="Arial" w:cs="Arial"/>
        </w:rPr>
      </w:pPr>
      <w:r w:rsidRPr="003F0803">
        <w:rPr>
          <w:rFonts w:ascii="Arial" w:hAnsi="Arial" w:cs="Arial"/>
        </w:rPr>
        <w:t>En el supuesto de que el proveedor haya sido sujeto a penas convencionales por atraso, se entenderá que el proveedor no ha cumplido con los requisitos de exigibilidad de pago, sí no entrega la nota de crédito respectiva o el formato original del esquema e5cinco para el pago de “Productos y Aprovechamientos”, debidamente certificado por institución bancaria autorizada amparando el importe de la sanción.</w:t>
      </w:r>
    </w:p>
    <w:p w:rsidR="00F43545" w:rsidRPr="00FC173C" w:rsidRDefault="00F43545" w:rsidP="00F43545">
      <w:pPr>
        <w:widowControl w:val="0"/>
        <w:ind w:right="-1"/>
        <w:jc w:val="both"/>
        <w:rPr>
          <w:rFonts w:ascii="Arial" w:hAnsi="Arial" w:cs="Arial"/>
        </w:rPr>
      </w:pPr>
    </w:p>
    <w:p w:rsidR="00F43545" w:rsidRPr="00FC173C" w:rsidRDefault="00F43545" w:rsidP="00F43545">
      <w:pPr>
        <w:widowControl w:val="0"/>
        <w:ind w:right="-1"/>
        <w:jc w:val="both"/>
        <w:rPr>
          <w:rFonts w:ascii="Arial" w:hAnsi="Arial" w:cs="Arial"/>
        </w:rPr>
      </w:pPr>
      <w:r w:rsidRPr="00FC173C">
        <w:rPr>
          <w:rFonts w:ascii="Arial" w:hAnsi="Arial" w:cs="Arial"/>
        </w:rPr>
        <w:t xml:space="preserve">El </w:t>
      </w:r>
      <w:r>
        <w:rPr>
          <w:rFonts w:ascii="Arial" w:hAnsi="Arial" w:cs="Arial"/>
        </w:rPr>
        <w:t>pago al proveedor será</w:t>
      </w:r>
      <w:r w:rsidRPr="00FC173C">
        <w:rPr>
          <w:rFonts w:ascii="Arial" w:hAnsi="Arial" w:cs="Arial"/>
        </w:rPr>
        <w:t xml:space="preserve"> través de una transferencia electrónica de fondos, ajustándose a lo siguiente:</w:t>
      </w:r>
    </w:p>
    <w:p w:rsidR="00F43545" w:rsidRPr="00FC173C" w:rsidRDefault="00F43545" w:rsidP="00F43545">
      <w:pPr>
        <w:widowControl w:val="0"/>
        <w:ind w:right="-1"/>
        <w:jc w:val="both"/>
        <w:rPr>
          <w:rFonts w:ascii="Arial" w:hAnsi="Arial" w:cs="Arial"/>
        </w:rPr>
      </w:pPr>
    </w:p>
    <w:p w:rsidR="00F43545" w:rsidRPr="003F0803" w:rsidRDefault="00F43545" w:rsidP="00F43545">
      <w:pPr>
        <w:widowControl w:val="0"/>
        <w:ind w:right="-1"/>
        <w:jc w:val="both"/>
        <w:rPr>
          <w:rFonts w:ascii="Arial" w:hAnsi="Arial" w:cs="Arial"/>
        </w:rPr>
      </w:pPr>
      <w:r w:rsidRPr="003F0803">
        <w:rPr>
          <w:rFonts w:ascii="Arial" w:hAnsi="Arial" w:cs="Arial"/>
        </w:rPr>
        <w:lastRenderedPageBreak/>
        <w:t>El importe de los bienes se pagará mediante transferencia electrónica de fondos, con abono en cuenta del beneficiario, para lo cual deberá proporcionar por escrito a la Gerencia de Recursos Financieros, la información relativa a sus datos bancarios consistentes en Nombre de la Institución Bancaria en donde tiene establecida su cuenta, Nombre del Cuentahabiente y número de CLABE y copia de la carátula del último estado de cuenta bancario.</w:t>
      </w:r>
    </w:p>
    <w:p w:rsidR="00F43545" w:rsidRPr="000A432F" w:rsidRDefault="00F43545" w:rsidP="00F43545">
      <w:pPr>
        <w:widowControl w:val="0"/>
        <w:ind w:right="-1"/>
        <w:jc w:val="both"/>
        <w:rPr>
          <w:rStyle w:val="Hipervnculo"/>
          <w:rFonts w:ascii="Arial" w:hAnsi="Arial" w:cs="Arial"/>
          <w:color w:val="auto"/>
        </w:rPr>
      </w:pPr>
    </w:p>
    <w:p w:rsidR="00F43545" w:rsidRPr="000A432F" w:rsidRDefault="00F43545" w:rsidP="00F43545">
      <w:pPr>
        <w:widowControl w:val="0"/>
        <w:ind w:right="-1"/>
        <w:jc w:val="both"/>
        <w:rPr>
          <w:rStyle w:val="Hipervnculo"/>
          <w:rFonts w:ascii="Arial" w:hAnsi="Arial" w:cs="Arial"/>
          <w:color w:val="auto"/>
          <w:u w:val="none"/>
        </w:rPr>
      </w:pPr>
      <w:r w:rsidRPr="000A432F">
        <w:rPr>
          <w:rStyle w:val="Hipervnculo"/>
          <w:rFonts w:ascii="Arial" w:hAnsi="Arial" w:cs="Arial"/>
          <w:color w:val="auto"/>
          <w:u w:val="none"/>
        </w:rPr>
        <w:t>En el supuesto de que el beneficiario otorgue su consentimiento para el cobro de la facturación, a través de cesión de derechos de cobro mediante un tercero, se requiere la formalización ante un corredor o notario público, así como el visto bueno de la Subdirección General Jurídica de la CONAGUA.</w:t>
      </w:r>
    </w:p>
    <w:p w:rsidR="00F43545" w:rsidRPr="000A432F" w:rsidRDefault="00F43545" w:rsidP="00F43545">
      <w:pPr>
        <w:widowControl w:val="0"/>
        <w:ind w:right="-1"/>
        <w:jc w:val="both"/>
        <w:rPr>
          <w:rFonts w:ascii="Arial" w:hAnsi="Arial" w:cs="Arial"/>
        </w:rPr>
      </w:pPr>
    </w:p>
    <w:p w:rsidR="00F43545" w:rsidRPr="006526CF" w:rsidRDefault="00F43545" w:rsidP="00F43545">
      <w:pPr>
        <w:widowControl w:val="0"/>
        <w:ind w:right="-1"/>
        <w:jc w:val="both"/>
        <w:rPr>
          <w:rFonts w:ascii="Arial" w:hAnsi="Arial" w:cs="Arial"/>
        </w:rPr>
      </w:pPr>
      <w:r w:rsidRPr="006526CF">
        <w:rPr>
          <w:rFonts w:ascii="Arial" w:hAnsi="Arial" w:cs="Arial"/>
        </w:rPr>
        <w:t>Para el caso de personas físicas</w:t>
      </w:r>
      <w:r w:rsidR="00B66A94">
        <w:rPr>
          <w:rFonts w:ascii="Arial" w:hAnsi="Arial" w:cs="Arial"/>
        </w:rPr>
        <w:t xml:space="preserve"> </w:t>
      </w:r>
      <w:r w:rsidRPr="006526CF">
        <w:rPr>
          <w:rFonts w:ascii="Arial" w:hAnsi="Arial" w:cs="Arial"/>
        </w:rPr>
        <w:t>"La Comisión Nacional del Agua" únicamente se encargará de retener las dos terceras partes del impuesto al valor agregado, de acuerdo con lo dispuesto en el  artículo 3°, tercer párrafo de la ley del impuesto al valor agregado y la regla de la resolución miscelánea fiscal para 201</w:t>
      </w:r>
      <w:r w:rsidR="00FC3FDB" w:rsidRPr="006526CF">
        <w:rPr>
          <w:rFonts w:ascii="Arial" w:hAnsi="Arial" w:cs="Arial"/>
        </w:rPr>
        <w:t>5</w:t>
      </w:r>
      <w:r w:rsidRPr="006526CF">
        <w:rPr>
          <w:rFonts w:ascii="Arial" w:hAnsi="Arial" w:cs="Arial"/>
        </w:rPr>
        <w:t>, publicada en el diario oficial de la feder</w:t>
      </w:r>
      <w:r w:rsidR="00FC3FDB" w:rsidRPr="006526CF">
        <w:rPr>
          <w:rFonts w:ascii="Arial" w:hAnsi="Arial" w:cs="Arial"/>
        </w:rPr>
        <w:t>ación el 30 de diciembre de 2014</w:t>
      </w:r>
      <w:r w:rsidRPr="006526CF">
        <w:rPr>
          <w:rFonts w:ascii="Arial" w:hAnsi="Arial" w:cs="Arial"/>
        </w:rPr>
        <w:t>.</w:t>
      </w:r>
    </w:p>
    <w:p w:rsidR="00F43545" w:rsidRPr="006526CF" w:rsidRDefault="00F43545" w:rsidP="00F43545">
      <w:pPr>
        <w:widowControl w:val="0"/>
        <w:ind w:right="-1"/>
        <w:jc w:val="both"/>
        <w:rPr>
          <w:rFonts w:ascii="Arial" w:hAnsi="Arial" w:cs="Arial"/>
        </w:rPr>
      </w:pPr>
    </w:p>
    <w:p w:rsidR="00F43545" w:rsidRPr="00FC173C" w:rsidRDefault="00F43545" w:rsidP="00F43545">
      <w:pPr>
        <w:widowControl w:val="0"/>
        <w:ind w:right="-1"/>
        <w:jc w:val="both"/>
        <w:rPr>
          <w:rFonts w:ascii="Arial" w:hAnsi="Arial" w:cs="Arial"/>
          <w:b/>
        </w:rPr>
      </w:pPr>
      <w:r w:rsidRPr="00FC173C">
        <w:rPr>
          <w:rFonts w:ascii="Arial" w:hAnsi="Arial" w:cs="Arial"/>
          <w:b/>
        </w:rPr>
        <w:t>La Comisión Nacional del Agua no otorgará anticipos.</w:t>
      </w:r>
    </w:p>
    <w:p w:rsidR="00F43545" w:rsidRPr="00521617" w:rsidRDefault="00F43545" w:rsidP="00F43545">
      <w:pPr>
        <w:widowControl w:val="0"/>
        <w:ind w:right="-1"/>
        <w:jc w:val="both"/>
        <w:rPr>
          <w:rFonts w:ascii="Arial" w:hAnsi="Arial" w:cs="Arial"/>
          <w:bCs/>
        </w:rPr>
      </w:pPr>
    </w:p>
    <w:p w:rsidR="00F43545" w:rsidRDefault="00F43545" w:rsidP="00F43545">
      <w:pPr>
        <w:widowControl w:val="0"/>
        <w:ind w:right="-1"/>
        <w:jc w:val="both"/>
        <w:rPr>
          <w:rStyle w:val="Hipervnculo"/>
          <w:rFonts w:ascii="Arial" w:hAnsi="Arial" w:cs="Arial"/>
          <w:b/>
        </w:rPr>
      </w:pPr>
      <w:r w:rsidRPr="00521617">
        <w:rPr>
          <w:rFonts w:ascii="Arial" w:hAnsi="Arial" w:cs="Arial"/>
        </w:rPr>
        <w:t xml:space="preserve">"La Comisión Nacional del Agua" </w:t>
      </w:r>
      <w:r w:rsidRPr="00521617">
        <w:rPr>
          <w:rFonts w:ascii="Arial" w:hAnsi="Arial" w:cs="Arial"/>
          <w:bCs/>
        </w:rPr>
        <w:t xml:space="preserve">otorga su consentimiento en el caso de que “proveedor” solicite la realización de la cesión de los derechos de cobro a favor de un intermediario financiero de su elección, mediante operaciones de factoraje o descuento electrónico en el programa de cadenas productivas de Nacional Financiera, S. N. C., </w:t>
      </w:r>
      <w:r w:rsidRPr="000A432F">
        <w:rPr>
          <w:rFonts w:ascii="Arial" w:hAnsi="Arial" w:cs="Arial"/>
        </w:rPr>
        <w:t>para lo cual les sugerimos visitar la página de internet:</w:t>
      </w:r>
      <w:r w:rsidRPr="00521617">
        <w:rPr>
          <w:rFonts w:ascii="Arial" w:hAnsi="Arial" w:cs="Arial"/>
          <w:b/>
        </w:rPr>
        <w:t xml:space="preserve"> </w:t>
      </w:r>
      <w:hyperlink r:id="rId9" w:history="1">
        <w:r w:rsidRPr="00521617">
          <w:rPr>
            <w:rStyle w:val="Hipervnculo"/>
            <w:rFonts w:ascii="Arial" w:hAnsi="Arial" w:cs="Arial"/>
            <w:b/>
          </w:rPr>
          <w:t>http://www.nafin.com/portalnf/content/home/cadenas-productivas.html</w:t>
        </w:r>
      </w:hyperlink>
    </w:p>
    <w:p w:rsidR="00B94EA9" w:rsidRPr="000A432F" w:rsidRDefault="00B94EA9" w:rsidP="00F44D4F">
      <w:pPr>
        <w:widowControl w:val="0"/>
        <w:ind w:right="-1"/>
        <w:jc w:val="both"/>
        <w:outlineLvl w:val="0"/>
        <w:rPr>
          <w:rStyle w:val="Hipervnculo"/>
          <w:rFonts w:ascii="Arial" w:hAnsi="Arial" w:cs="Arial"/>
          <w:color w:val="auto"/>
        </w:rPr>
      </w:pPr>
    </w:p>
    <w:p w:rsidR="00D459BA" w:rsidRPr="000A432F" w:rsidRDefault="00D459BA" w:rsidP="00D459BA">
      <w:pPr>
        <w:widowControl w:val="0"/>
        <w:ind w:right="-1"/>
        <w:jc w:val="both"/>
        <w:rPr>
          <w:rStyle w:val="Hipervnculo"/>
          <w:rFonts w:ascii="Arial" w:hAnsi="Arial" w:cs="Arial"/>
          <w:color w:val="auto"/>
          <w:u w:val="none"/>
        </w:rPr>
      </w:pPr>
      <w:r w:rsidRPr="000A432F">
        <w:rPr>
          <w:rStyle w:val="Hipervnculo"/>
          <w:rFonts w:ascii="Arial" w:hAnsi="Arial" w:cs="Arial"/>
          <w:color w:val="auto"/>
          <w:u w:val="none"/>
        </w:rPr>
        <w:t>Los proveedores deberán ingresar para trámite de pago, todas las facturas en el ejercicio fiscal correspondiente, de lo contrario,  el pago pasará a pasivo y la Conagua pagará el importe de las facturas hasta que se cuente  con los recursos presupuestales, sin que la Comisión esté obligada al pago de gastos financieros al que se refiere el artículo 51 segundo párrafo de la Ley de Adquisiciones, Arrendamientos y Servicios del Sector Público.</w:t>
      </w:r>
    </w:p>
    <w:p w:rsidR="00D459BA" w:rsidRPr="000A432F" w:rsidRDefault="00D459BA" w:rsidP="00F44D4F">
      <w:pPr>
        <w:widowControl w:val="0"/>
        <w:ind w:right="-1"/>
        <w:jc w:val="both"/>
        <w:outlineLvl w:val="0"/>
        <w:rPr>
          <w:rFonts w:ascii="Arial" w:hAnsi="Arial" w:cs="Arial"/>
        </w:rPr>
      </w:pPr>
    </w:p>
    <w:p w:rsidR="00975541" w:rsidRPr="00204A05" w:rsidRDefault="00975541" w:rsidP="00F44D4F">
      <w:pPr>
        <w:widowControl w:val="0"/>
        <w:ind w:right="-1"/>
        <w:jc w:val="both"/>
        <w:outlineLvl w:val="0"/>
        <w:rPr>
          <w:rFonts w:ascii="Arial" w:hAnsi="Arial" w:cs="Arial"/>
        </w:rPr>
      </w:pPr>
      <w:r w:rsidRPr="00F44D4F">
        <w:rPr>
          <w:rFonts w:ascii="Arial" w:hAnsi="Arial" w:cs="Arial"/>
          <w:b/>
        </w:rPr>
        <w:t>2.2</w:t>
      </w:r>
      <w:r w:rsidR="00DB3D0C">
        <w:rPr>
          <w:rFonts w:ascii="Arial" w:hAnsi="Arial" w:cs="Arial"/>
          <w:b/>
        </w:rPr>
        <w:t>2</w:t>
      </w:r>
      <w:r w:rsidRPr="00F44D4F">
        <w:rPr>
          <w:rFonts w:ascii="Arial" w:hAnsi="Arial" w:cs="Arial"/>
          <w:b/>
        </w:rPr>
        <w:t xml:space="preserve">  Seguros</w:t>
      </w:r>
    </w:p>
    <w:p w:rsidR="00975541" w:rsidRPr="00204A05" w:rsidRDefault="00975541" w:rsidP="00F44D4F">
      <w:pPr>
        <w:widowControl w:val="0"/>
        <w:ind w:right="-1"/>
        <w:jc w:val="both"/>
        <w:rPr>
          <w:rFonts w:ascii="Arial" w:hAnsi="Arial" w:cs="Arial"/>
        </w:rPr>
      </w:pPr>
    </w:p>
    <w:p w:rsidR="00975541" w:rsidRPr="00204A05" w:rsidRDefault="00975541" w:rsidP="00975541">
      <w:pPr>
        <w:widowControl w:val="0"/>
        <w:ind w:right="-1"/>
        <w:jc w:val="both"/>
        <w:rPr>
          <w:rFonts w:ascii="Arial" w:hAnsi="Arial" w:cs="Arial"/>
        </w:rPr>
      </w:pPr>
      <w:r w:rsidRPr="00204A05">
        <w:rPr>
          <w:rFonts w:ascii="Arial" w:hAnsi="Arial" w:cs="Arial"/>
        </w:rPr>
        <w:t>Los bie</w:t>
      </w:r>
      <w:r w:rsidR="00DB3D0C">
        <w:rPr>
          <w:rFonts w:ascii="Arial" w:hAnsi="Arial" w:cs="Arial"/>
        </w:rPr>
        <w:t>nes que suministre el proveedor</w:t>
      </w:r>
      <w:r w:rsidRPr="00204A05">
        <w:rPr>
          <w:rFonts w:ascii="Arial" w:hAnsi="Arial" w:cs="Arial"/>
        </w:rPr>
        <w:t xml:space="preserve">, serán de su total responsabilidad hasta la entrega y aceptación </w:t>
      </w:r>
      <w:r w:rsidRPr="00967284">
        <w:rPr>
          <w:rFonts w:ascii="Arial" w:hAnsi="Arial" w:cs="Arial"/>
        </w:rPr>
        <w:t xml:space="preserve">total por parte de la </w:t>
      </w:r>
      <w:r w:rsidR="00967284" w:rsidRPr="00967284">
        <w:rPr>
          <w:rFonts w:ascii="Arial" w:hAnsi="Arial" w:cs="Arial"/>
        </w:rPr>
        <w:t>CONAGUA</w:t>
      </w:r>
      <w:r w:rsidR="000A432F" w:rsidRPr="00967284">
        <w:rPr>
          <w:rFonts w:ascii="Arial" w:hAnsi="Arial" w:cs="Arial"/>
        </w:rPr>
        <w:t>, SEMARNAT y CONANP</w:t>
      </w:r>
      <w:r w:rsidRPr="00967284">
        <w:rPr>
          <w:rFonts w:ascii="Arial" w:hAnsi="Arial" w:cs="Arial"/>
        </w:rPr>
        <w:t>; por lo que es recomendable que estén</w:t>
      </w:r>
      <w:r w:rsidRPr="00204A05">
        <w:rPr>
          <w:rFonts w:ascii="Arial" w:hAnsi="Arial" w:cs="Arial"/>
        </w:rPr>
        <w:t xml:space="preserve"> debidamente asegurados.</w:t>
      </w:r>
    </w:p>
    <w:p w:rsidR="00975541" w:rsidRPr="00204A05" w:rsidRDefault="00975541" w:rsidP="00975541">
      <w:pPr>
        <w:widowControl w:val="0"/>
        <w:ind w:right="-1"/>
        <w:jc w:val="both"/>
        <w:outlineLvl w:val="0"/>
        <w:rPr>
          <w:rFonts w:ascii="Arial" w:hAnsi="Arial" w:cs="Arial"/>
        </w:rPr>
      </w:pPr>
    </w:p>
    <w:p w:rsidR="00975541" w:rsidRPr="00204A05" w:rsidRDefault="00975541" w:rsidP="00975541">
      <w:pPr>
        <w:widowControl w:val="0"/>
        <w:ind w:right="-1"/>
        <w:jc w:val="both"/>
        <w:outlineLvl w:val="0"/>
        <w:rPr>
          <w:rFonts w:ascii="Arial" w:hAnsi="Arial" w:cs="Arial"/>
        </w:rPr>
      </w:pPr>
      <w:r w:rsidRPr="00204A05">
        <w:rPr>
          <w:rFonts w:ascii="Arial" w:hAnsi="Arial" w:cs="Arial"/>
        </w:rPr>
        <w:t>Los gastos que se eroguen por este concepto serán por cuenta del proveedor.</w:t>
      </w:r>
    </w:p>
    <w:p w:rsidR="00356D99" w:rsidRPr="00204A05" w:rsidRDefault="00356D99">
      <w:pPr>
        <w:widowControl w:val="0"/>
        <w:ind w:right="-1"/>
        <w:jc w:val="both"/>
        <w:rPr>
          <w:rFonts w:ascii="Arial" w:hAnsi="Arial" w:cs="Arial"/>
        </w:rPr>
      </w:pPr>
    </w:p>
    <w:p w:rsidR="001B2DF6" w:rsidRPr="00204A05" w:rsidRDefault="001B2DF6" w:rsidP="001B2DF6">
      <w:pPr>
        <w:widowControl w:val="0"/>
        <w:ind w:right="-1"/>
        <w:jc w:val="both"/>
        <w:outlineLvl w:val="0"/>
        <w:rPr>
          <w:rFonts w:ascii="Arial" w:hAnsi="Arial" w:cs="Arial"/>
          <w:b/>
        </w:rPr>
      </w:pPr>
      <w:r w:rsidRPr="00204A05">
        <w:rPr>
          <w:rFonts w:ascii="Arial" w:hAnsi="Arial" w:cs="Arial"/>
          <w:b/>
        </w:rPr>
        <w:t>2.2</w:t>
      </w:r>
      <w:r w:rsidR="00DB3D0C">
        <w:rPr>
          <w:rFonts w:ascii="Arial" w:hAnsi="Arial" w:cs="Arial"/>
          <w:b/>
        </w:rPr>
        <w:t>3</w:t>
      </w:r>
      <w:r w:rsidRPr="00204A05">
        <w:rPr>
          <w:rFonts w:ascii="Arial" w:hAnsi="Arial" w:cs="Arial"/>
          <w:b/>
        </w:rPr>
        <w:t xml:space="preserve"> Penas convencionales y Rescisión del Pedido</w:t>
      </w:r>
    </w:p>
    <w:p w:rsidR="001B2DF6" w:rsidRPr="00204A05" w:rsidRDefault="001B2DF6" w:rsidP="001B2DF6">
      <w:pPr>
        <w:widowControl w:val="0"/>
        <w:ind w:right="-1"/>
        <w:jc w:val="both"/>
        <w:rPr>
          <w:rFonts w:ascii="Arial" w:hAnsi="Arial" w:cs="Arial"/>
        </w:rPr>
      </w:pPr>
    </w:p>
    <w:p w:rsidR="001B2DF6" w:rsidRPr="00204A05" w:rsidRDefault="001B2DF6" w:rsidP="001B2DF6">
      <w:pPr>
        <w:widowControl w:val="0"/>
        <w:ind w:right="-1"/>
        <w:jc w:val="both"/>
        <w:outlineLvl w:val="0"/>
        <w:rPr>
          <w:rFonts w:ascii="Arial" w:hAnsi="Arial" w:cs="Arial"/>
          <w:b/>
        </w:rPr>
      </w:pPr>
      <w:r w:rsidRPr="00204A05">
        <w:rPr>
          <w:rFonts w:ascii="Arial" w:hAnsi="Arial" w:cs="Arial"/>
          <w:b/>
        </w:rPr>
        <w:t>2.2</w:t>
      </w:r>
      <w:r w:rsidR="00DB3D0C">
        <w:rPr>
          <w:rFonts w:ascii="Arial" w:hAnsi="Arial" w:cs="Arial"/>
          <w:b/>
        </w:rPr>
        <w:t>3</w:t>
      </w:r>
      <w:r w:rsidRPr="00204A05">
        <w:rPr>
          <w:rFonts w:ascii="Arial" w:hAnsi="Arial" w:cs="Arial"/>
          <w:b/>
        </w:rPr>
        <w:t>.1 Penas convencionales</w:t>
      </w:r>
    </w:p>
    <w:p w:rsidR="001B2DF6" w:rsidRPr="00204A05" w:rsidRDefault="001B2DF6" w:rsidP="001B2DF6">
      <w:pPr>
        <w:widowControl w:val="0"/>
        <w:ind w:right="-1"/>
        <w:jc w:val="both"/>
        <w:outlineLvl w:val="0"/>
        <w:rPr>
          <w:rFonts w:ascii="Arial" w:hAnsi="Arial" w:cs="Arial"/>
        </w:rPr>
      </w:pPr>
    </w:p>
    <w:p w:rsidR="00DB3D0C" w:rsidRPr="00EF1BFC" w:rsidRDefault="00DB3D0C" w:rsidP="00DB3D0C">
      <w:pPr>
        <w:widowControl w:val="0"/>
        <w:ind w:right="-1"/>
        <w:jc w:val="both"/>
        <w:rPr>
          <w:rFonts w:ascii="Arial" w:hAnsi="Arial"/>
        </w:rPr>
      </w:pPr>
      <w:r w:rsidRPr="00EF1BFC">
        <w:rPr>
          <w:rFonts w:ascii="Arial" w:hAnsi="Arial"/>
        </w:rPr>
        <w:t xml:space="preserve">Con fundamento en el artículo 53 de la Ley de Adquisiciones, Arrendamientos y Servicios del </w:t>
      </w:r>
      <w:r w:rsidR="002D2930">
        <w:rPr>
          <w:rFonts w:ascii="Arial" w:hAnsi="Arial"/>
        </w:rPr>
        <w:t>Sector Público</w:t>
      </w:r>
      <w:r w:rsidRPr="00EF1BFC">
        <w:rPr>
          <w:rFonts w:ascii="Arial" w:hAnsi="Arial"/>
        </w:rPr>
        <w:t>, la Comisión Nacional del Agua aplicará las siguientes penas convencionales a los proveedores.</w:t>
      </w:r>
    </w:p>
    <w:p w:rsidR="00DB3D0C" w:rsidRPr="00742790" w:rsidRDefault="00DB3D0C" w:rsidP="00DB3D0C"/>
    <w:p w:rsidR="00DB3D0C" w:rsidRDefault="00DB3D0C" w:rsidP="001F4816">
      <w:pPr>
        <w:widowControl w:val="0"/>
        <w:numPr>
          <w:ilvl w:val="0"/>
          <w:numId w:val="5"/>
        </w:numPr>
        <w:tabs>
          <w:tab w:val="clear" w:pos="1440"/>
        </w:tabs>
        <w:ind w:left="426" w:right="-1" w:hanging="426"/>
        <w:jc w:val="both"/>
        <w:rPr>
          <w:rFonts w:ascii="Arial" w:hAnsi="Arial"/>
        </w:rPr>
      </w:pPr>
      <w:r w:rsidRPr="0063453A">
        <w:rPr>
          <w:rFonts w:ascii="Arial" w:hAnsi="Arial"/>
          <w:b/>
        </w:rPr>
        <w:t xml:space="preserve">La </w:t>
      </w:r>
      <w:r w:rsidR="00E57830" w:rsidRPr="0063453A">
        <w:rPr>
          <w:rFonts w:ascii="Arial" w:hAnsi="Arial"/>
          <w:b/>
        </w:rPr>
        <w:t>CONAGUA</w:t>
      </w:r>
      <w:r w:rsidRPr="00742790">
        <w:rPr>
          <w:rFonts w:ascii="Arial" w:hAnsi="Arial"/>
        </w:rPr>
        <w:t xml:space="preserve"> aplicará una pena convencional al proveedor, por un monto equivalente al 10 (diez) al millar del valor, antes del I.V.A., de los bienes no entregados en el plazo </w:t>
      </w:r>
      <w:r w:rsidRPr="000D6B2B">
        <w:rPr>
          <w:rFonts w:ascii="Arial" w:hAnsi="Arial"/>
        </w:rPr>
        <w:t xml:space="preserve">estipulado por causas no imputables a la convocante, por cada día natural de atraso; </w:t>
      </w:r>
      <w:r w:rsidR="00D8271E" w:rsidRPr="000D6B2B">
        <w:rPr>
          <w:rFonts w:ascii="Arial" w:hAnsi="Arial"/>
        </w:rPr>
        <w:t>la cual no podrá exceder de la parte proporcional que le corresponda de la garantía de cumplimiento.</w:t>
      </w:r>
    </w:p>
    <w:p w:rsidR="00E57830" w:rsidRPr="000D6B2B" w:rsidRDefault="00E57830" w:rsidP="00E57830">
      <w:pPr>
        <w:widowControl w:val="0"/>
        <w:ind w:left="426" w:right="-1"/>
        <w:jc w:val="both"/>
        <w:rPr>
          <w:rFonts w:ascii="Arial" w:hAnsi="Arial"/>
        </w:rPr>
      </w:pPr>
    </w:p>
    <w:p w:rsidR="00E301FF" w:rsidRPr="007E2186" w:rsidRDefault="0063453A" w:rsidP="00DB3D0C">
      <w:pPr>
        <w:widowControl w:val="0"/>
        <w:ind w:left="426" w:right="-1"/>
        <w:jc w:val="both"/>
        <w:rPr>
          <w:rFonts w:ascii="Arial" w:hAnsi="Arial"/>
        </w:rPr>
      </w:pPr>
      <w:r w:rsidRPr="007E2186">
        <w:rPr>
          <w:rFonts w:ascii="Arial" w:hAnsi="Arial"/>
          <w:b/>
        </w:rPr>
        <w:t>La</w:t>
      </w:r>
      <w:r w:rsidR="00E57830" w:rsidRPr="007E2186">
        <w:rPr>
          <w:rFonts w:ascii="Arial" w:hAnsi="Arial"/>
          <w:b/>
        </w:rPr>
        <w:t xml:space="preserve"> SEMARNAT</w:t>
      </w:r>
      <w:r w:rsidR="00E57830" w:rsidRPr="007E2186">
        <w:rPr>
          <w:rFonts w:ascii="Arial" w:hAnsi="Arial"/>
        </w:rPr>
        <w:t xml:space="preserve"> </w:t>
      </w:r>
      <w:r w:rsidRPr="007E2186">
        <w:rPr>
          <w:rFonts w:ascii="Arial" w:hAnsi="Arial"/>
        </w:rPr>
        <w:t>aplicará una</w:t>
      </w:r>
      <w:r w:rsidR="00E301FF" w:rsidRPr="007E2186">
        <w:rPr>
          <w:rFonts w:ascii="Arial" w:hAnsi="Arial"/>
        </w:rPr>
        <w:t xml:space="preserve"> pena convencional por entrega extemporánea a la fecha establecida en los contratos o pedidos, será del 1 % (uno por ciento) por cada día natural calculado sobre el valor de los bienes no entregados oportunamente, sin incluir el impuesto al valor agregado, la pena convencional no podrá ser mayor al monto de la garantía de cumplimiento</w:t>
      </w:r>
    </w:p>
    <w:p w:rsidR="0063453A" w:rsidRPr="007E2186" w:rsidRDefault="0063453A" w:rsidP="00D459BA">
      <w:pPr>
        <w:widowControl w:val="0"/>
        <w:ind w:left="426" w:right="-1"/>
        <w:jc w:val="both"/>
        <w:rPr>
          <w:rFonts w:ascii="Arial" w:hAnsi="Arial"/>
        </w:rPr>
      </w:pPr>
    </w:p>
    <w:p w:rsidR="0063453A" w:rsidRPr="007E2186" w:rsidRDefault="0063453A" w:rsidP="0063453A">
      <w:pPr>
        <w:widowControl w:val="0"/>
        <w:ind w:left="426" w:right="-1"/>
        <w:jc w:val="both"/>
        <w:rPr>
          <w:rFonts w:ascii="Arial" w:hAnsi="Arial"/>
        </w:rPr>
      </w:pPr>
      <w:r w:rsidRPr="007E2186">
        <w:rPr>
          <w:rFonts w:ascii="Arial" w:hAnsi="Arial"/>
          <w:b/>
        </w:rPr>
        <w:t>En el caso de la CONANP</w:t>
      </w:r>
      <w:r w:rsidRPr="007E2186">
        <w:rPr>
          <w:rFonts w:ascii="Arial" w:hAnsi="Arial"/>
        </w:rPr>
        <w:t xml:space="preserve">  cuando el proveedor no entregue los bienes o preste los servicios, materia del pedido contrato conforme a los tiempos de entrega pactados, se le aplicará una pena convencional equivalente al 1%, del valor total de los bienes o servicios no entregados por cada día natural de atraso, antes del impuesto al valor agregado, sin que rebase el 10% del valor de la partida. El importe de las penas convencionales será calculado por el Almacén o el área donde se reciban los bienes conforme a lo indicado en el numeral </w:t>
      </w:r>
      <w:r w:rsidRPr="007E2186">
        <w:rPr>
          <w:rFonts w:ascii="Arial" w:hAnsi="Arial"/>
          <w:b/>
          <w:bCs/>
        </w:rPr>
        <w:t xml:space="preserve">31.7 </w:t>
      </w:r>
      <w:r w:rsidRPr="007E2186">
        <w:rPr>
          <w:rFonts w:ascii="Arial" w:hAnsi="Arial"/>
        </w:rPr>
        <w:t xml:space="preserve">de estos </w:t>
      </w:r>
      <w:r w:rsidRPr="007E2186">
        <w:rPr>
          <w:rFonts w:ascii="Arial" w:hAnsi="Arial"/>
          <w:b/>
          <w:bCs/>
        </w:rPr>
        <w:t xml:space="preserve">POBALINES. </w:t>
      </w:r>
      <w:r w:rsidRPr="007E2186">
        <w:rPr>
          <w:rFonts w:ascii="Arial" w:hAnsi="Arial"/>
        </w:rPr>
        <w:t>A petición del área, se podrá establecer un porcentaje diario de penalización menor, sin que el mismo pueda ser inferior al 0.5% (cinco al millar)</w:t>
      </w:r>
    </w:p>
    <w:p w:rsidR="0063453A" w:rsidRPr="007E2186" w:rsidRDefault="0063453A" w:rsidP="0063453A">
      <w:pPr>
        <w:widowControl w:val="0"/>
        <w:ind w:left="426" w:right="-1"/>
        <w:jc w:val="both"/>
        <w:rPr>
          <w:rFonts w:ascii="Arial" w:hAnsi="Arial"/>
        </w:rPr>
      </w:pPr>
    </w:p>
    <w:p w:rsidR="0063453A" w:rsidRPr="007E2186" w:rsidRDefault="0063453A" w:rsidP="0063453A">
      <w:pPr>
        <w:widowControl w:val="0"/>
        <w:ind w:left="426" w:right="-1"/>
        <w:jc w:val="both"/>
        <w:rPr>
          <w:rFonts w:ascii="Arial" w:hAnsi="Arial"/>
        </w:rPr>
      </w:pPr>
      <w:r w:rsidRPr="007E2186">
        <w:rPr>
          <w:rFonts w:ascii="Arial" w:hAnsi="Arial"/>
        </w:rPr>
        <w:t xml:space="preserve">En los procedimientos de contratación en los que se haya exentado al proveedor la presentación de la garantía de cumplimiento, la pena convencional será del </w:t>
      </w:r>
      <w:r w:rsidRPr="007E2186">
        <w:rPr>
          <w:rFonts w:ascii="Arial" w:hAnsi="Arial"/>
          <w:b/>
          <w:bCs/>
        </w:rPr>
        <w:t xml:space="preserve">2% </w:t>
      </w:r>
      <w:r w:rsidRPr="007E2186">
        <w:rPr>
          <w:rFonts w:ascii="Arial" w:hAnsi="Arial"/>
        </w:rPr>
        <w:t xml:space="preserve">(dos por ciento) diario y hasta por un máximo del </w:t>
      </w:r>
      <w:r w:rsidRPr="007E2186">
        <w:rPr>
          <w:rFonts w:ascii="Arial" w:hAnsi="Arial"/>
          <w:b/>
          <w:bCs/>
        </w:rPr>
        <w:t xml:space="preserve">20% </w:t>
      </w:r>
      <w:r w:rsidRPr="007E2186">
        <w:rPr>
          <w:rFonts w:ascii="Arial" w:hAnsi="Arial"/>
        </w:rPr>
        <w:t>(veinte por ciento) del importe total del contrato o pedido.</w:t>
      </w:r>
    </w:p>
    <w:p w:rsidR="0063453A" w:rsidRPr="007E2186" w:rsidRDefault="0063453A" w:rsidP="00D459BA">
      <w:pPr>
        <w:widowControl w:val="0"/>
        <w:ind w:left="426" w:right="-1"/>
        <w:jc w:val="both"/>
        <w:rPr>
          <w:rFonts w:ascii="Arial" w:hAnsi="Arial"/>
        </w:rPr>
      </w:pPr>
    </w:p>
    <w:p w:rsidR="00D459BA" w:rsidRPr="007E2186" w:rsidRDefault="00942C6F" w:rsidP="00D459BA">
      <w:pPr>
        <w:widowControl w:val="0"/>
        <w:ind w:left="426" w:right="-1"/>
        <w:jc w:val="both"/>
        <w:rPr>
          <w:rFonts w:ascii="Arial" w:hAnsi="Arial"/>
        </w:rPr>
      </w:pPr>
      <w:r w:rsidRPr="007E2186">
        <w:rPr>
          <w:rFonts w:ascii="Arial" w:hAnsi="Arial"/>
        </w:rPr>
        <w:t xml:space="preserve">En todos los casos, </w:t>
      </w:r>
      <w:r w:rsidR="00D459BA" w:rsidRPr="007E2186">
        <w:rPr>
          <w:rFonts w:ascii="Arial" w:hAnsi="Arial"/>
        </w:rPr>
        <w:t xml:space="preserve">el </w:t>
      </w:r>
      <w:r w:rsidRPr="007E2186">
        <w:rPr>
          <w:rFonts w:ascii="Arial" w:hAnsi="Arial"/>
        </w:rPr>
        <w:t>las</w:t>
      </w:r>
      <w:r w:rsidR="00D459BA" w:rsidRPr="007E2186">
        <w:rPr>
          <w:rFonts w:ascii="Arial" w:hAnsi="Arial"/>
        </w:rPr>
        <w:t xml:space="preserve"> entregas parciales, la pena se aplicará sólo al importe de los bienes entregados con atraso.</w:t>
      </w:r>
    </w:p>
    <w:p w:rsidR="00D459BA" w:rsidRPr="007E2186" w:rsidRDefault="00D459BA" w:rsidP="00DB3D0C">
      <w:pPr>
        <w:widowControl w:val="0"/>
        <w:ind w:left="426" w:right="-1"/>
        <w:jc w:val="both"/>
        <w:rPr>
          <w:rFonts w:ascii="Arial" w:hAnsi="Arial"/>
        </w:rPr>
      </w:pPr>
    </w:p>
    <w:p w:rsidR="00BE5A21" w:rsidRPr="007E2186" w:rsidRDefault="00BE5A21" w:rsidP="00DB3D0C">
      <w:pPr>
        <w:widowControl w:val="0"/>
        <w:ind w:left="426" w:right="-1"/>
        <w:jc w:val="both"/>
        <w:rPr>
          <w:rFonts w:ascii="Arial" w:hAnsi="Arial"/>
        </w:rPr>
      </w:pPr>
      <w:r w:rsidRPr="007E2186">
        <w:rPr>
          <w:rFonts w:ascii="Arial" w:hAnsi="Arial"/>
        </w:rPr>
        <w:t xml:space="preserve">Las penas convencionales en ningún caso podrán ser superiores en su conjunto al monto de la garantía o en </w:t>
      </w:r>
      <w:r w:rsidR="00D459BA" w:rsidRPr="007E2186">
        <w:rPr>
          <w:rFonts w:ascii="Arial" w:hAnsi="Arial"/>
        </w:rPr>
        <w:t xml:space="preserve">el caso de exceptuarlo </w:t>
      </w:r>
      <w:r w:rsidRPr="007E2186">
        <w:rPr>
          <w:rFonts w:ascii="Arial" w:hAnsi="Arial"/>
        </w:rPr>
        <w:t>de no presentar garantía (fianza) será como máximo el 20%</w:t>
      </w:r>
      <w:r w:rsidR="00320C35" w:rsidRPr="007E2186">
        <w:rPr>
          <w:rFonts w:ascii="Arial" w:hAnsi="Arial"/>
        </w:rPr>
        <w:t>,</w:t>
      </w:r>
      <w:r w:rsidRPr="007E2186">
        <w:rPr>
          <w:rFonts w:ascii="Arial" w:hAnsi="Arial"/>
        </w:rPr>
        <w:t xml:space="preserve"> del monto</w:t>
      </w:r>
      <w:r w:rsidR="00320C35" w:rsidRPr="007E2186">
        <w:rPr>
          <w:rFonts w:ascii="Arial" w:hAnsi="Arial"/>
        </w:rPr>
        <w:t xml:space="preserve"> de los bienes no estregados oportunamente.</w:t>
      </w:r>
      <w:r w:rsidRPr="007E2186">
        <w:rPr>
          <w:rFonts w:ascii="Arial" w:hAnsi="Arial"/>
        </w:rPr>
        <w:t xml:space="preserve"> </w:t>
      </w:r>
    </w:p>
    <w:p w:rsidR="00BE5A21" w:rsidRPr="007E2186" w:rsidRDefault="00BE5A21" w:rsidP="00DB3D0C">
      <w:pPr>
        <w:widowControl w:val="0"/>
        <w:ind w:left="426" w:right="-1"/>
        <w:jc w:val="both"/>
        <w:rPr>
          <w:rFonts w:ascii="Arial" w:hAnsi="Arial"/>
        </w:rPr>
      </w:pPr>
    </w:p>
    <w:p w:rsidR="00DB3D0C" w:rsidRPr="007E2186" w:rsidRDefault="00DB3D0C" w:rsidP="00DB3D0C">
      <w:pPr>
        <w:widowControl w:val="0"/>
        <w:ind w:left="426" w:right="-1"/>
        <w:jc w:val="both"/>
        <w:rPr>
          <w:rFonts w:ascii="Arial" w:hAnsi="Arial"/>
        </w:rPr>
      </w:pPr>
      <w:r w:rsidRPr="007E2186">
        <w:rPr>
          <w:rFonts w:ascii="Arial" w:hAnsi="Arial"/>
        </w:rPr>
        <w:t xml:space="preserve">Independientemente del pago de la pena convencional, la </w:t>
      </w:r>
      <w:r w:rsidR="00E57830" w:rsidRPr="007E2186">
        <w:rPr>
          <w:rFonts w:ascii="Arial" w:hAnsi="Arial"/>
        </w:rPr>
        <w:t>CONAGUA, SEMARNAT y CONANP</w:t>
      </w:r>
      <w:r w:rsidRPr="007E2186">
        <w:rPr>
          <w:rFonts w:ascii="Arial" w:hAnsi="Arial"/>
        </w:rPr>
        <w:t xml:space="preserve"> podrá</w:t>
      </w:r>
      <w:r w:rsidR="00E57830" w:rsidRPr="007E2186">
        <w:rPr>
          <w:rFonts w:ascii="Arial" w:hAnsi="Arial"/>
        </w:rPr>
        <w:t>n</w:t>
      </w:r>
      <w:r w:rsidRPr="007E2186">
        <w:rPr>
          <w:rFonts w:ascii="Arial" w:hAnsi="Arial"/>
        </w:rPr>
        <w:t xml:space="preserve"> exigir el cumplimiento del Pedido</w:t>
      </w:r>
      <w:r w:rsidR="00E57830" w:rsidRPr="007E2186">
        <w:rPr>
          <w:rFonts w:ascii="Arial" w:hAnsi="Arial"/>
        </w:rPr>
        <w:t xml:space="preserve"> o contrato</w:t>
      </w:r>
      <w:r w:rsidRPr="007E2186">
        <w:rPr>
          <w:rFonts w:ascii="Arial" w:hAnsi="Arial"/>
        </w:rPr>
        <w:t>.</w:t>
      </w:r>
    </w:p>
    <w:p w:rsidR="00DB3D0C" w:rsidRPr="007E2186" w:rsidRDefault="00DB3D0C" w:rsidP="00DB3D0C">
      <w:pPr>
        <w:widowControl w:val="0"/>
        <w:ind w:left="426" w:right="-1"/>
        <w:jc w:val="both"/>
        <w:rPr>
          <w:rFonts w:ascii="Arial" w:hAnsi="Arial"/>
        </w:rPr>
      </w:pPr>
    </w:p>
    <w:p w:rsidR="00DB3D0C" w:rsidRDefault="00DB3D0C" w:rsidP="001F4816">
      <w:pPr>
        <w:widowControl w:val="0"/>
        <w:numPr>
          <w:ilvl w:val="0"/>
          <w:numId w:val="5"/>
        </w:numPr>
        <w:tabs>
          <w:tab w:val="clear" w:pos="1440"/>
        </w:tabs>
        <w:ind w:left="426" w:right="-1" w:hanging="426"/>
        <w:jc w:val="both"/>
        <w:rPr>
          <w:rFonts w:ascii="Arial" w:hAnsi="Arial"/>
        </w:rPr>
      </w:pPr>
      <w:r w:rsidRPr="007E2186">
        <w:rPr>
          <w:rFonts w:ascii="Arial" w:hAnsi="Arial"/>
        </w:rPr>
        <w:t>El proveedor a quien se le adjudique el Pedido</w:t>
      </w:r>
      <w:r w:rsidR="00E57830" w:rsidRPr="007E2186">
        <w:rPr>
          <w:rFonts w:ascii="Arial" w:hAnsi="Arial"/>
        </w:rPr>
        <w:t xml:space="preserve"> o contrato</w:t>
      </w:r>
      <w:r w:rsidRPr="007E2186">
        <w:rPr>
          <w:rFonts w:ascii="Arial" w:hAnsi="Arial"/>
        </w:rPr>
        <w:t xml:space="preserve">, quedará obligado ante la </w:t>
      </w:r>
      <w:r w:rsidR="00E57830" w:rsidRPr="007E2186">
        <w:rPr>
          <w:rFonts w:ascii="Arial" w:hAnsi="Arial"/>
        </w:rPr>
        <w:t>CONAGUA, SEMARNAT o CONANP según corresponda</w:t>
      </w:r>
      <w:r w:rsidRPr="007E2186">
        <w:rPr>
          <w:rFonts w:ascii="Arial" w:hAnsi="Arial"/>
        </w:rPr>
        <w:t>, a responder de las deficiencias en los bienes, así como</w:t>
      </w:r>
      <w:r w:rsidRPr="000D6B2B">
        <w:rPr>
          <w:rFonts w:ascii="Arial" w:hAnsi="Arial"/>
        </w:rPr>
        <w:t xml:space="preserve"> de cualquier otra responsabilidad en que hubiere incurrido, en los términos señalados en la convocatoria de licitación, en el pedido respectivo, en la Ley de Adquisiciones, Arrendamientos y Servicios del Sector Público, su Reglamento y/o Código Civil Federal.</w:t>
      </w:r>
    </w:p>
    <w:p w:rsidR="00E57830" w:rsidRDefault="00E57830" w:rsidP="00E57830">
      <w:pPr>
        <w:widowControl w:val="0"/>
        <w:ind w:left="426" w:right="-1"/>
        <w:jc w:val="both"/>
        <w:rPr>
          <w:rFonts w:ascii="Arial" w:hAnsi="Arial"/>
        </w:rPr>
      </w:pPr>
    </w:p>
    <w:p w:rsidR="00D459BA" w:rsidRDefault="00D459BA" w:rsidP="001F4816">
      <w:pPr>
        <w:widowControl w:val="0"/>
        <w:numPr>
          <w:ilvl w:val="0"/>
          <w:numId w:val="5"/>
        </w:numPr>
        <w:tabs>
          <w:tab w:val="clear" w:pos="1440"/>
        </w:tabs>
        <w:ind w:left="426" w:right="-1" w:hanging="426"/>
        <w:jc w:val="both"/>
        <w:rPr>
          <w:rFonts w:ascii="Arial" w:hAnsi="Arial"/>
        </w:rPr>
      </w:pPr>
      <w:r w:rsidRPr="004335E8">
        <w:rPr>
          <w:rFonts w:ascii="Arial" w:hAnsi="Arial"/>
        </w:rPr>
        <w:t xml:space="preserve">El pago </w:t>
      </w:r>
      <w:r w:rsidRPr="007850F3">
        <w:rPr>
          <w:rFonts w:ascii="Arial" w:hAnsi="Arial"/>
        </w:rPr>
        <w:t xml:space="preserve">de </w:t>
      </w:r>
      <w:r w:rsidRPr="007850F3">
        <w:rPr>
          <w:rFonts w:ascii="Arial" w:hAnsi="Arial"/>
          <w:shd w:val="clear" w:color="auto" w:fill="FFFFFF" w:themeFill="background1"/>
        </w:rPr>
        <w:t xml:space="preserve">los bienes </w:t>
      </w:r>
      <w:r w:rsidRPr="007850F3">
        <w:rPr>
          <w:rFonts w:ascii="Arial" w:hAnsi="Arial"/>
        </w:rPr>
        <w:t xml:space="preserve">quedará condicionado, proporcionalmente al pago que “el proveedor” deba efectuar por concepto de penas convencionales </w:t>
      </w:r>
      <w:r w:rsidRPr="004335E8">
        <w:rPr>
          <w:rFonts w:ascii="Arial" w:hAnsi="Arial"/>
        </w:rPr>
        <w:t>por atraso</w:t>
      </w:r>
      <w:r>
        <w:rPr>
          <w:rFonts w:ascii="Arial" w:hAnsi="Arial"/>
        </w:rPr>
        <w:t>;</w:t>
      </w:r>
      <w:r w:rsidRPr="004335E8">
        <w:rPr>
          <w:rFonts w:ascii="Arial" w:hAnsi="Arial"/>
        </w:rPr>
        <w:t xml:space="preserve"> en el entendido de que en el supuesto de que sea rescindido el </w:t>
      </w:r>
      <w:r>
        <w:rPr>
          <w:rFonts w:ascii="Arial" w:hAnsi="Arial"/>
        </w:rPr>
        <w:t>pedido</w:t>
      </w:r>
      <w:r w:rsidRPr="004335E8">
        <w:rPr>
          <w:rFonts w:ascii="Arial" w:hAnsi="Arial"/>
        </w:rPr>
        <w:t>, no procederá el cobro de dichas penas ni la contabilización de las mismas</w:t>
      </w:r>
      <w:r>
        <w:rPr>
          <w:rFonts w:ascii="Arial" w:hAnsi="Arial"/>
        </w:rPr>
        <w:t xml:space="preserve"> al hacer efectiva la garantía de cumplimiento</w:t>
      </w:r>
      <w:r w:rsidRPr="004335E8">
        <w:rPr>
          <w:rFonts w:ascii="Arial" w:hAnsi="Arial"/>
        </w:rPr>
        <w:t>.</w:t>
      </w:r>
    </w:p>
    <w:p w:rsidR="00590292" w:rsidRDefault="00590292" w:rsidP="00590292">
      <w:pPr>
        <w:widowControl w:val="0"/>
        <w:ind w:left="426" w:right="-1"/>
        <w:jc w:val="both"/>
        <w:rPr>
          <w:rFonts w:ascii="Arial" w:hAnsi="Arial"/>
        </w:rPr>
      </w:pPr>
    </w:p>
    <w:p w:rsidR="00942C6F" w:rsidRPr="000D6B2B" w:rsidRDefault="00942C6F" w:rsidP="00590292">
      <w:pPr>
        <w:widowControl w:val="0"/>
        <w:ind w:left="426" w:right="-1"/>
        <w:jc w:val="both"/>
        <w:rPr>
          <w:rFonts w:ascii="Arial" w:hAnsi="Arial"/>
        </w:rPr>
      </w:pPr>
    </w:p>
    <w:p w:rsidR="005B71FA" w:rsidRPr="000D6B2B" w:rsidRDefault="005B71FA" w:rsidP="00590292">
      <w:pPr>
        <w:widowControl w:val="0"/>
        <w:ind w:right="-1"/>
        <w:jc w:val="both"/>
        <w:outlineLvl w:val="0"/>
        <w:rPr>
          <w:rFonts w:ascii="Arial" w:hAnsi="Arial" w:cs="Arial"/>
          <w:b/>
        </w:rPr>
      </w:pPr>
      <w:r w:rsidRPr="000D6B2B">
        <w:rPr>
          <w:rFonts w:ascii="Arial" w:hAnsi="Arial" w:cs="Arial"/>
          <w:b/>
        </w:rPr>
        <w:t xml:space="preserve">2.23.2 </w:t>
      </w:r>
      <w:r w:rsidR="00590292" w:rsidRPr="000D6B2B">
        <w:rPr>
          <w:rFonts w:ascii="Arial" w:hAnsi="Arial" w:cs="Arial"/>
          <w:b/>
        </w:rPr>
        <w:t>Sanciones Deductivas</w:t>
      </w:r>
    </w:p>
    <w:p w:rsidR="005B71FA" w:rsidRPr="000D6B2B" w:rsidRDefault="005B71FA" w:rsidP="005B71FA">
      <w:pPr>
        <w:spacing w:before="14" w:line="252" w:lineRule="exact"/>
        <w:jc w:val="both"/>
        <w:rPr>
          <w:rFonts w:ascii="Tahoma" w:hAnsi="Tahoma" w:cs="Tahoma"/>
          <w:spacing w:val="8"/>
          <w:sz w:val="19"/>
          <w:szCs w:val="19"/>
        </w:rPr>
      </w:pPr>
    </w:p>
    <w:p w:rsidR="00D459BA" w:rsidRPr="00E56338" w:rsidRDefault="00D459BA" w:rsidP="00D459BA">
      <w:pPr>
        <w:spacing w:before="14" w:line="252" w:lineRule="exact"/>
        <w:jc w:val="both"/>
        <w:rPr>
          <w:rFonts w:ascii="Arial" w:hAnsi="Arial"/>
        </w:rPr>
      </w:pPr>
      <w:r w:rsidRPr="00D45078">
        <w:rPr>
          <w:rFonts w:ascii="Arial" w:hAnsi="Arial"/>
        </w:rPr>
        <w:t>Las partes convienen que para el caso de incumplimiento deficiente en que pudiera incurrir "El proveedor</w:t>
      </w:r>
      <w:r w:rsidR="000A432F">
        <w:rPr>
          <w:rFonts w:ascii="Arial" w:hAnsi="Arial"/>
        </w:rPr>
        <w:t>”</w:t>
      </w:r>
      <w:r w:rsidRPr="00D45078">
        <w:rPr>
          <w:rFonts w:ascii="Arial" w:hAnsi="Arial"/>
        </w:rPr>
        <w:t xml:space="preserve"> en la entrega de los bienes respecto a las partidas que integra el pedido</w:t>
      </w:r>
      <w:r w:rsidR="00E56338">
        <w:rPr>
          <w:rFonts w:ascii="Arial" w:hAnsi="Arial"/>
        </w:rPr>
        <w:t xml:space="preserve"> o contrato</w:t>
      </w:r>
      <w:r w:rsidRPr="00D45078">
        <w:rPr>
          <w:rFonts w:ascii="Arial" w:hAnsi="Arial"/>
        </w:rPr>
        <w:t xml:space="preserve">, la aplicación de las </w:t>
      </w:r>
      <w:r w:rsidRPr="00E56338">
        <w:rPr>
          <w:rFonts w:ascii="Arial" w:hAnsi="Arial"/>
        </w:rPr>
        <w:t>sanciones deductivas</w:t>
      </w:r>
      <w:r w:rsidR="000A432F" w:rsidRPr="00E56338">
        <w:rPr>
          <w:rFonts w:ascii="Arial" w:hAnsi="Arial"/>
        </w:rPr>
        <w:t>, CONAGUA, SEMARNAT y CONANP</w:t>
      </w:r>
      <w:r w:rsidR="00E56338" w:rsidRPr="00E56338">
        <w:rPr>
          <w:rFonts w:ascii="Arial" w:hAnsi="Arial"/>
        </w:rPr>
        <w:t xml:space="preserve"> según sea el caso</w:t>
      </w:r>
      <w:r w:rsidR="000A432F" w:rsidRPr="00E56338">
        <w:rPr>
          <w:rFonts w:ascii="Arial" w:hAnsi="Arial"/>
        </w:rPr>
        <w:t xml:space="preserve">, </w:t>
      </w:r>
      <w:r w:rsidRPr="00E56338">
        <w:rPr>
          <w:rFonts w:ascii="Arial" w:hAnsi="Arial"/>
        </w:rPr>
        <w:t>tendrá</w:t>
      </w:r>
      <w:r w:rsidR="000A432F" w:rsidRPr="00E56338">
        <w:rPr>
          <w:rFonts w:ascii="Arial" w:hAnsi="Arial"/>
        </w:rPr>
        <w:t>n</w:t>
      </w:r>
      <w:r w:rsidRPr="00E56338">
        <w:rPr>
          <w:rFonts w:ascii="Arial" w:hAnsi="Arial"/>
        </w:rPr>
        <w:t xml:space="preserve"> la facultad de verificar periódicamente si los bienes se están entregando o ejecutando por "El proveedor" de acuerdo a las Especificaciones técnicas de referencia.</w:t>
      </w:r>
    </w:p>
    <w:p w:rsidR="00D459BA" w:rsidRPr="00E56338" w:rsidRDefault="00E56338" w:rsidP="00D459BA">
      <w:pPr>
        <w:spacing w:before="255" w:line="250" w:lineRule="exact"/>
        <w:jc w:val="both"/>
        <w:rPr>
          <w:rFonts w:ascii="Arial" w:hAnsi="Arial"/>
        </w:rPr>
      </w:pPr>
      <w:r w:rsidRPr="00E56338">
        <w:rPr>
          <w:rFonts w:ascii="Arial" w:hAnsi="Arial"/>
        </w:rPr>
        <w:lastRenderedPageBreak/>
        <w:t>En el caso de CONAGUA, s</w:t>
      </w:r>
      <w:r w:rsidR="00D459BA" w:rsidRPr="00E56338">
        <w:rPr>
          <w:rFonts w:ascii="Arial" w:hAnsi="Arial"/>
        </w:rPr>
        <w:t>i como consecuencia de dicha verificación a que se refiere el párrafo anterior, los bienes no cumplen con lo solicitado en las especificaciones técnicas y sea por causas imputables a</w:t>
      </w:r>
      <w:r w:rsidR="000A432F" w:rsidRPr="00E56338">
        <w:rPr>
          <w:rFonts w:ascii="Arial" w:hAnsi="Arial"/>
        </w:rPr>
        <w:t xml:space="preserve">l </w:t>
      </w:r>
      <w:r w:rsidR="00D459BA" w:rsidRPr="00E56338">
        <w:rPr>
          <w:rFonts w:ascii="Arial" w:hAnsi="Arial"/>
        </w:rPr>
        <w:t xml:space="preserve">proveedor, </w:t>
      </w:r>
      <w:r w:rsidRPr="00E56338">
        <w:rPr>
          <w:rFonts w:ascii="Arial" w:hAnsi="Arial"/>
        </w:rPr>
        <w:t>se</w:t>
      </w:r>
      <w:r w:rsidR="00D459BA" w:rsidRPr="00E56338">
        <w:rPr>
          <w:rFonts w:ascii="Arial" w:hAnsi="Arial"/>
        </w:rPr>
        <w:t xml:space="preserve"> aplicará una sanción equivalente al 3% por cada día natural de atraso, la que se determinará en función de los bienes entregados de manera deficiente. Dichas sanciones se calcularán hasta la fecha en que materialmente se cumpla la obligación y sin que cada concepto de deducción exceda a la parte proporcional de la garantía de cumplimiento que le corresponda del monto total del contrato.</w:t>
      </w:r>
    </w:p>
    <w:p w:rsidR="00D459BA" w:rsidRPr="00E56338" w:rsidRDefault="00D459BA" w:rsidP="00D459BA">
      <w:pPr>
        <w:widowControl w:val="0"/>
        <w:tabs>
          <w:tab w:val="left" w:pos="10348"/>
        </w:tabs>
        <w:ind w:right="-1"/>
        <w:jc w:val="both"/>
        <w:rPr>
          <w:rFonts w:ascii="Arial" w:hAnsi="Arial"/>
        </w:rPr>
      </w:pPr>
    </w:p>
    <w:p w:rsidR="00F0222D" w:rsidRDefault="00E56338" w:rsidP="00F0222D">
      <w:pPr>
        <w:jc w:val="both"/>
        <w:rPr>
          <w:rFonts w:ascii="Arial" w:hAnsi="Arial"/>
        </w:rPr>
      </w:pPr>
      <w:r w:rsidRPr="00E56338">
        <w:rPr>
          <w:rFonts w:ascii="Arial" w:hAnsi="Arial"/>
        </w:rPr>
        <w:t xml:space="preserve">Para </w:t>
      </w:r>
      <w:r w:rsidR="007E2186" w:rsidRPr="00E56338">
        <w:rPr>
          <w:rFonts w:ascii="Arial" w:hAnsi="Arial"/>
        </w:rPr>
        <w:t>SEMARNAT Y CONANP</w:t>
      </w:r>
      <w:r w:rsidR="00F0222D" w:rsidRPr="00E56338">
        <w:rPr>
          <w:rFonts w:ascii="Arial" w:hAnsi="Arial"/>
        </w:rPr>
        <w:t>, esta aplicará las deducciones al 1% (uno por ciento) por cada día natural sobre el importe de los bienes entregados en forma distinta a la establecida. La sanción máxima por concepto de deducciones no excederá el 10% del monto del pedido</w:t>
      </w:r>
      <w:r w:rsidR="00066739" w:rsidRPr="00E56338">
        <w:rPr>
          <w:rFonts w:ascii="Arial" w:hAnsi="Arial"/>
        </w:rPr>
        <w:t xml:space="preserve"> o parte proporcional de la garantía</w:t>
      </w:r>
      <w:r w:rsidR="00F0222D" w:rsidRPr="00E56338">
        <w:rPr>
          <w:rFonts w:ascii="Arial" w:hAnsi="Arial"/>
        </w:rPr>
        <w:t>.</w:t>
      </w:r>
    </w:p>
    <w:p w:rsidR="00F0222D" w:rsidRPr="00D45078" w:rsidRDefault="00F0222D" w:rsidP="00F0222D">
      <w:pPr>
        <w:widowControl w:val="0"/>
        <w:tabs>
          <w:tab w:val="left" w:pos="10348"/>
        </w:tabs>
        <w:ind w:right="-1"/>
        <w:jc w:val="both"/>
        <w:rPr>
          <w:rFonts w:ascii="Arial" w:hAnsi="Arial"/>
        </w:rPr>
      </w:pPr>
    </w:p>
    <w:p w:rsidR="001B2DF6" w:rsidRPr="000D6B2B" w:rsidRDefault="001B2DF6" w:rsidP="001B2DF6">
      <w:pPr>
        <w:widowControl w:val="0"/>
        <w:ind w:right="-1"/>
        <w:jc w:val="both"/>
        <w:outlineLvl w:val="0"/>
        <w:rPr>
          <w:rFonts w:ascii="Arial" w:hAnsi="Arial" w:cs="Arial"/>
          <w:b/>
        </w:rPr>
      </w:pPr>
      <w:r w:rsidRPr="000D6B2B">
        <w:rPr>
          <w:rFonts w:ascii="Arial" w:hAnsi="Arial" w:cs="Arial"/>
          <w:b/>
        </w:rPr>
        <w:t>2.2</w:t>
      </w:r>
      <w:r w:rsidR="00DB3D0C" w:rsidRPr="000D6B2B">
        <w:rPr>
          <w:rFonts w:ascii="Arial" w:hAnsi="Arial" w:cs="Arial"/>
          <w:b/>
        </w:rPr>
        <w:t>3</w:t>
      </w:r>
      <w:r w:rsidRPr="000D6B2B">
        <w:rPr>
          <w:rFonts w:ascii="Arial" w:hAnsi="Arial" w:cs="Arial"/>
          <w:b/>
        </w:rPr>
        <w:t>.</w:t>
      </w:r>
      <w:r w:rsidR="00522646" w:rsidRPr="000D6B2B">
        <w:rPr>
          <w:rFonts w:ascii="Arial" w:hAnsi="Arial" w:cs="Arial"/>
          <w:b/>
        </w:rPr>
        <w:t>3</w:t>
      </w:r>
      <w:r w:rsidRPr="000D6B2B">
        <w:rPr>
          <w:rFonts w:ascii="Arial" w:hAnsi="Arial" w:cs="Arial"/>
          <w:b/>
        </w:rPr>
        <w:t xml:space="preserve"> Rescisión administrativa</w:t>
      </w:r>
    </w:p>
    <w:p w:rsidR="001B2DF6" w:rsidRPr="000D6B2B" w:rsidRDefault="001B2DF6" w:rsidP="001B2DF6">
      <w:pPr>
        <w:widowControl w:val="0"/>
        <w:ind w:right="-1"/>
        <w:jc w:val="both"/>
        <w:rPr>
          <w:rFonts w:ascii="Arial" w:hAnsi="Arial" w:cs="Arial"/>
        </w:rPr>
      </w:pPr>
    </w:p>
    <w:p w:rsidR="00DB3D0C" w:rsidRPr="000D6B2B" w:rsidRDefault="00DB3D0C" w:rsidP="00DB3D0C">
      <w:pPr>
        <w:widowControl w:val="0"/>
        <w:ind w:right="-1"/>
        <w:jc w:val="both"/>
        <w:rPr>
          <w:rFonts w:ascii="Arial" w:hAnsi="Arial"/>
        </w:rPr>
      </w:pPr>
      <w:r w:rsidRPr="000D6B2B">
        <w:rPr>
          <w:rFonts w:ascii="Arial" w:hAnsi="Arial"/>
        </w:rPr>
        <w:t xml:space="preserve">Con fundamento en el artículo 54 de la Ley de Adquisiciones, Arrendamientos y Servicios del Sector Público la Comisión Nacional del Agua podrá en cualquier momento, rescindir administrativamente </w:t>
      </w:r>
      <w:r w:rsidR="00776E6B" w:rsidRPr="000D6B2B">
        <w:rPr>
          <w:rFonts w:ascii="Arial" w:hAnsi="Arial"/>
        </w:rPr>
        <w:t>el</w:t>
      </w:r>
      <w:r w:rsidRPr="000D6B2B">
        <w:rPr>
          <w:rFonts w:ascii="Arial" w:hAnsi="Arial"/>
        </w:rPr>
        <w:t xml:space="preserve"> pedido cuando el proveedor incurra en incumplimiento de sus obligaciones, conforme al procedimiento establecido en dicho ordenamiento.</w:t>
      </w:r>
    </w:p>
    <w:p w:rsidR="00DB3D0C" w:rsidRPr="000D6B2B" w:rsidRDefault="00DB3D0C" w:rsidP="00DB3D0C">
      <w:pPr>
        <w:widowControl w:val="0"/>
        <w:ind w:right="-1"/>
        <w:jc w:val="both"/>
        <w:rPr>
          <w:rFonts w:ascii="Arial" w:hAnsi="Arial"/>
        </w:rPr>
      </w:pPr>
    </w:p>
    <w:p w:rsidR="00DB3D0C" w:rsidRPr="000D6B2B" w:rsidRDefault="00DB3D0C" w:rsidP="00DB3D0C">
      <w:pPr>
        <w:widowControl w:val="0"/>
        <w:shd w:val="clear" w:color="auto" w:fill="FFFFFF"/>
        <w:ind w:right="-1"/>
        <w:jc w:val="both"/>
        <w:rPr>
          <w:rFonts w:ascii="Arial" w:hAnsi="Arial"/>
        </w:rPr>
      </w:pPr>
      <w:r w:rsidRPr="000D6B2B">
        <w:rPr>
          <w:rFonts w:ascii="Arial" w:hAnsi="Arial"/>
        </w:rPr>
        <w:t>En su caso, la afectación de la fianza será proporcional al monto de las obligaciones incumplidas.</w:t>
      </w:r>
    </w:p>
    <w:p w:rsidR="00DB3D0C" w:rsidRPr="000D6B2B" w:rsidRDefault="00DB3D0C" w:rsidP="00DB3D0C">
      <w:pPr>
        <w:widowControl w:val="0"/>
        <w:ind w:right="-1"/>
        <w:jc w:val="both"/>
        <w:rPr>
          <w:rFonts w:ascii="Arial" w:hAnsi="Arial"/>
        </w:rPr>
      </w:pPr>
    </w:p>
    <w:p w:rsidR="001B2DF6" w:rsidRPr="000D6B2B" w:rsidRDefault="00DB3D0C" w:rsidP="00DB3D0C">
      <w:pPr>
        <w:widowControl w:val="0"/>
        <w:ind w:right="-1"/>
        <w:jc w:val="both"/>
        <w:rPr>
          <w:rFonts w:ascii="Arial" w:hAnsi="Arial" w:cs="Arial"/>
        </w:rPr>
      </w:pPr>
      <w:r w:rsidRPr="000D6B2B">
        <w:rPr>
          <w:rFonts w:ascii="Arial" w:hAnsi="Arial"/>
        </w:rPr>
        <w:t xml:space="preserve">Cuando se rescinda el Pedido por causas imputables al proveedor, la Comisión Nacional del Agua </w:t>
      </w:r>
      <w:r w:rsidR="00C96270" w:rsidRPr="000D6B2B">
        <w:rPr>
          <w:rFonts w:ascii="Arial" w:hAnsi="Arial"/>
        </w:rPr>
        <w:t>podrá</w:t>
      </w:r>
      <w:r w:rsidRPr="000D6B2B">
        <w:rPr>
          <w:rFonts w:ascii="Arial" w:hAnsi="Arial"/>
        </w:rPr>
        <w:t xml:space="preserve"> adjudicar el Pedido al licitante que haya presentado la siguiente proposición solvente más baja, siempre que la diferencia en precio con respecto a la postura que inicialmente hubiere resultado ganadora no sea superior al 10%  (diez por ciento),</w:t>
      </w:r>
      <w:r w:rsidRPr="000D6B2B">
        <w:rPr>
          <w:rFonts w:ascii="Arial" w:hAnsi="Arial" w:cs="Arial"/>
        </w:rPr>
        <w:t xml:space="preserve"> de conformidad al artículo 4</w:t>
      </w:r>
      <w:r w:rsidR="00C96270" w:rsidRPr="000D6B2B">
        <w:rPr>
          <w:rFonts w:ascii="Arial" w:hAnsi="Arial" w:cs="Arial"/>
        </w:rPr>
        <w:t>1 fracción VI</w:t>
      </w:r>
      <w:r w:rsidRPr="000D6B2B">
        <w:rPr>
          <w:rFonts w:ascii="Arial" w:hAnsi="Arial" w:cs="Arial"/>
        </w:rPr>
        <w:t xml:space="preserve"> segundo párrafo de la Ley de Adquisiciones, Arrendamientos y Servicios del </w:t>
      </w:r>
      <w:r w:rsidR="002D2930" w:rsidRPr="000D6B2B">
        <w:rPr>
          <w:rFonts w:ascii="Arial" w:hAnsi="Arial" w:cs="Arial"/>
        </w:rPr>
        <w:t>Sector Público</w:t>
      </w:r>
      <w:r w:rsidRPr="000D6B2B">
        <w:rPr>
          <w:rFonts w:ascii="Arial" w:hAnsi="Arial" w:cs="Arial"/>
        </w:rPr>
        <w:t>.</w:t>
      </w:r>
    </w:p>
    <w:p w:rsidR="00644C48" w:rsidRPr="000D6B2B" w:rsidRDefault="00644C48" w:rsidP="001B2DF6">
      <w:pPr>
        <w:widowControl w:val="0"/>
        <w:ind w:right="-1"/>
        <w:jc w:val="both"/>
        <w:outlineLvl w:val="0"/>
        <w:rPr>
          <w:rFonts w:ascii="Arial" w:hAnsi="Arial" w:cs="Arial"/>
          <w:b/>
        </w:rPr>
      </w:pPr>
    </w:p>
    <w:p w:rsidR="001B2DF6" w:rsidRPr="000D6B2B" w:rsidRDefault="001B2DF6" w:rsidP="001B2DF6">
      <w:pPr>
        <w:widowControl w:val="0"/>
        <w:ind w:right="-1"/>
        <w:jc w:val="both"/>
        <w:outlineLvl w:val="0"/>
        <w:rPr>
          <w:rFonts w:ascii="Arial" w:hAnsi="Arial" w:cs="Arial"/>
          <w:b/>
        </w:rPr>
      </w:pPr>
      <w:r w:rsidRPr="000D6B2B">
        <w:rPr>
          <w:rFonts w:ascii="Arial" w:hAnsi="Arial" w:cs="Arial"/>
          <w:b/>
        </w:rPr>
        <w:t>2.2</w:t>
      </w:r>
      <w:r w:rsidR="00C96270" w:rsidRPr="000D6B2B">
        <w:rPr>
          <w:rFonts w:ascii="Arial" w:hAnsi="Arial" w:cs="Arial"/>
          <w:b/>
        </w:rPr>
        <w:t>3</w:t>
      </w:r>
      <w:r w:rsidRPr="000D6B2B">
        <w:rPr>
          <w:rFonts w:ascii="Arial" w:hAnsi="Arial" w:cs="Arial"/>
          <w:b/>
        </w:rPr>
        <w:t>.</w:t>
      </w:r>
      <w:r w:rsidR="00522646" w:rsidRPr="000D6B2B">
        <w:rPr>
          <w:rFonts w:ascii="Arial" w:hAnsi="Arial" w:cs="Arial"/>
          <w:b/>
        </w:rPr>
        <w:t>4</w:t>
      </w:r>
      <w:r w:rsidRPr="000D6B2B">
        <w:rPr>
          <w:rFonts w:ascii="Arial" w:hAnsi="Arial" w:cs="Arial"/>
          <w:b/>
        </w:rPr>
        <w:t xml:space="preserve"> Terminación anticipada</w:t>
      </w:r>
    </w:p>
    <w:p w:rsidR="001B2DF6" w:rsidRPr="000D6B2B" w:rsidRDefault="001B2DF6" w:rsidP="001B2DF6">
      <w:pPr>
        <w:widowControl w:val="0"/>
        <w:ind w:right="-1"/>
        <w:jc w:val="both"/>
        <w:rPr>
          <w:rFonts w:ascii="Arial" w:hAnsi="Arial" w:cs="Arial"/>
        </w:rPr>
      </w:pPr>
    </w:p>
    <w:p w:rsidR="00DB3D0C" w:rsidRPr="00742790" w:rsidRDefault="00DB3D0C" w:rsidP="00DB3D0C">
      <w:pPr>
        <w:widowControl w:val="0"/>
        <w:ind w:right="-1"/>
        <w:jc w:val="both"/>
        <w:rPr>
          <w:rFonts w:ascii="Arial" w:hAnsi="Arial"/>
        </w:rPr>
      </w:pPr>
      <w:r w:rsidRPr="000D6B2B">
        <w:rPr>
          <w:rFonts w:ascii="Arial" w:hAnsi="Arial"/>
        </w:rPr>
        <w:t xml:space="preserve">Con fundamento en el Artículo 54 Bis de </w:t>
      </w:r>
      <w:smartTag w:uri="urn:schemas-microsoft-com:office:smarttags" w:element="PersonName">
        <w:smartTagPr>
          <w:attr w:name="ProductID" w:val="la Ley"/>
        </w:smartTagPr>
        <w:r w:rsidRPr="000D6B2B">
          <w:rPr>
            <w:rFonts w:ascii="Arial" w:hAnsi="Arial"/>
          </w:rPr>
          <w:t>la Ley</w:t>
        </w:r>
      </w:smartTag>
      <w:r w:rsidRPr="000D6B2B">
        <w:rPr>
          <w:rFonts w:ascii="Arial" w:hAnsi="Arial"/>
        </w:rPr>
        <w:t xml:space="preserve"> de Adquisiciones, Arrendamientos y Servicios del Sector</w:t>
      </w:r>
      <w:r w:rsidRPr="00742790">
        <w:rPr>
          <w:rFonts w:ascii="Arial" w:hAnsi="Arial"/>
        </w:rPr>
        <w:t xml:space="preserve"> Público, </w:t>
      </w:r>
      <w:smartTag w:uri="urn:schemas-microsoft-com:office:smarttags" w:element="PersonName">
        <w:smartTagPr>
          <w:attr w:name="ProductID" w:val="la Comisi￳n Nacional"/>
        </w:smartTagPr>
        <w:r w:rsidRPr="00742790">
          <w:rPr>
            <w:rFonts w:ascii="Arial" w:hAnsi="Arial"/>
          </w:rPr>
          <w:t>la Comisión Nacional</w:t>
        </w:r>
      </w:smartTag>
      <w:r w:rsidRPr="00742790">
        <w:rPr>
          <w:rFonts w:ascii="Arial" w:hAnsi="Arial"/>
        </w:rPr>
        <w:t xml:space="preserve"> del Agua podrá dar por terminados anticipadamente los pedidos en alguno de estos supuestos;</w:t>
      </w:r>
    </w:p>
    <w:p w:rsidR="00DB3D0C" w:rsidRPr="00742790" w:rsidRDefault="00DB3D0C" w:rsidP="00DB3D0C">
      <w:pPr>
        <w:widowControl w:val="0"/>
        <w:ind w:right="-1"/>
        <w:jc w:val="both"/>
        <w:rPr>
          <w:rFonts w:ascii="Arial" w:hAnsi="Arial"/>
        </w:rPr>
      </w:pPr>
    </w:p>
    <w:p w:rsidR="00DB3D0C" w:rsidRPr="00742790" w:rsidRDefault="00DB3D0C" w:rsidP="001F4816">
      <w:pPr>
        <w:widowControl w:val="0"/>
        <w:numPr>
          <w:ilvl w:val="0"/>
          <w:numId w:val="11"/>
        </w:numPr>
        <w:ind w:right="-1"/>
        <w:jc w:val="both"/>
        <w:rPr>
          <w:rFonts w:ascii="Arial" w:hAnsi="Arial"/>
        </w:rPr>
      </w:pPr>
      <w:r w:rsidRPr="00742790">
        <w:rPr>
          <w:rFonts w:ascii="Arial" w:hAnsi="Arial"/>
        </w:rPr>
        <w:t>Cuando concurran razones de interés general.</w:t>
      </w:r>
    </w:p>
    <w:p w:rsidR="00DB3D0C" w:rsidRPr="00742790" w:rsidRDefault="00DB3D0C" w:rsidP="00DB3D0C">
      <w:pPr>
        <w:widowControl w:val="0"/>
        <w:ind w:left="360" w:right="-1"/>
        <w:jc w:val="both"/>
        <w:rPr>
          <w:rFonts w:ascii="Arial" w:hAnsi="Arial"/>
        </w:rPr>
      </w:pPr>
    </w:p>
    <w:p w:rsidR="00DB3D0C" w:rsidRPr="00742790" w:rsidRDefault="00DB3D0C" w:rsidP="001F4816">
      <w:pPr>
        <w:widowControl w:val="0"/>
        <w:numPr>
          <w:ilvl w:val="0"/>
          <w:numId w:val="11"/>
        </w:numPr>
        <w:ind w:right="-1"/>
        <w:jc w:val="both"/>
        <w:rPr>
          <w:rFonts w:ascii="Arial" w:hAnsi="Arial"/>
        </w:rPr>
      </w:pPr>
      <w:r w:rsidRPr="00742790">
        <w:rPr>
          <w:rFonts w:ascii="Arial" w:hAnsi="Arial"/>
        </w:rPr>
        <w:t>Cuando por causas justificadas se extinga la necesidad de requerir los bienes o servicios originalmente contratados, y se demuestre que de continuar con el cumplimiento de las obligaciones pactadas, se ocasionaría algún daño o perjuicio al Estado.</w:t>
      </w:r>
    </w:p>
    <w:p w:rsidR="00DB3D0C" w:rsidRPr="00742790" w:rsidRDefault="00DB3D0C" w:rsidP="00DB3D0C">
      <w:pPr>
        <w:widowControl w:val="0"/>
        <w:ind w:right="-1"/>
        <w:jc w:val="both"/>
        <w:rPr>
          <w:rFonts w:ascii="Arial" w:hAnsi="Arial"/>
        </w:rPr>
      </w:pPr>
    </w:p>
    <w:p w:rsidR="00DB3D0C" w:rsidRPr="00742790" w:rsidRDefault="00DB3D0C" w:rsidP="001F4816">
      <w:pPr>
        <w:widowControl w:val="0"/>
        <w:numPr>
          <w:ilvl w:val="0"/>
          <w:numId w:val="11"/>
        </w:numPr>
        <w:ind w:right="-1"/>
        <w:jc w:val="both"/>
        <w:rPr>
          <w:rFonts w:ascii="Arial" w:hAnsi="Arial"/>
        </w:rPr>
      </w:pPr>
      <w:r w:rsidRPr="00742790">
        <w:rPr>
          <w:rFonts w:ascii="Arial" w:hAnsi="Arial"/>
        </w:rPr>
        <w:t xml:space="preserve">Cuando se determine la nulidad de los actos que dieron origen </w:t>
      </w:r>
      <w:r w:rsidR="005C4161">
        <w:rPr>
          <w:rFonts w:ascii="Arial" w:hAnsi="Arial"/>
        </w:rPr>
        <w:t>al pedido</w:t>
      </w:r>
      <w:r w:rsidRPr="00742790">
        <w:rPr>
          <w:rFonts w:ascii="Arial" w:hAnsi="Arial"/>
        </w:rPr>
        <w:t>, con motivo de la resolución de una inconformidad o intervención de oficio emitida por la Secretaría de la Función Pública.</w:t>
      </w:r>
    </w:p>
    <w:p w:rsidR="00DB3D0C" w:rsidRPr="00742790" w:rsidRDefault="00DB3D0C" w:rsidP="00DB3D0C">
      <w:pPr>
        <w:widowControl w:val="0"/>
        <w:ind w:right="-1"/>
        <w:jc w:val="both"/>
        <w:rPr>
          <w:rFonts w:ascii="Arial" w:hAnsi="Arial"/>
        </w:rPr>
      </w:pPr>
    </w:p>
    <w:p w:rsidR="001B2DF6" w:rsidRPr="00204A05" w:rsidRDefault="00DB3D0C" w:rsidP="00DB3D0C">
      <w:pPr>
        <w:widowControl w:val="0"/>
        <w:ind w:right="-1"/>
        <w:jc w:val="both"/>
        <w:rPr>
          <w:rFonts w:ascii="Arial" w:hAnsi="Arial" w:cs="Arial"/>
        </w:rPr>
      </w:pPr>
      <w:r w:rsidRPr="00742790">
        <w:rPr>
          <w:rFonts w:ascii="Arial" w:hAnsi="Arial"/>
        </w:rPr>
        <w:t>En estos supuestos la dependencia o entidad reembolsará al proveedor los gastos no recuperables en que haya incurrido, siempre que éstos sean razonables, estén debidamente comprobados y se relacionen directamente con el contrato correspondiente.</w:t>
      </w:r>
    </w:p>
    <w:p w:rsidR="007B0C9B" w:rsidRPr="00204A05" w:rsidRDefault="007B0C9B" w:rsidP="001B2DF6">
      <w:pPr>
        <w:widowControl w:val="0"/>
        <w:ind w:right="-1"/>
        <w:jc w:val="both"/>
        <w:rPr>
          <w:rFonts w:ascii="Arial" w:hAnsi="Arial" w:cs="Arial"/>
          <w:b/>
        </w:rPr>
      </w:pPr>
    </w:p>
    <w:p w:rsidR="001B2DF6" w:rsidRPr="00204A05" w:rsidRDefault="001B2DF6">
      <w:pPr>
        <w:widowControl w:val="0"/>
        <w:ind w:right="-1"/>
        <w:jc w:val="both"/>
        <w:rPr>
          <w:rFonts w:ascii="Arial" w:hAnsi="Arial" w:cs="Arial"/>
        </w:rPr>
      </w:pPr>
    </w:p>
    <w:p w:rsidR="001B2DF6" w:rsidRPr="00DB0671" w:rsidRDefault="001B2DF6" w:rsidP="00DB3D0C">
      <w:pPr>
        <w:widowControl w:val="0"/>
        <w:ind w:right="-1"/>
        <w:jc w:val="center"/>
        <w:rPr>
          <w:rFonts w:ascii="Arial" w:hAnsi="Arial" w:cs="Arial"/>
          <w:b/>
          <w:color w:val="548DD4" w:themeColor="text2" w:themeTint="99"/>
          <w:sz w:val="28"/>
          <w:szCs w:val="28"/>
        </w:rPr>
      </w:pPr>
      <w:r w:rsidRPr="00DB0671">
        <w:rPr>
          <w:rFonts w:ascii="Arial" w:hAnsi="Arial" w:cs="Arial"/>
          <w:b/>
          <w:color w:val="548DD4" w:themeColor="text2" w:themeTint="99"/>
          <w:sz w:val="28"/>
          <w:szCs w:val="28"/>
        </w:rPr>
        <w:lastRenderedPageBreak/>
        <w:t>3. Forma y términos que regirán los diversos actos del procedimiento de licitación pública, precisando entre otros aspectos, los siguientes:</w:t>
      </w:r>
    </w:p>
    <w:p w:rsidR="001B2DF6" w:rsidRDefault="001B2DF6">
      <w:pPr>
        <w:widowControl w:val="0"/>
        <w:ind w:right="-1"/>
        <w:jc w:val="both"/>
        <w:outlineLvl w:val="0"/>
        <w:rPr>
          <w:rFonts w:ascii="Arial" w:hAnsi="Arial" w:cs="Arial"/>
          <w:b/>
        </w:rPr>
      </w:pPr>
    </w:p>
    <w:p w:rsidR="00DB3D0C" w:rsidRPr="00E034F1" w:rsidRDefault="00DB3D0C" w:rsidP="00DB3D0C">
      <w:pPr>
        <w:widowControl w:val="0"/>
        <w:ind w:right="-1"/>
        <w:jc w:val="both"/>
        <w:outlineLvl w:val="0"/>
        <w:rPr>
          <w:rFonts w:ascii="Arial" w:hAnsi="Arial"/>
        </w:rPr>
      </w:pPr>
      <w:r>
        <w:rPr>
          <w:rFonts w:ascii="Arial" w:hAnsi="Arial"/>
        </w:rPr>
        <w:t>P</w:t>
      </w:r>
      <w:r w:rsidRPr="00E034F1">
        <w:rPr>
          <w:rFonts w:ascii="Arial" w:hAnsi="Arial"/>
        </w:rPr>
        <w:t>ara la presentaci</w:t>
      </w:r>
      <w:r>
        <w:rPr>
          <w:rFonts w:ascii="Arial" w:hAnsi="Arial"/>
        </w:rPr>
        <w:t xml:space="preserve">ón y apertura de proposiciones, en el presente procedimiento </w:t>
      </w:r>
      <w:r w:rsidRPr="00E034F1">
        <w:rPr>
          <w:rFonts w:ascii="Arial" w:hAnsi="Arial"/>
        </w:rPr>
        <w:t>no se considera la reducción de plazos</w:t>
      </w:r>
      <w:r>
        <w:rPr>
          <w:rFonts w:ascii="Arial" w:hAnsi="Arial"/>
        </w:rPr>
        <w:t xml:space="preserve">, </w:t>
      </w:r>
      <w:r w:rsidRPr="00E034F1">
        <w:rPr>
          <w:rFonts w:ascii="Arial" w:hAnsi="Arial"/>
        </w:rPr>
        <w:t xml:space="preserve">conforme a lo establecido en el artículo 32 de la Ley </w:t>
      </w:r>
      <w:r w:rsidRPr="00E034F1">
        <w:rPr>
          <w:rFonts w:ascii="Arial" w:hAnsi="Arial" w:cs="Arial"/>
        </w:rPr>
        <w:t>de Adquisiciones, Arrendamientos y Servicios del Sector Público</w:t>
      </w:r>
      <w:r>
        <w:rPr>
          <w:rFonts w:ascii="Arial" w:hAnsi="Arial" w:cs="Arial"/>
        </w:rPr>
        <w:t>.</w:t>
      </w:r>
    </w:p>
    <w:p w:rsidR="00DB3D0C" w:rsidRDefault="00DB3D0C" w:rsidP="00DB3D0C">
      <w:pPr>
        <w:widowControl w:val="0"/>
        <w:ind w:right="-1"/>
        <w:jc w:val="both"/>
        <w:outlineLvl w:val="0"/>
        <w:rPr>
          <w:rFonts w:ascii="Arial" w:hAnsi="Arial"/>
          <w:b/>
        </w:rPr>
      </w:pPr>
    </w:p>
    <w:p w:rsidR="00DB3D0C" w:rsidRDefault="00DB3D0C" w:rsidP="00DB3D0C">
      <w:pPr>
        <w:widowControl w:val="0"/>
        <w:ind w:right="-1"/>
        <w:jc w:val="both"/>
        <w:outlineLvl w:val="0"/>
        <w:rPr>
          <w:rFonts w:ascii="Arial" w:hAnsi="Arial"/>
          <w:b/>
        </w:rPr>
      </w:pPr>
      <w:r>
        <w:rPr>
          <w:rFonts w:ascii="Arial" w:hAnsi="Arial"/>
          <w:b/>
        </w:rPr>
        <w:t>3.1 Calendario de eventos</w:t>
      </w:r>
    </w:p>
    <w:p w:rsidR="00DB3D0C" w:rsidRDefault="00DB3D0C" w:rsidP="00DB3D0C">
      <w:pPr>
        <w:widowControl w:val="0"/>
        <w:ind w:right="-1"/>
        <w:jc w:val="both"/>
        <w:outlineLvl w:val="0"/>
        <w:rPr>
          <w:rFonts w:ascii="Arial" w:hAnsi="Arial"/>
          <w:b/>
        </w:rPr>
      </w:pPr>
    </w:p>
    <w:tbl>
      <w:tblPr>
        <w:tblStyle w:val="Tablaconcuadrcula"/>
        <w:tblW w:w="0" w:type="auto"/>
        <w:jc w:val="center"/>
        <w:tblLook w:val="04A0" w:firstRow="1" w:lastRow="0" w:firstColumn="1" w:lastColumn="0" w:noHBand="0" w:noVBand="1"/>
      </w:tblPr>
      <w:tblGrid>
        <w:gridCol w:w="2915"/>
        <w:gridCol w:w="2467"/>
        <w:gridCol w:w="3863"/>
      </w:tblGrid>
      <w:tr w:rsidR="00DB3D0C" w:rsidTr="00967284">
        <w:trPr>
          <w:jc w:val="center"/>
        </w:trPr>
        <w:tc>
          <w:tcPr>
            <w:tcW w:w="2915" w:type="dxa"/>
            <w:shd w:val="clear" w:color="auto" w:fill="BFBFBF" w:themeFill="background1" w:themeFillShade="BF"/>
          </w:tcPr>
          <w:p w:rsidR="00DB3D0C" w:rsidRDefault="00DB3D0C" w:rsidP="007D13B2">
            <w:pPr>
              <w:widowControl w:val="0"/>
              <w:ind w:right="-1"/>
              <w:jc w:val="center"/>
              <w:outlineLvl w:val="0"/>
              <w:rPr>
                <w:rFonts w:ascii="Arial" w:hAnsi="Arial"/>
                <w:b/>
              </w:rPr>
            </w:pPr>
            <w:r>
              <w:rPr>
                <w:rFonts w:ascii="Arial" w:hAnsi="Arial"/>
                <w:b/>
              </w:rPr>
              <w:t>Acto</w:t>
            </w:r>
          </w:p>
        </w:tc>
        <w:tc>
          <w:tcPr>
            <w:tcW w:w="2467" w:type="dxa"/>
            <w:shd w:val="clear" w:color="auto" w:fill="BFBFBF" w:themeFill="background1" w:themeFillShade="BF"/>
          </w:tcPr>
          <w:p w:rsidR="00DB3D0C" w:rsidRDefault="00DB3D0C" w:rsidP="007D13B2">
            <w:pPr>
              <w:widowControl w:val="0"/>
              <w:ind w:right="-1"/>
              <w:jc w:val="center"/>
              <w:outlineLvl w:val="0"/>
              <w:rPr>
                <w:rFonts w:ascii="Arial" w:hAnsi="Arial"/>
                <w:b/>
              </w:rPr>
            </w:pPr>
            <w:r>
              <w:rPr>
                <w:rFonts w:ascii="Arial" w:hAnsi="Arial"/>
                <w:b/>
              </w:rPr>
              <w:t>Fecha y Hora</w:t>
            </w:r>
          </w:p>
        </w:tc>
        <w:tc>
          <w:tcPr>
            <w:tcW w:w="3863" w:type="dxa"/>
            <w:shd w:val="clear" w:color="auto" w:fill="BFBFBF" w:themeFill="background1" w:themeFillShade="BF"/>
          </w:tcPr>
          <w:p w:rsidR="00DB3D0C" w:rsidRDefault="00DB3D0C" w:rsidP="007D13B2">
            <w:pPr>
              <w:widowControl w:val="0"/>
              <w:ind w:right="-1"/>
              <w:jc w:val="center"/>
              <w:outlineLvl w:val="0"/>
              <w:rPr>
                <w:rFonts w:ascii="Arial" w:hAnsi="Arial"/>
                <w:b/>
              </w:rPr>
            </w:pPr>
            <w:r>
              <w:rPr>
                <w:rFonts w:ascii="Arial" w:hAnsi="Arial"/>
                <w:b/>
              </w:rPr>
              <w:t>Lugar</w:t>
            </w:r>
          </w:p>
        </w:tc>
      </w:tr>
      <w:tr w:rsidR="00DB3D0C" w:rsidTr="00967284">
        <w:trPr>
          <w:jc w:val="center"/>
        </w:trPr>
        <w:tc>
          <w:tcPr>
            <w:tcW w:w="2915" w:type="dxa"/>
          </w:tcPr>
          <w:p w:rsidR="00DB3D0C" w:rsidRPr="00F13A11" w:rsidRDefault="00DB3D0C" w:rsidP="007D13B2">
            <w:pPr>
              <w:widowControl w:val="0"/>
              <w:ind w:right="-1"/>
              <w:jc w:val="both"/>
              <w:outlineLvl w:val="0"/>
              <w:rPr>
                <w:rFonts w:ascii="Arial" w:hAnsi="Arial"/>
              </w:rPr>
            </w:pPr>
            <w:r>
              <w:rPr>
                <w:rFonts w:ascii="Arial" w:hAnsi="Arial"/>
              </w:rPr>
              <w:t>Junta de Aclaraciones</w:t>
            </w:r>
          </w:p>
        </w:tc>
        <w:tc>
          <w:tcPr>
            <w:tcW w:w="2467" w:type="dxa"/>
            <w:shd w:val="clear" w:color="auto" w:fill="auto"/>
          </w:tcPr>
          <w:p w:rsidR="00967284" w:rsidRPr="00967284" w:rsidRDefault="00967284" w:rsidP="007D13B2">
            <w:pPr>
              <w:widowControl w:val="0"/>
              <w:ind w:right="-1"/>
              <w:jc w:val="both"/>
              <w:outlineLvl w:val="0"/>
              <w:rPr>
                <w:rFonts w:ascii="Arial" w:hAnsi="Arial"/>
              </w:rPr>
            </w:pPr>
            <w:r w:rsidRPr="00967284">
              <w:rPr>
                <w:rFonts w:ascii="Arial" w:hAnsi="Arial"/>
              </w:rPr>
              <w:t>2</w:t>
            </w:r>
            <w:r w:rsidR="008B564E">
              <w:rPr>
                <w:rFonts w:ascii="Arial" w:hAnsi="Arial"/>
              </w:rPr>
              <w:t>8</w:t>
            </w:r>
            <w:r w:rsidRPr="00967284">
              <w:rPr>
                <w:rFonts w:ascii="Arial" w:hAnsi="Arial"/>
              </w:rPr>
              <w:t xml:space="preserve"> DE JUNIO DE 2016</w:t>
            </w:r>
          </w:p>
          <w:p w:rsidR="00DB3D0C" w:rsidRPr="00967284" w:rsidRDefault="00967284" w:rsidP="007D13B2">
            <w:pPr>
              <w:widowControl w:val="0"/>
              <w:ind w:right="-1"/>
              <w:jc w:val="both"/>
              <w:outlineLvl w:val="0"/>
              <w:rPr>
                <w:rFonts w:ascii="Arial" w:hAnsi="Arial"/>
              </w:rPr>
            </w:pPr>
            <w:r w:rsidRPr="00967284">
              <w:rPr>
                <w:rFonts w:ascii="Arial" w:hAnsi="Arial"/>
              </w:rPr>
              <w:t>11:00 HRS</w:t>
            </w:r>
          </w:p>
        </w:tc>
        <w:tc>
          <w:tcPr>
            <w:tcW w:w="3863" w:type="dxa"/>
            <w:shd w:val="clear" w:color="auto" w:fill="auto"/>
          </w:tcPr>
          <w:p w:rsidR="00DB3D0C" w:rsidRPr="00967284" w:rsidRDefault="00967284" w:rsidP="007D13B2">
            <w:pPr>
              <w:widowControl w:val="0"/>
              <w:ind w:right="-1"/>
              <w:jc w:val="both"/>
              <w:outlineLvl w:val="0"/>
              <w:rPr>
                <w:rFonts w:ascii="Arial" w:hAnsi="Arial"/>
              </w:rPr>
            </w:pPr>
            <w:r w:rsidRPr="00967284">
              <w:rPr>
                <w:rFonts w:ascii="Arial" w:hAnsi="Arial" w:cs="Arial"/>
              </w:rPr>
              <w:t>Sala de Licitaciones de la Comisión Nacional del Agua, ubicada en Av. Insurgentes Sur No. 2416, Segundo Piso, Col. Copilco El Bajo, C.P. 04340, Delg. Coyoacán, Ciudad de México</w:t>
            </w:r>
          </w:p>
        </w:tc>
      </w:tr>
      <w:tr w:rsidR="00DB3D0C" w:rsidTr="00967284">
        <w:trPr>
          <w:jc w:val="center"/>
        </w:trPr>
        <w:tc>
          <w:tcPr>
            <w:tcW w:w="2915" w:type="dxa"/>
          </w:tcPr>
          <w:p w:rsidR="00DB3D0C" w:rsidRPr="00F13A11" w:rsidRDefault="00DB3D0C" w:rsidP="007D13B2">
            <w:pPr>
              <w:widowControl w:val="0"/>
              <w:ind w:right="-1"/>
              <w:jc w:val="both"/>
              <w:outlineLvl w:val="0"/>
              <w:rPr>
                <w:rFonts w:ascii="Arial" w:hAnsi="Arial"/>
              </w:rPr>
            </w:pPr>
            <w:r>
              <w:rPr>
                <w:rFonts w:ascii="Arial" w:hAnsi="Arial"/>
              </w:rPr>
              <w:t>Visita a las Instalaciones</w:t>
            </w:r>
          </w:p>
        </w:tc>
        <w:tc>
          <w:tcPr>
            <w:tcW w:w="2467" w:type="dxa"/>
            <w:shd w:val="clear" w:color="auto" w:fill="auto"/>
          </w:tcPr>
          <w:p w:rsidR="00DB3D0C" w:rsidRPr="00967284" w:rsidRDefault="00967284" w:rsidP="007D13B2">
            <w:pPr>
              <w:widowControl w:val="0"/>
              <w:ind w:right="-1"/>
              <w:jc w:val="both"/>
              <w:outlineLvl w:val="0"/>
              <w:rPr>
                <w:rFonts w:ascii="Arial" w:hAnsi="Arial"/>
              </w:rPr>
            </w:pPr>
            <w:r w:rsidRPr="00967284">
              <w:rPr>
                <w:rFonts w:ascii="Arial" w:hAnsi="Arial"/>
              </w:rPr>
              <w:t>No aplica</w:t>
            </w:r>
          </w:p>
        </w:tc>
        <w:tc>
          <w:tcPr>
            <w:tcW w:w="3863" w:type="dxa"/>
            <w:shd w:val="clear" w:color="auto" w:fill="auto"/>
          </w:tcPr>
          <w:p w:rsidR="00DB3D0C" w:rsidRPr="00967284" w:rsidRDefault="00DB3D0C" w:rsidP="007D13B2">
            <w:pPr>
              <w:widowControl w:val="0"/>
              <w:ind w:right="-1"/>
              <w:jc w:val="both"/>
              <w:outlineLvl w:val="0"/>
              <w:rPr>
                <w:rFonts w:ascii="Arial" w:hAnsi="Arial"/>
              </w:rPr>
            </w:pPr>
          </w:p>
        </w:tc>
      </w:tr>
      <w:tr w:rsidR="00DB3D0C" w:rsidTr="00967284">
        <w:trPr>
          <w:jc w:val="center"/>
        </w:trPr>
        <w:tc>
          <w:tcPr>
            <w:tcW w:w="2915" w:type="dxa"/>
          </w:tcPr>
          <w:p w:rsidR="00DB3D0C" w:rsidRPr="00F13A11" w:rsidRDefault="00DB3D0C" w:rsidP="007D13B2">
            <w:pPr>
              <w:widowControl w:val="0"/>
              <w:ind w:right="-1"/>
              <w:jc w:val="both"/>
              <w:outlineLvl w:val="0"/>
              <w:rPr>
                <w:rFonts w:ascii="Arial" w:hAnsi="Arial"/>
              </w:rPr>
            </w:pPr>
            <w:r>
              <w:rPr>
                <w:rFonts w:ascii="Arial" w:hAnsi="Arial"/>
              </w:rPr>
              <w:t>Presentación y Apertura</w:t>
            </w:r>
          </w:p>
        </w:tc>
        <w:tc>
          <w:tcPr>
            <w:tcW w:w="2467" w:type="dxa"/>
            <w:shd w:val="clear" w:color="auto" w:fill="auto"/>
          </w:tcPr>
          <w:p w:rsidR="00DB3D0C" w:rsidRPr="00967284" w:rsidRDefault="008B564E" w:rsidP="007D13B2">
            <w:pPr>
              <w:widowControl w:val="0"/>
              <w:ind w:right="-1"/>
              <w:jc w:val="both"/>
              <w:outlineLvl w:val="0"/>
              <w:rPr>
                <w:rFonts w:ascii="Arial" w:hAnsi="Arial"/>
              </w:rPr>
            </w:pPr>
            <w:r>
              <w:rPr>
                <w:rFonts w:ascii="Arial" w:hAnsi="Arial"/>
              </w:rPr>
              <w:t>06</w:t>
            </w:r>
            <w:r w:rsidR="00967284" w:rsidRPr="00967284">
              <w:rPr>
                <w:rFonts w:ascii="Arial" w:hAnsi="Arial"/>
              </w:rPr>
              <w:t xml:space="preserve"> DE JU</w:t>
            </w:r>
            <w:r>
              <w:rPr>
                <w:rFonts w:ascii="Arial" w:hAnsi="Arial"/>
              </w:rPr>
              <w:t>L</w:t>
            </w:r>
            <w:r w:rsidR="00967284" w:rsidRPr="00967284">
              <w:rPr>
                <w:rFonts w:ascii="Arial" w:hAnsi="Arial"/>
              </w:rPr>
              <w:t>IO DE 2016</w:t>
            </w:r>
          </w:p>
          <w:p w:rsidR="00967284" w:rsidRPr="00967284" w:rsidRDefault="00967284" w:rsidP="00967284">
            <w:pPr>
              <w:widowControl w:val="0"/>
              <w:ind w:right="-1"/>
              <w:jc w:val="both"/>
              <w:outlineLvl w:val="0"/>
              <w:rPr>
                <w:rFonts w:ascii="Arial" w:hAnsi="Arial"/>
              </w:rPr>
            </w:pPr>
            <w:r w:rsidRPr="00967284">
              <w:rPr>
                <w:rFonts w:ascii="Arial" w:hAnsi="Arial"/>
              </w:rPr>
              <w:t>11:00 HRS</w:t>
            </w:r>
          </w:p>
        </w:tc>
        <w:tc>
          <w:tcPr>
            <w:tcW w:w="3863" w:type="dxa"/>
            <w:shd w:val="clear" w:color="auto" w:fill="auto"/>
          </w:tcPr>
          <w:p w:rsidR="00DB3D0C" w:rsidRPr="00967284" w:rsidRDefault="00967284" w:rsidP="007D13B2">
            <w:pPr>
              <w:widowControl w:val="0"/>
              <w:ind w:right="-1"/>
              <w:jc w:val="both"/>
              <w:outlineLvl w:val="0"/>
              <w:rPr>
                <w:rFonts w:ascii="Arial" w:hAnsi="Arial"/>
              </w:rPr>
            </w:pPr>
            <w:r w:rsidRPr="00967284">
              <w:rPr>
                <w:rFonts w:ascii="Arial" w:hAnsi="Arial" w:cs="Arial"/>
              </w:rPr>
              <w:t>Sala de Licitaciones de la Comisión Nacional del Agua, ubicada en Av. Insurgentes Sur No. 2416, Segundo Piso, Col. Copilco El Bajo, C.P. 04340, Delg. Coyoacán, Ciudad de México</w:t>
            </w:r>
          </w:p>
        </w:tc>
      </w:tr>
      <w:tr w:rsidR="00DB3D0C" w:rsidTr="007D13B2">
        <w:trPr>
          <w:jc w:val="center"/>
        </w:trPr>
        <w:tc>
          <w:tcPr>
            <w:tcW w:w="2915" w:type="dxa"/>
          </w:tcPr>
          <w:p w:rsidR="00DB3D0C" w:rsidRPr="00F13A11" w:rsidRDefault="00DB3D0C" w:rsidP="007D13B2">
            <w:pPr>
              <w:widowControl w:val="0"/>
              <w:ind w:right="-1"/>
              <w:jc w:val="both"/>
              <w:outlineLvl w:val="0"/>
              <w:rPr>
                <w:rFonts w:ascii="Arial" w:hAnsi="Arial"/>
              </w:rPr>
            </w:pPr>
            <w:r>
              <w:rPr>
                <w:rFonts w:ascii="Arial" w:hAnsi="Arial"/>
              </w:rPr>
              <w:t>Junta publica para dar a conocer el fallo</w:t>
            </w:r>
          </w:p>
        </w:tc>
        <w:tc>
          <w:tcPr>
            <w:tcW w:w="6330" w:type="dxa"/>
            <w:gridSpan w:val="2"/>
          </w:tcPr>
          <w:p w:rsidR="00DB3D0C" w:rsidRPr="00F13A11" w:rsidRDefault="00DB3D0C" w:rsidP="007D13B2">
            <w:pPr>
              <w:widowControl w:val="0"/>
              <w:ind w:right="-1"/>
              <w:jc w:val="both"/>
              <w:outlineLvl w:val="0"/>
              <w:rPr>
                <w:rFonts w:ascii="Arial" w:hAnsi="Arial"/>
              </w:rPr>
            </w:pPr>
            <w:r>
              <w:rPr>
                <w:rFonts w:ascii="Arial" w:hAnsi="Arial"/>
              </w:rPr>
              <w:t>En la Presentación y Apertura de Propuestas, se dará a conocer la fecha, hora y lugar para la emisión del fallo</w:t>
            </w:r>
          </w:p>
        </w:tc>
      </w:tr>
      <w:tr w:rsidR="00DB3D0C" w:rsidTr="007D13B2">
        <w:trPr>
          <w:jc w:val="center"/>
        </w:trPr>
        <w:tc>
          <w:tcPr>
            <w:tcW w:w="2915" w:type="dxa"/>
          </w:tcPr>
          <w:p w:rsidR="00DB3D0C" w:rsidRDefault="00DB3D0C" w:rsidP="007D13B2">
            <w:pPr>
              <w:widowControl w:val="0"/>
              <w:ind w:right="-1"/>
              <w:jc w:val="both"/>
              <w:outlineLvl w:val="0"/>
              <w:rPr>
                <w:rFonts w:ascii="Arial" w:hAnsi="Arial"/>
              </w:rPr>
            </w:pPr>
            <w:r>
              <w:rPr>
                <w:rFonts w:ascii="Arial" w:hAnsi="Arial"/>
              </w:rPr>
              <w:t>Firma del Pedido</w:t>
            </w:r>
          </w:p>
        </w:tc>
        <w:tc>
          <w:tcPr>
            <w:tcW w:w="6330" w:type="dxa"/>
            <w:gridSpan w:val="2"/>
          </w:tcPr>
          <w:p w:rsidR="00DB3D0C" w:rsidRPr="00F13A11" w:rsidRDefault="00DB3D0C" w:rsidP="007D13B2">
            <w:pPr>
              <w:widowControl w:val="0"/>
              <w:ind w:right="-1"/>
              <w:jc w:val="both"/>
              <w:outlineLvl w:val="0"/>
              <w:rPr>
                <w:rFonts w:ascii="Arial" w:hAnsi="Arial"/>
              </w:rPr>
            </w:pPr>
            <w:r>
              <w:rPr>
                <w:rFonts w:ascii="Arial" w:hAnsi="Arial"/>
              </w:rPr>
              <w:t>Se dará a conocer en el documento de fallo</w:t>
            </w:r>
          </w:p>
        </w:tc>
      </w:tr>
    </w:tbl>
    <w:p w:rsidR="00DB3D0C" w:rsidRDefault="00DB3D0C" w:rsidP="00DB3D0C">
      <w:pPr>
        <w:widowControl w:val="0"/>
        <w:ind w:right="-1"/>
        <w:jc w:val="both"/>
        <w:outlineLvl w:val="0"/>
        <w:rPr>
          <w:rFonts w:ascii="Arial" w:hAnsi="Arial"/>
          <w:b/>
        </w:rPr>
      </w:pPr>
    </w:p>
    <w:p w:rsidR="009D6ECB" w:rsidRPr="00204A05" w:rsidRDefault="009D6ECB" w:rsidP="009D6ECB">
      <w:pPr>
        <w:widowControl w:val="0"/>
        <w:ind w:right="-1"/>
        <w:jc w:val="both"/>
        <w:outlineLvl w:val="0"/>
        <w:rPr>
          <w:rFonts w:ascii="Arial" w:hAnsi="Arial" w:cs="Arial"/>
          <w:b/>
        </w:rPr>
      </w:pPr>
      <w:r w:rsidRPr="00204A05">
        <w:rPr>
          <w:rFonts w:ascii="Arial" w:hAnsi="Arial" w:cs="Arial"/>
          <w:b/>
        </w:rPr>
        <w:t>3.</w:t>
      </w:r>
      <w:r w:rsidR="00F94378">
        <w:rPr>
          <w:rFonts w:ascii="Arial" w:hAnsi="Arial" w:cs="Arial"/>
          <w:b/>
        </w:rPr>
        <w:t>2</w:t>
      </w:r>
      <w:r w:rsidRPr="00204A05">
        <w:rPr>
          <w:rFonts w:ascii="Arial" w:hAnsi="Arial" w:cs="Arial"/>
          <w:b/>
        </w:rPr>
        <w:t xml:space="preserve"> Aclaraciones a la licitación Electrónica</w:t>
      </w:r>
    </w:p>
    <w:p w:rsidR="009D6ECB" w:rsidRPr="00204A05" w:rsidRDefault="009D6ECB">
      <w:pPr>
        <w:widowControl w:val="0"/>
        <w:ind w:right="-1"/>
        <w:jc w:val="both"/>
        <w:outlineLvl w:val="0"/>
        <w:rPr>
          <w:rFonts w:ascii="Arial" w:hAnsi="Arial" w:cs="Arial"/>
          <w:b/>
        </w:rPr>
      </w:pPr>
    </w:p>
    <w:p w:rsidR="005C7DD1" w:rsidRPr="00204A05" w:rsidRDefault="00F94378" w:rsidP="005C7DD1">
      <w:pPr>
        <w:widowControl w:val="0"/>
        <w:ind w:right="-1"/>
        <w:jc w:val="both"/>
        <w:rPr>
          <w:rFonts w:ascii="Arial" w:hAnsi="Arial" w:cs="Arial"/>
        </w:rPr>
      </w:pPr>
      <w:r w:rsidRPr="00D425B0">
        <w:rPr>
          <w:rFonts w:ascii="Arial" w:hAnsi="Arial" w:cs="Arial"/>
        </w:rPr>
        <w:t xml:space="preserve">Con fundamento en el artículo 29 fracción III de la Ley de Adquisiciones, Arrendamientos y Servicios del </w:t>
      </w:r>
      <w:r w:rsidRPr="00967284">
        <w:rPr>
          <w:rFonts w:ascii="Arial" w:hAnsi="Arial" w:cs="Arial"/>
        </w:rPr>
        <w:t xml:space="preserve">Sector Público, la Junta de Aclaraciones </w:t>
      </w:r>
      <w:r w:rsidR="00F0222D" w:rsidRPr="00967284">
        <w:rPr>
          <w:rFonts w:ascii="Arial" w:hAnsi="Arial" w:cs="Arial"/>
        </w:rPr>
        <w:t xml:space="preserve">Electrónica </w:t>
      </w:r>
      <w:r w:rsidRPr="00967284">
        <w:rPr>
          <w:rFonts w:ascii="Arial" w:hAnsi="Arial" w:cs="Arial"/>
        </w:rPr>
        <w:t>se llevará a cabo</w:t>
      </w:r>
      <w:r w:rsidR="005C7DD1" w:rsidRPr="00967284">
        <w:rPr>
          <w:rFonts w:ascii="Arial" w:hAnsi="Arial" w:cs="Arial"/>
        </w:rPr>
        <w:t xml:space="preserve"> </w:t>
      </w:r>
      <w:r w:rsidR="005C7DD1" w:rsidRPr="00967284">
        <w:rPr>
          <w:rFonts w:ascii="Arial" w:hAnsi="Arial" w:cs="Arial"/>
          <w:b/>
        </w:rPr>
        <w:t xml:space="preserve">el </w:t>
      </w:r>
      <w:r w:rsidR="00967284" w:rsidRPr="00967284">
        <w:rPr>
          <w:rFonts w:ascii="Arial" w:hAnsi="Arial" w:cs="Arial"/>
          <w:b/>
        </w:rPr>
        <w:t>2</w:t>
      </w:r>
      <w:r w:rsidR="008B564E">
        <w:rPr>
          <w:rFonts w:ascii="Arial" w:hAnsi="Arial" w:cs="Arial"/>
          <w:b/>
        </w:rPr>
        <w:t>8</w:t>
      </w:r>
      <w:r w:rsidR="005C7DD1" w:rsidRPr="00967284">
        <w:rPr>
          <w:rFonts w:ascii="Arial" w:hAnsi="Arial" w:cs="Arial"/>
          <w:b/>
        </w:rPr>
        <w:t xml:space="preserve"> de </w:t>
      </w:r>
      <w:r w:rsidR="008B564E">
        <w:rPr>
          <w:rFonts w:ascii="Arial" w:hAnsi="Arial" w:cs="Arial"/>
          <w:b/>
        </w:rPr>
        <w:t>junio</w:t>
      </w:r>
      <w:r w:rsidR="005C7DD1" w:rsidRPr="00967284">
        <w:rPr>
          <w:rFonts w:ascii="Arial" w:hAnsi="Arial" w:cs="Arial"/>
          <w:b/>
        </w:rPr>
        <w:t xml:space="preserve"> de </w:t>
      </w:r>
      <w:r w:rsidR="004E2AF6" w:rsidRPr="00967284">
        <w:rPr>
          <w:rFonts w:ascii="Arial" w:hAnsi="Arial" w:cs="Arial"/>
          <w:b/>
        </w:rPr>
        <w:t>201</w:t>
      </w:r>
      <w:r w:rsidR="002D6A58" w:rsidRPr="00967284">
        <w:rPr>
          <w:rFonts w:ascii="Arial" w:hAnsi="Arial" w:cs="Arial"/>
          <w:b/>
        </w:rPr>
        <w:t>6</w:t>
      </w:r>
      <w:r w:rsidR="005C7DD1" w:rsidRPr="00967284">
        <w:rPr>
          <w:rFonts w:ascii="Arial" w:hAnsi="Arial" w:cs="Arial"/>
          <w:b/>
        </w:rPr>
        <w:t xml:space="preserve">, a las </w:t>
      </w:r>
      <w:r w:rsidR="00967284" w:rsidRPr="00967284">
        <w:rPr>
          <w:rFonts w:ascii="Arial" w:hAnsi="Arial" w:cs="Arial"/>
          <w:b/>
        </w:rPr>
        <w:t>11</w:t>
      </w:r>
      <w:r w:rsidR="005C7DD1" w:rsidRPr="00967284">
        <w:rPr>
          <w:rFonts w:ascii="Arial" w:hAnsi="Arial" w:cs="Arial"/>
          <w:b/>
        </w:rPr>
        <w:t>:</w:t>
      </w:r>
      <w:r w:rsidR="00967284" w:rsidRPr="00967284">
        <w:rPr>
          <w:rFonts w:ascii="Arial" w:hAnsi="Arial" w:cs="Arial"/>
          <w:b/>
        </w:rPr>
        <w:t>00</w:t>
      </w:r>
      <w:r w:rsidR="005C7DD1" w:rsidRPr="00204A05">
        <w:rPr>
          <w:rFonts w:ascii="Arial" w:hAnsi="Arial" w:cs="Arial"/>
          <w:b/>
        </w:rPr>
        <w:t xml:space="preserve"> horas,</w:t>
      </w:r>
      <w:r w:rsidR="005C7DD1" w:rsidRPr="00204A05">
        <w:rPr>
          <w:rFonts w:ascii="Arial" w:hAnsi="Arial" w:cs="Arial"/>
        </w:rPr>
        <w:t xml:space="preserve"> en la Sala de Licitaciones de la Comisión Nacional del Agua, ubicada en </w:t>
      </w:r>
      <w:r w:rsidR="003C6DBC">
        <w:rPr>
          <w:rFonts w:ascii="Arial" w:hAnsi="Arial" w:cs="Arial"/>
        </w:rPr>
        <w:t>A</w:t>
      </w:r>
      <w:r w:rsidR="005C7DD1" w:rsidRPr="00204A05">
        <w:rPr>
          <w:rFonts w:ascii="Arial" w:hAnsi="Arial" w:cs="Arial"/>
        </w:rPr>
        <w:t xml:space="preserve">v. Insurgentes Sur No. 2416, </w:t>
      </w:r>
      <w:r w:rsidR="003C6DBC">
        <w:rPr>
          <w:rFonts w:ascii="Arial" w:hAnsi="Arial" w:cs="Arial"/>
        </w:rPr>
        <w:t>Segundo Piso</w:t>
      </w:r>
      <w:r w:rsidR="005C7DD1" w:rsidRPr="00204A05">
        <w:rPr>
          <w:rFonts w:ascii="Arial" w:hAnsi="Arial" w:cs="Arial"/>
        </w:rPr>
        <w:t xml:space="preserve">, Col. Copilco El Bajo, C.P. 04340, Delg. Coyoacán, </w:t>
      </w:r>
      <w:r w:rsidR="00F0222D">
        <w:rPr>
          <w:rFonts w:ascii="Arial" w:hAnsi="Arial" w:cs="Arial"/>
        </w:rPr>
        <w:t xml:space="preserve">Ciudad de </w:t>
      </w:r>
      <w:r w:rsidR="005C7DD1" w:rsidRPr="00204A05">
        <w:rPr>
          <w:rFonts w:ascii="Arial" w:hAnsi="Arial" w:cs="Arial"/>
        </w:rPr>
        <w:t>México, en la que se dará respuesta</w:t>
      </w:r>
      <w:r w:rsidR="00F0222D">
        <w:rPr>
          <w:rFonts w:ascii="Arial" w:hAnsi="Arial" w:cs="Arial"/>
        </w:rPr>
        <w:t xml:space="preserve"> electrónica</w:t>
      </w:r>
      <w:r>
        <w:rPr>
          <w:rFonts w:ascii="Arial" w:hAnsi="Arial" w:cs="Arial"/>
        </w:rPr>
        <w:t>, a través del sistema CompraNet,</w:t>
      </w:r>
      <w:r w:rsidR="005C7DD1" w:rsidRPr="00204A05">
        <w:rPr>
          <w:rFonts w:ascii="Arial" w:hAnsi="Arial" w:cs="Arial"/>
        </w:rPr>
        <w:t xml:space="preserve"> en forma clara y precisa las dudas y planteamientos </w:t>
      </w:r>
      <w:r w:rsidR="00F0222D">
        <w:rPr>
          <w:rFonts w:ascii="Arial" w:hAnsi="Arial" w:cs="Arial"/>
        </w:rPr>
        <w:t xml:space="preserve">electrónicos </w:t>
      </w:r>
      <w:r w:rsidR="005C7DD1" w:rsidRPr="00204A05">
        <w:rPr>
          <w:rFonts w:ascii="Arial" w:hAnsi="Arial" w:cs="Arial"/>
        </w:rPr>
        <w:t>que sobre los aspectos contenidos en la presente licitación formulen los interesados, haciendo constar todo ello en el acta respectiva que para tal efecto se levante.</w:t>
      </w:r>
    </w:p>
    <w:p w:rsidR="005C7DD1" w:rsidRPr="00204A05" w:rsidRDefault="005C7DD1">
      <w:pPr>
        <w:widowControl w:val="0"/>
        <w:ind w:right="-1"/>
        <w:jc w:val="both"/>
        <w:outlineLvl w:val="0"/>
        <w:rPr>
          <w:rFonts w:ascii="Arial" w:hAnsi="Arial" w:cs="Arial"/>
          <w:b/>
        </w:rPr>
      </w:pPr>
    </w:p>
    <w:p w:rsidR="009D6ECB" w:rsidRPr="00204A05" w:rsidRDefault="009D6ECB" w:rsidP="00DA4344">
      <w:pPr>
        <w:widowControl w:val="0"/>
        <w:ind w:right="-1"/>
        <w:jc w:val="both"/>
        <w:rPr>
          <w:rFonts w:ascii="Arial" w:hAnsi="Arial" w:cs="Arial"/>
        </w:rPr>
      </w:pPr>
      <w:r w:rsidRPr="00204A05">
        <w:rPr>
          <w:rFonts w:ascii="Arial" w:hAnsi="Arial" w:cs="Arial"/>
        </w:rPr>
        <w:t>Con fundamento en los artículos 33-Bis de la Ley de Adquisiciones, Arrendamientos y Servicios del Sector Público, 45 y 46 de su reglamento, las personas que pretendan solicitar aclaraciones a los aspectos contenidos en la convocatoria, deberán integrar a través de C</w:t>
      </w:r>
      <w:r w:rsidR="00074316">
        <w:rPr>
          <w:rFonts w:ascii="Arial" w:hAnsi="Arial" w:cs="Arial"/>
        </w:rPr>
        <w:t>ompra</w:t>
      </w:r>
      <w:r w:rsidRPr="00204A05">
        <w:rPr>
          <w:rFonts w:ascii="Arial" w:hAnsi="Arial" w:cs="Arial"/>
        </w:rPr>
        <w:t>N</w:t>
      </w:r>
      <w:r w:rsidR="00074316">
        <w:rPr>
          <w:rFonts w:ascii="Arial" w:hAnsi="Arial" w:cs="Arial"/>
        </w:rPr>
        <w:t>et</w:t>
      </w:r>
      <w:r w:rsidRPr="00204A05">
        <w:rPr>
          <w:rFonts w:ascii="Arial" w:hAnsi="Arial" w:cs="Arial"/>
        </w:rPr>
        <w:t xml:space="preserve"> 5.0, un escrito, en el que expresen su interés en participar en la presente licitación, por si o en representación de un tercero, manifestando en todos los casos los datos generales del interesado y, en su caso, del representante. A su elección, podrán presentar el escrito en formato libre o bien, utilizando el formato </w:t>
      </w:r>
      <w:r w:rsidRPr="00204A05">
        <w:rPr>
          <w:rFonts w:ascii="Arial" w:hAnsi="Arial" w:cs="Arial"/>
          <w:b/>
        </w:rPr>
        <w:t>Anexo 1</w:t>
      </w:r>
      <w:r w:rsidRPr="00204A05">
        <w:rPr>
          <w:rFonts w:ascii="Arial" w:hAnsi="Arial" w:cs="Arial"/>
        </w:rPr>
        <w:t xml:space="preserve"> que se incluye en esta convocatoria.</w:t>
      </w:r>
    </w:p>
    <w:p w:rsidR="009D6ECB" w:rsidRPr="00204A05" w:rsidRDefault="009D6ECB" w:rsidP="009D6ECB">
      <w:pPr>
        <w:widowControl w:val="0"/>
        <w:ind w:right="-1"/>
        <w:jc w:val="both"/>
        <w:rPr>
          <w:rFonts w:ascii="Arial" w:hAnsi="Arial" w:cs="Arial"/>
        </w:rPr>
      </w:pPr>
    </w:p>
    <w:p w:rsidR="009D6ECB" w:rsidRPr="00204A05" w:rsidRDefault="009D6ECB" w:rsidP="009D6ECB">
      <w:pPr>
        <w:tabs>
          <w:tab w:val="num" w:pos="426"/>
        </w:tabs>
        <w:suppressAutoHyphens/>
        <w:jc w:val="both"/>
        <w:rPr>
          <w:rFonts w:ascii="Arial" w:hAnsi="Arial" w:cs="Arial"/>
        </w:rPr>
      </w:pPr>
      <w:r w:rsidRPr="00204A05">
        <w:rPr>
          <w:rFonts w:ascii="Arial" w:hAnsi="Arial" w:cs="Arial"/>
        </w:rPr>
        <w:t>Los licitantes deberán enviar las solicitudes de aclaraciones sobre el contenido de estas bases y sus respectivos anexos a través del sistema electrónico de información pública gubernamental sobre adquisiciones, arrendamientos y servicios (C</w:t>
      </w:r>
      <w:r w:rsidR="00F94378">
        <w:rPr>
          <w:rFonts w:ascii="Arial" w:hAnsi="Arial" w:cs="Arial"/>
        </w:rPr>
        <w:t>ompraNet</w:t>
      </w:r>
      <w:r w:rsidRPr="00204A05">
        <w:rPr>
          <w:rFonts w:ascii="Arial" w:hAnsi="Arial" w:cs="Arial"/>
        </w:rPr>
        <w:t xml:space="preserve">), </w:t>
      </w:r>
      <w:r w:rsidRPr="00204A05">
        <w:rPr>
          <w:rFonts w:ascii="Arial" w:hAnsi="Arial" w:cs="Arial"/>
          <w:b/>
        </w:rPr>
        <w:t>a más tardar veinticuatro horas antes de la fecha y hora en que se realice la junta de aclaraciones,</w:t>
      </w:r>
      <w:r w:rsidRPr="00204A05">
        <w:rPr>
          <w:rFonts w:ascii="Arial" w:hAnsi="Arial" w:cs="Arial"/>
        </w:rPr>
        <w:t xml:space="preserve"> utilizando  formato </w:t>
      </w:r>
      <w:r w:rsidRPr="00204A05">
        <w:rPr>
          <w:rFonts w:ascii="Arial" w:hAnsi="Arial" w:cs="Arial"/>
          <w:b/>
        </w:rPr>
        <w:t>en Word</w:t>
      </w:r>
      <w:r w:rsidR="00F94378">
        <w:rPr>
          <w:rFonts w:ascii="Arial" w:hAnsi="Arial" w:cs="Arial"/>
          <w:b/>
        </w:rPr>
        <w:t>,</w:t>
      </w:r>
      <w:r w:rsidRPr="00204A05">
        <w:rPr>
          <w:rFonts w:ascii="Arial" w:hAnsi="Arial" w:cs="Arial"/>
          <w:b/>
        </w:rPr>
        <w:t xml:space="preserve"> Excel</w:t>
      </w:r>
      <w:r w:rsidR="00F94378">
        <w:rPr>
          <w:rFonts w:ascii="Arial" w:hAnsi="Arial" w:cs="Arial"/>
          <w:b/>
        </w:rPr>
        <w:t xml:space="preserve"> o PDF</w:t>
      </w:r>
      <w:r w:rsidRPr="00204A05">
        <w:rPr>
          <w:rFonts w:ascii="Arial" w:hAnsi="Arial" w:cs="Arial"/>
          <w:b/>
        </w:rPr>
        <w:t>.</w:t>
      </w:r>
    </w:p>
    <w:p w:rsidR="009D6ECB" w:rsidRPr="00204A05" w:rsidRDefault="009D6ECB" w:rsidP="009D6ECB">
      <w:pPr>
        <w:widowControl w:val="0"/>
        <w:ind w:right="-1"/>
        <w:jc w:val="both"/>
        <w:rPr>
          <w:rFonts w:ascii="Arial" w:hAnsi="Arial" w:cs="Arial"/>
        </w:rPr>
      </w:pPr>
    </w:p>
    <w:p w:rsidR="009D6ECB" w:rsidRPr="00204A05" w:rsidRDefault="009D6ECB" w:rsidP="009D6ECB">
      <w:pPr>
        <w:widowControl w:val="0"/>
        <w:ind w:right="-1"/>
        <w:jc w:val="both"/>
        <w:rPr>
          <w:rFonts w:ascii="Arial" w:hAnsi="Arial" w:cs="Arial"/>
        </w:rPr>
      </w:pPr>
      <w:r w:rsidRPr="00204A05">
        <w:rPr>
          <w:rFonts w:ascii="Arial" w:hAnsi="Arial" w:cs="Arial"/>
        </w:rPr>
        <w:t>De ser necesario, durante la junta de aclaraciones, la Comisión Nacional del Agua podrá proporcionar instrucciones adicionales a los licitantes, las cuales no desvirtuarán el contenido de esta convocatoria y deberán ser observadas como parte integrante de las mismas.</w:t>
      </w:r>
    </w:p>
    <w:p w:rsidR="009D6ECB" w:rsidRPr="00204A05" w:rsidRDefault="009D6ECB" w:rsidP="009D6ECB">
      <w:pPr>
        <w:widowControl w:val="0"/>
        <w:ind w:right="-1"/>
        <w:jc w:val="both"/>
        <w:rPr>
          <w:rFonts w:ascii="Arial" w:hAnsi="Arial" w:cs="Arial"/>
        </w:rPr>
      </w:pPr>
    </w:p>
    <w:p w:rsidR="009D6ECB" w:rsidRPr="00204A05" w:rsidRDefault="009D6ECB" w:rsidP="009D6ECB">
      <w:pPr>
        <w:tabs>
          <w:tab w:val="num" w:pos="426"/>
        </w:tabs>
        <w:suppressAutoHyphens/>
        <w:jc w:val="both"/>
        <w:rPr>
          <w:rFonts w:ascii="Arial" w:hAnsi="Arial" w:cs="Arial"/>
        </w:rPr>
      </w:pPr>
      <w:r w:rsidRPr="00204A05">
        <w:rPr>
          <w:rFonts w:ascii="Arial" w:hAnsi="Arial" w:cs="Arial"/>
        </w:rPr>
        <w:t>La convocante procederá a enviar a través de C</w:t>
      </w:r>
      <w:r w:rsidR="00F94378">
        <w:rPr>
          <w:rFonts w:ascii="Arial" w:hAnsi="Arial" w:cs="Arial"/>
        </w:rPr>
        <w:t>ompraNet</w:t>
      </w:r>
      <w:r w:rsidRPr="00204A05">
        <w:rPr>
          <w:rFonts w:ascii="Arial" w:hAnsi="Arial" w:cs="Arial"/>
        </w:rPr>
        <w:t xml:space="preserve"> las contestaciones a las solicitudes de aclaración recibidas, a partir de la hora y fechas señaladas en la convocatoria para la celebración de la junta de aclaraciones, conforme a lo previsto en </w:t>
      </w:r>
      <w:r w:rsidR="00074316">
        <w:rPr>
          <w:rFonts w:ascii="Arial" w:hAnsi="Arial" w:cs="Arial"/>
        </w:rPr>
        <w:t xml:space="preserve">la </w:t>
      </w:r>
      <w:r w:rsidRPr="00204A05">
        <w:rPr>
          <w:rFonts w:ascii="Arial" w:hAnsi="Arial" w:cs="Arial"/>
        </w:rPr>
        <w:t>Ley de Adquisiciones, Arrendamientos y Servicios del Sector Público</w:t>
      </w:r>
      <w:r w:rsidR="00074316" w:rsidRPr="00074316">
        <w:rPr>
          <w:rFonts w:ascii="Arial" w:hAnsi="Arial" w:cs="Arial"/>
        </w:rPr>
        <w:t xml:space="preserve"> </w:t>
      </w:r>
      <w:r w:rsidR="00074316">
        <w:rPr>
          <w:rFonts w:ascii="Arial" w:hAnsi="Arial" w:cs="Arial"/>
        </w:rPr>
        <w:t xml:space="preserve">y su </w:t>
      </w:r>
      <w:r w:rsidR="00074316" w:rsidRPr="00204A05">
        <w:rPr>
          <w:rFonts w:ascii="Arial" w:hAnsi="Arial" w:cs="Arial"/>
        </w:rPr>
        <w:t>Reglamento</w:t>
      </w:r>
      <w:r w:rsidRPr="00204A05">
        <w:rPr>
          <w:rFonts w:ascii="Arial" w:hAnsi="Arial" w:cs="Arial"/>
        </w:rPr>
        <w:t>.</w:t>
      </w:r>
    </w:p>
    <w:p w:rsidR="009D6ECB" w:rsidRPr="00204A05" w:rsidRDefault="009D6ECB" w:rsidP="009D6ECB">
      <w:pPr>
        <w:tabs>
          <w:tab w:val="num" w:pos="426"/>
        </w:tabs>
        <w:suppressAutoHyphens/>
        <w:jc w:val="both"/>
        <w:rPr>
          <w:rFonts w:ascii="Arial" w:hAnsi="Arial" w:cs="Arial"/>
        </w:rPr>
      </w:pPr>
    </w:p>
    <w:p w:rsidR="009D6ECB" w:rsidRPr="00204A05" w:rsidRDefault="009D6ECB" w:rsidP="009D6ECB">
      <w:pPr>
        <w:jc w:val="both"/>
        <w:rPr>
          <w:rFonts w:ascii="Arial" w:hAnsi="Arial" w:cs="Arial"/>
        </w:rPr>
      </w:pPr>
      <w:r w:rsidRPr="00204A05">
        <w:rPr>
          <w:rFonts w:ascii="Arial" w:hAnsi="Arial" w:cs="Arial"/>
        </w:rPr>
        <w:t>Cuando en razón del número de solicitudes recibidas o algún otro factor no imputable a la convocante y que sea acreditable, el servidor público que presida la junta de aclaraciones informará a los licitantes si estas serán enviadas en ese momento o si se suspenderá la sesión para reanudarla en hora o fecha posterior a efecto de que las respuestas sean remitidas.</w:t>
      </w:r>
    </w:p>
    <w:p w:rsidR="009D6ECB" w:rsidRPr="00204A05" w:rsidRDefault="009D6ECB" w:rsidP="009D6ECB">
      <w:pPr>
        <w:jc w:val="both"/>
        <w:rPr>
          <w:rFonts w:ascii="Arial" w:hAnsi="Arial" w:cs="Arial"/>
        </w:rPr>
      </w:pPr>
    </w:p>
    <w:p w:rsidR="009D6ECB" w:rsidRPr="00204A05" w:rsidRDefault="009D6ECB" w:rsidP="009D6ECB">
      <w:pPr>
        <w:jc w:val="both"/>
        <w:rPr>
          <w:rFonts w:ascii="Arial" w:hAnsi="Arial" w:cs="Arial"/>
        </w:rPr>
      </w:pPr>
      <w:r w:rsidRPr="00204A05">
        <w:rPr>
          <w:rFonts w:ascii="Arial" w:hAnsi="Arial" w:cs="Arial"/>
        </w:rPr>
        <w:t xml:space="preserve">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 </w:t>
      </w:r>
    </w:p>
    <w:p w:rsidR="009D6ECB" w:rsidRPr="00204A05" w:rsidRDefault="009D6ECB" w:rsidP="009D6ECB">
      <w:pPr>
        <w:jc w:val="both"/>
        <w:rPr>
          <w:rFonts w:ascii="Arial" w:hAnsi="Arial" w:cs="Arial"/>
        </w:rPr>
      </w:pPr>
    </w:p>
    <w:p w:rsidR="009D6ECB" w:rsidRPr="00204A05" w:rsidRDefault="009D6ECB" w:rsidP="009D6ECB">
      <w:pPr>
        <w:widowControl w:val="0"/>
        <w:ind w:right="-1"/>
        <w:jc w:val="both"/>
        <w:rPr>
          <w:rFonts w:ascii="Arial" w:hAnsi="Arial" w:cs="Arial"/>
        </w:rPr>
      </w:pPr>
      <w:r w:rsidRPr="00204A05">
        <w:rPr>
          <w:rFonts w:ascii="Arial" w:hAnsi="Arial" w:cs="Arial"/>
        </w:rPr>
        <w:t>Con fundamento en los artículos 33 de la Ley de Adquisiciones, Arrendamientos y Servicios del Sector Público y 45 de su Reglamento, se podrán celebrar las juntas de aclaraciones que se consideren necesarias, atendiendo a las características de los bienes objeto de la licitación.</w:t>
      </w:r>
    </w:p>
    <w:p w:rsidR="009D6ECB" w:rsidRPr="00204A05" w:rsidRDefault="009D6ECB" w:rsidP="009D6ECB">
      <w:pPr>
        <w:widowControl w:val="0"/>
        <w:ind w:right="-1"/>
        <w:jc w:val="both"/>
        <w:rPr>
          <w:rFonts w:ascii="Arial" w:hAnsi="Arial" w:cs="Arial"/>
        </w:rPr>
      </w:pPr>
    </w:p>
    <w:p w:rsidR="009D6ECB" w:rsidRPr="00204A05" w:rsidRDefault="009D6ECB" w:rsidP="009D6ECB">
      <w:pPr>
        <w:widowControl w:val="0"/>
        <w:ind w:right="-1"/>
        <w:jc w:val="both"/>
        <w:rPr>
          <w:rFonts w:ascii="Arial" w:hAnsi="Arial" w:cs="Arial"/>
        </w:rPr>
      </w:pPr>
      <w:r w:rsidRPr="00204A05">
        <w:rPr>
          <w:rFonts w:ascii="Arial" w:hAnsi="Arial" w:cs="Arial"/>
        </w:rPr>
        <w:t>De cada junta de aclaraciones se levantará acta en la que se harán constar los cuestionamientos formulados por los interesados y las respuestas de la convocante. En el acta correspondiente a la última junta de aclaraciones se indicará expresamente esta circunstancia</w:t>
      </w:r>
    </w:p>
    <w:p w:rsidR="009D6ECB" w:rsidRPr="00204A05" w:rsidRDefault="009D6ECB" w:rsidP="009D6ECB">
      <w:pPr>
        <w:widowControl w:val="0"/>
        <w:ind w:right="-1"/>
        <w:jc w:val="both"/>
        <w:rPr>
          <w:rFonts w:ascii="Arial" w:hAnsi="Arial" w:cs="Arial"/>
        </w:rPr>
      </w:pPr>
    </w:p>
    <w:p w:rsidR="009D6ECB" w:rsidRPr="00204A05" w:rsidRDefault="009D6ECB" w:rsidP="009D6ECB">
      <w:pPr>
        <w:widowControl w:val="0"/>
        <w:ind w:right="-1"/>
        <w:jc w:val="both"/>
        <w:rPr>
          <w:rFonts w:ascii="Arial" w:hAnsi="Arial" w:cs="Arial"/>
        </w:rPr>
      </w:pPr>
      <w:r w:rsidRPr="00204A05">
        <w:rPr>
          <w:rFonts w:ascii="Arial" w:hAnsi="Arial" w:cs="Arial"/>
        </w:rPr>
        <w:t>Cualquier modificación a la convocatoria de la licitación, incluyendo las que resulten de la o las juntas de aclaraciones, formará parte de la convocatoria y deberá ser considerada por los licitantes en la elaboración de su proposición.</w:t>
      </w:r>
    </w:p>
    <w:p w:rsidR="009D6ECB" w:rsidRPr="00204A05" w:rsidRDefault="009D6ECB" w:rsidP="009D6ECB">
      <w:pPr>
        <w:widowControl w:val="0"/>
        <w:ind w:right="-1"/>
        <w:jc w:val="both"/>
        <w:rPr>
          <w:rFonts w:ascii="Arial" w:hAnsi="Arial" w:cs="Arial"/>
        </w:rPr>
      </w:pPr>
    </w:p>
    <w:p w:rsidR="009D6ECB" w:rsidRPr="00204A05" w:rsidRDefault="00F94378" w:rsidP="005C4161">
      <w:pPr>
        <w:widowControl w:val="0"/>
        <w:tabs>
          <w:tab w:val="left" w:pos="10348"/>
        </w:tabs>
        <w:ind w:right="-1"/>
        <w:jc w:val="both"/>
        <w:rPr>
          <w:rFonts w:ascii="Arial" w:hAnsi="Arial" w:cs="Arial"/>
        </w:rPr>
      </w:pPr>
      <w:r w:rsidRPr="00F94378">
        <w:rPr>
          <w:rFonts w:ascii="Arial" w:hAnsi="Arial"/>
        </w:rPr>
        <w:t>Con fundamento en el artículo 37 Bis de la Ley de Adquisiciones, Arrendamientos y Servicios del Sector Público, las actas correspondientes a las juntas de aclaraciones, a los actos de presentación y apertura de proposiciones y a la junta publica para dar a conocer el fallo, será firmada por los licitantes que hubieran asistido, sin que la falta de firma de alguno de ellos reste validez o efectos a la misma, de la</w:t>
      </w:r>
      <w:r w:rsidRPr="00A85F29">
        <w:rPr>
          <w:rFonts w:ascii="Arial" w:hAnsi="Arial"/>
        </w:rPr>
        <w:t xml:space="preserve"> cual se entregará una copia a dichos asistentes, y al finalizar cada acto y por un término no menor a 5 días hábiles, </w:t>
      </w:r>
      <w:r w:rsidRPr="00ED6120">
        <w:rPr>
          <w:rFonts w:ascii="Arial" w:hAnsi="Arial"/>
        </w:rPr>
        <w:t>en las Oficinas de la Gerencia de Recursos</w:t>
      </w:r>
      <w:r w:rsidRPr="00A85F29">
        <w:rPr>
          <w:rFonts w:ascii="Arial" w:hAnsi="Arial"/>
        </w:rPr>
        <w:t xml:space="preserve"> Materiales, en Av. de los Insurgentes Sur, No. 2416, 2º piso, Col. Copilco El Bajo, C.P. 04340, </w:t>
      </w:r>
      <w:r w:rsidR="00F0222D">
        <w:rPr>
          <w:rFonts w:ascii="Arial" w:hAnsi="Arial"/>
        </w:rPr>
        <w:t xml:space="preserve">Ciudad de </w:t>
      </w:r>
      <w:r w:rsidRPr="00A85F29">
        <w:rPr>
          <w:rFonts w:ascii="Arial" w:hAnsi="Arial"/>
        </w:rPr>
        <w:t>México, se pondrá a disposición de los licitantes que no hayan asistido al acto, para efecto de notificación, copia del acta emitida. Asimismo, se difundirá un ejemplar de dicha acta en CompraNet para efectos de su notificación a los licitantes que no hayan asistido al acto. Dicho procedimiento sustituirá a la notificación personal.</w:t>
      </w:r>
    </w:p>
    <w:p w:rsidR="009D6ECB" w:rsidRDefault="009D6ECB">
      <w:pPr>
        <w:widowControl w:val="0"/>
        <w:ind w:right="-1"/>
        <w:jc w:val="both"/>
        <w:outlineLvl w:val="0"/>
        <w:rPr>
          <w:rFonts w:ascii="Arial" w:hAnsi="Arial" w:cs="Arial"/>
          <w:b/>
        </w:rPr>
      </w:pPr>
    </w:p>
    <w:p w:rsidR="00F94378" w:rsidRDefault="00F94378" w:rsidP="00F94378">
      <w:pPr>
        <w:widowControl w:val="0"/>
        <w:ind w:right="-1"/>
        <w:jc w:val="both"/>
        <w:rPr>
          <w:rFonts w:ascii="Arial" w:hAnsi="Arial"/>
          <w:b/>
        </w:rPr>
      </w:pPr>
      <w:r w:rsidRPr="00B03BE6">
        <w:rPr>
          <w:rFonts w:ascii="Arial" w:hAnsi="Arial"/>
          <w:b/>
        </w:rPr>
        <w:t>3.</w:t>
      </w:r>
      <w:r>
        <w:rPr>
          <w:rFonts w:ascii="Arial" w:hAnsi="Arial"/>
          <w:b/>
        </w:rPr>
        <w:t>3</w:t>
      </w:r>
      <w:r w:rsidRPr="00B03BE6">
        <w:rPr>
          <w:rFonts w:ascii="Arial" w:hAnsi="Arial"/>
          <w:b/>
        </w:rPr>
        <w:t xml:space="preserve"> Visita a los sitios de instalación</w:t>
      </w:r>
      <w:r w:rsidR="00F0222D">
        <w:rPr>
          <w:rFonts w:ascii="Arial" w:hAnsi="Arial"/>
          <w:b/>
        </w:rPr>
        <w:t xml:space="preserve"> (No aplica)</w:t>
      </w:r>
    </w:p>
    <w:p w:rsidR="00F94378" w:rsidRPr="00215440" w:rsidRDefault="00F94378" w:rsidP="00F94378">
      <w:pPr>
        <w:widowControl w:val="0"/>
        <w:ind w:right="-1"/>
        <w:jc w:val="both"/>
        <w:rPr>
          <w:rFonts w:ascii="Arial" w:hAnsi="Arial"/>
          <w:b/>
        </w:rPr>
      </w:pPr>
    </w:p>
    <w:p w:rsidR="00F94378" w:rsidRDefault="00F94378" w:rsidP="00F94378">
      <w:pPr>
        <w:widowControl w:val="0"/>
        <w:ind w:right="-1"/>
        <w:jc w:val="both"/>
        <w:rPr>
          <w:rFonts w:ascii="Arial" w:hAnsi="Arial"/>
          <w:b/>
        </w:rPr>
      </w:pPr>
      <w:r w:rsidRPr="00B03BE6">
        <w:rPr>
          <w:rFonts w:ascii="Arial" w:hAnsi="Arial"/>
          <w:b/>
        </w:rPr>
        <w:t>3.</w:t>
      </w:r>
      <w:r>
        <w:rPr>
          <w:rFonts w:ascii="Arial" w:hAnsi="Arial"/>
          <w:b/>
        </w:rPr>
        <w:t>3</w:t>
      </w:r>
      <w:r w:rsidRPr="00B03BE6">
        <w:rPr>
          <w:rFonts w:ascii="Arial" w:hAnsi="Arial"/>
          <w:b/>
        </w:rPr>
        <w:t>.1 Visita a los sitios de fabricación</w:t>
      </w:r>
    </w:p>
    <w:p w:rsidR="00F94378" w:rsidRPr="00215440" w:rsidRDefault="00F94378" w:rsidP="00F94378">
      <w:pPr>
        <w:widowControl w:val="0"/>
        <w:ind w:right="-1"/>
        <w:jc w:val="both"/>
        <w:rPr>
          <w:rFonts w:ascii="Arial" w:hAnsi="Arial"/>
          <w:b/>
        </w:rPr>
      </w:pPr>
    </w:p>
    <w:p w:rsidR="00F94378" w:rsidRDefault="00F94378" w:rsidP="00F94378">
      <w:pPr>
        <w:widowControl w:val="0"/>
        <w:ind w:right="-1"/>
        <w:jc w:val="both"/>
        <w:outlineLvl w:val="0"/>
        <w:rPr>
          <w:rFonts w:ascii="Arial" w:hAnsi="Arial" w:cs="Arial"/>
          <w:b/>
        </w:rPr>
      </w:pPr>
      <w:r>
        <w:rPr>
          <w:rFonts w:ascii="Arial" w:hAnsi="Arial" w:cs="Arial"/>
        </w:rPr>
        <w:lastRenderedPageBreak/>
        <w:t>L</w:t>
      </w:r>
      <w:r w:rsidRPr="00204A05">
        <w:rPr>
          <w:rFonts w:ascii="Arial" w:hAnsi="Arial" w:cs="Arial"/>
        </w:rPr>
        <w:t>a Comisión Nacional del Agua podrá efectuar las visitas que juzgue necesarias al o los proveedores, para verificar el grado de avance en la producción de los bienes o lo relacionado a su calidad.</w:t>
      </w:r>
    </w:p>
    <w:p w:rsidR="00F94378" w:rsidRDefault="00F94378">
      <w:pPr>
        <w:widowControl w:val="0"/>
        <w:ind w:right="-1"/>
        <w:jc w:val="both"/>
        <w:outlineLvl w:val="0"/>
        <w:rPr>
          <w:rFonts w:ascii="Arial" w:hAnsi="Arial" w:cs="Arial"/>
          <w:b/>
        </w:rPr>
      </w:pPr>
    </w:p>
    <w:p w:rsidR="00F94378" w:rsidRPr="00B800C6" w:rsidRDefault="00F94378" w:rsidP="00F94378">
      <w:pPr>
        <w:widowControl w:val="0"/>
        <w:ind w:right="-1"/>
        <w:jc w:val="both"/>
        <w:rPr>
          <w:rFonts w:ascii="Arial" w:hAnsi="Arial"/>
          <w:b/>
        </w:rPr>
      </w:pPr>
      <w:r w:rsidRPr="00B800C6">
        <w:rPr>
          <w:rFonts w:ascii="Arial" w:hAnsi="Arial"/>
          <w:b/>
        </w:rPr>
        <w:t>3.</w:t>
      </w:r>
      <w:r>
        <w:rPr>
          <w:rFonts w:ascii="Arial" w:hAnsi="Arial"/>
          <w:b/>
        </w:rPr>
        <w:t>4</w:t>
      </w:r>
      <w:r w:rsidRPr="00B800C6">
        <w:rPr>
          <w:rFonts w:ascii="Arial" w:hAnsi="Arial"/>
          <w:b/>
        </w:rPr>
        <w:t xml:space="preserve"> Recepción de propuesta</w:t>
      </w:r>
    </w:p>
    <w:p w:rsidR="00F94378" w:rsidRDefault="00F94378" w:rsidP="00F94378">
      <w:pPr>
        <w:widowControl w:val="0"/>
        <w:ind w:right="-1"/>
        <w:jc w:val="both"/>
        <w:rPr>
          <w:rFonts w:ascii="Arial" w:hAnsi="Arial"/>
        </w:rPr>
      </w:pPr>
    </w:p>
    <w:p w:rsidR="00F94378" w:rsidRDefault="00F94378" w:rsidP="00F94378">
      <w:pPr>
        <w:pStyle w:val="NormalWeb"/>
        <w:spacing w:before="0" w:beforeAutospacing="0" w:after="0" w:afterAutospacing="0"/>
        <w:contextualSpacing/>
        <w:jc w:val="both"/>
        <w:rPr>
          <w:rFonts w:ascii="Arial" w:hAnsi="Arial"/>
          <w:color w:val="auto"/>
          <w:sz w:val="20"/>
          <w:szCs w:val="20"/>
          <w:lang w:val="es-MX" w:eastAsia="es-ES"/>
        </w:rPr>
      </w:pPr>
      <w:r>
        <w:rPr>
          <w:rFonts w:ascii="Arial" w:hAnsi="Arial"/>
          <w:color w:val="auto"/>
          <w:sz w:val="20"/>
          <w:szCs w:val="20"/>
          <w:lang w:val="es-MX" w:eastAsia="es-ES"/>
        </w:rPr>
        <w:t xml:space="preserve">Conforme a la establecido en el punto 3.8 Acto de Presentación y Apertura de Proposiciones de esta </w:t>
      </w:r>
      <w:r w:rsidRPr="00F94378">
        <w:rPr>
          <w:rFonts w:ascii="Arial" w:hAnsi="Arial"/>
          <w:color w:val="auto"/>
          <w:sz w:val="20"/>
          <w:szCs w:val="20"/>
          <w:lang w:val="es-MX" w:eastAsia="es-ES"/>
        </w:rPr>
        <w:t>Convocatoria, no se aceptarán proposiciones enviadas por servicio postal o mensajería o cualquier otro medio distinto al electrónico.</w:t>
      </w:r>
    </w:p>
    <w:p w:rsidR="00F94378" w:rsidRDefault="00F94378" w:rsidP="00F94378">
      <w:pPr>
        <w:pStyle w:val="NormalWeb"/>
        <w:spacing w:before="0" w:beforeAutospacing="0" w:after="0" w:afterAutospacing="0"/>
        <w:contextualSpacing/>
        <w:jc w:val="both"/>
        <w:rPr>
          <w:rFonts w:ascii="Arial" w:hAnsi="Arial"/>
          <w:color w:val="auto"/>
          <w:sz w:val="20"/>
          <w:szCs w:val="20"/>
          <w:lang w:val="es-MX" w:eastAsia="es-ES"/>
        </w:rPr>
      </w:pPr>
    </w:p>
    <w:p w:rsidR="00F94378" w:rsidRDefault="00F94378" w:rsidP="00F94378">
      <w:pPr>
        <w:widowControl w:val="0"/>
        <w:ind w:right="-1"/>
        <w:jc w:val="both"/>
        <w:outlineLvl w:val="0"/>
        <w:rPr>
          <w:rFonts w:ascii="Arial" w:hAnsi="Arial" w:cs="Arial"/>
          <w:b/>
        </w:rPr>
      </w:pPr>
      <w:r>
        <w:rPr>
          <w:rFonts w:ascii="Arial" w:hAnsi="Arial" w:cs="Arial"/>
          <w:lang w:val="es-ES_tradnl"/>
        </w:rPr>
        <w:t>U</w:t>
      </w:r>
      <w:r w:rsidRPr="00B03BE6">
        <w:rPr>
          <w:rFonts w:ascii="Arial" w:hAnsi="Arial" w:cs="Arial"/>
          <w:bCs/>
        </w:rPr>
        <w:t>na vez recibidas las proposiciones en la fecha, hora y lugar establecidos, éstas no podrán retirarse o dejarse sin efecto, por lo que deberán considerarse vigentes dentro del presente procedimiento y hasta su conclusión.</w:t>
      </w:r>
    </w:p>
    <w:p w:rsidR="00F94378" w:rsidRDefault="00F94378">
      <w:pPr>
        <w:widowControl w:val="0"/>
        <w:ind w:right="-1"/>
        <w:jc w:val="both"/>
        <w:outlineLvl w:val="0"/>
        <w:rPr>
          <w:rFonts w:ascii="Arial" w:hAnsi="Arial" w:cs="Arial"/>
          <w:b/>
        </w:rPr>
      </w:pPr>
    </w:p>
    <w:p w:rsidR="00F94378" w:rsidRPr="00204A05" w:rsidRDefault="00F94378" w:rsidP="00F94378">
      <w:pPr>
        <w:widowControl w:val="0"/>
        <w:ind w:right="-1"/>
        <w:jc w:val="both"/>
        <w:rPr>
          <w:rFonts w:ascii="Arial" w:hAnsi="Arial" w:cs="Arial"/>
          <w:b/>
        </w:rPr>
      </w:pPr>
      <w:r w:rsidRPr="00204A05">
        <w:rPr>
          <w:rFonts w:ascii="Arial" w:hAnsi="Arial" w:cs="Arial"/>
          <w:b/>
        </w:rPr>
        <w:t>3.</w:t>
      </w:r>
      <w:r>
        <w:rPr>
          <w:rFonts w:ascii="Arial" w:hAnsi="Arial" w:cs="Arial"/>
          <w:b/>
        </w:rPr>
        <w:t>5</w:t>
      </w:r>
      <w:r w:rsidRPr="00204A05">
        <w:rPr>
          <w:rFonts w:ascii="Arial" w:hAnsi="Arial" w:cs="Arial"/>
          <w:b/>
        </w:rPr>
        <w:t xml:space="preserve"> </w:t>
      </w:r>
      <w:r>
        <w:rPr>
          <w:rFonts w:ascii="Arial" w:hAnsi="Arial" w:cs="Arial"/>
          <w:b/>
        </w:rPr>
        <w:t>Requisitos para la p</w:t>
      </w:r>
      <w:r w:rsidRPr="00204A05">
        <w:rPr>
          <w:rFonts w:ascii="Arial" w:hAnsi="Arial" w:cs="Arial"/>
          <w:b/>
        </w:rPr>
        <w:t>resentación conjunta de proposiciones.</w:t>
      </w:r>
    </w:p>
    <w:p w:rsidR="00F94378" w:rsidRPr="00204A05" w:rsidRDefault="00F94378" w:rsidP="00F94378">
      <w:pPr>
        <w:widowControl w:val="0"/>
        <w:ind w:right="-1"/>
        <w:jc w:val="both"/>
        <w:rPr>
          <w:rFonts w:ascii="Arial" w:hAnsi="Arial" w:cs="Arial"/>
        </w:rPr>
      </w:pPr>
    </w:p>
    <w:p w:rsidR="00F94378" w:rsidRPr="0096129B" w:rsidRDefault="00F94378" w:rsidP="00F94378">
      <w:pPr>
        <w:widowControl w:val="0"/>
        <w:ind w:right="-1"/>
        <w:jc w:val="both"/>
        <w:rPr>
          <w:rFonts w:ascii="Arial" w:hAnsi="Arial"/>
        </w:rPr>
      </w:pPr>
      <w:r w:rsidRPr="00C95CD0">
        <w:rPr>
          <w:rFonts w:ascii="Arial" w:hAnsi="Arial"/>
        </w:rPr>
        <w:t xml:space="preserve">Con fundamento en el </w:t>
      </w:r>
      <w:r w:rsidRPr="00C95CD0">
        <w:rPr>
          <w:rFonts w:ascii="Arial" w:hAnsi="Arial" w:cs="Arial"/>
        </w:rPr>
        <w:t xml:space="preserve">artículo </w:t>
      </w:r>
      <w:r w:rsidRPr="00690101">
        <w:rPr>
          <w:rFonts w:ascii="Arial" w:hAnsi="Arial" w:cs="Arial"/>
        </w:rPr>
        <w:t>34 párrafos 1ro, 3ro</w:t>
      </w:r>
      <w:r w:rsidRPr="00C95CD0">
        <w:rPr>
          <w:rFonts w:ascii="Arial" w:hAnsi="Arial" w:cs="Arial"/>
        </w:rPr>
        <w:t>, 4to y 5to de la Ley de Adquisiciones, Arrendamientos y Servicios del Sector Público y 44 de su Reglamento</w:t>
      </w:r>
      <w:r>
        <w:rPr>
          <w:rFonts w:ascii="Arial" w:hAnsi="Arial"/>
        </w:rPr>
        <w:t>, d</w:t>
      </w:r>
      <w:r w:rsidRPr="0096129B">
        <w:rPr>
          <w:rFonts w:ascii="Arial" w:hAnsi="Arial"/>
        </w:rPr>
        <w:t>os o más personas podrán presentar conjuntamente proposiciones en esta licitación, sin necesidad de constituir una sociedad, o nueva sociedad en caso de personas morales, cumpliendo con los siguientes aspectos:</w:t>
      </w:r>
    </w:p>
    <w:p w:rsidR="00F94378" w:rsidRPr="0096129B" w:rsidRDefault="00F94378" w:rsidP="00F94378">
      <w:pPr>
        <w:widowControl w:val="0"/>
        <w:ind w:right="-1"/>
        <w:jc w:val="both"/>
        <w:rPr>
          <w:rFonts w:ascii="Arial" w:hAnsi="Arial"/>
        </w:rPr>
      </w:pPr>
    </w:p>
    <w:p w:rsidR="00F94378" w:rsidRPr="00ED6120" w:rsidRDefault="00F94378" w:rsidP="001F4816">
      <w:pPr>
        <w:widowControl w:val="0"/>
        <w:numPr>
          <w:ilvl w:val="0"/>
          <w:numId w:val="13"/>
        </w:numPr>
        <w:ind w:right="-1"/>
        <w:jc w:val="both"/>
        <w:rPr>
          <w:rFonts w:ascii="Arial" w:hAnsi="Arial"/>
        </w:rPr>
      </w:pPr>
      <w:r w:rsidRPr="00ED6120">
        <w:rPr>
          <w:rFonts w:ascii="Arial" w:hAnsi="Arial"/>
        </w:rPr>
        <w:t>E</w:t>
      </w:r>
      <w:r w:rsidR="00C96270" w:rsidRPr="00ED6120">
        <w:rPr>
          <w:rFonts w:ascii="Arial" w:hAnsi="Arial"/>
        </w:rPr>
        <w:t>l licitante, e</w:t>
      </w:r>
      <w:r w:rsidRPr="00ED6120">
        <w:rPr>
          <w:rFonts w:ascii="Arial" w:hAnsi="Arial"/>
        </w:rPr>
        <w:t xml:space="preserve">n </w:t>
      </w:r>
      <w:r w:rsidR="00C96270" w:rsidRPr="00ED6120">
        <w:rPr>
          <w:rFonts w:ascii="Arial" w:hAnsi="Arial"/>
        </w:rPr>
        <w:t>el convenio de propuesta conjunta</w:t>
      </w:r>
      <w:r w:rsidR="00132FA9" w:rsidRPr="00ED6120">
        <w:rPr>
          <w:rFonts w:ascii="Arial" w:hAnsi="Arial"/>
        </w:rPr>
        <w:t>,</w:t>
      </w:r>
      <w:r w:rsidR="00C96270" w:rsidRPr="00ED6120">
        <w:rPr>
          <w:rFonts w:ascii="Arial" w:hAnsi="Arial"/>
        </w:rPr>
        <w:t xml:space="preserve"> </w:t>
      </w:r>
      <w:r w:rsidRPr="00ED6120">
        <w:rPr>
          <w:rFonts w:ascii="Arial" w:hAnsi="Arial"/>
        </w:rPr>
        <w:t>establecerá con precisión y a satisfacción de la Comisión Nacional del Agua, las partes a que cada persona se obligará, así como la manera en que se exigiría el cumplimiento de las obligaciones, para lo cual deberán celebrar entre todas las personas que integran la agrupación, un convenio ante notario público, en los términos de la legislación aplicable, en el que se establecerán con precisión los aspectos siguientes:</w:t>
      </w:r>
    </w:p>
    <w:p w:rsidR="00F94378" w:rsidRPr="00F94378" w:rsidRDefault="00F94378" w:rsidP="00F94378">
      <w:pPr>
        <w:widowControl w:val="0"/>
        <w:ind w:right="-1"/>
        <w:jc w:val="both"/>
        <w:rPr>
          <w:rFonts w:ascii="Arial" w:hAnsi="Arial"/>
        </w:rPr>
      </w:pPr>
    </w:p>
    <w:p w:rsidR="00F94378" w:rsidRPr="00ED6120" w:rsidRDefault="00F94378" w:rsidP="001F4816">
      <w:pPr>
        <w:widowControl w:val="0"/>
        <w:numPr>
          <w:ilvl w:val="0"/>
          <w:numId w:val="13"/>
        </w:numPr>
        <w:ind w:right="-1"/>
        <w:jc w:val="both"/>
        <w:rPr>
          <w:rFonts w:ascii="Arial" w:hAnsi="Arial"/>
        </w:rPr>
      </w:pPr>
      <w:r w:rsidRPr="00ED6120">
        <w:rPr>
          <w:rFonts w:ascii="Arial" w:hAnsi="Arial"/>
        </w:rPr>
        <w:t xml:space="preserve">Nombre, domicilio y registro federal de </w:t>
      </w:r>
      <w:r w:rsidR="00776E6B" w:rsidRPr="00ED6120">
        <w:rPr>
          <w:rFonts w:ascii="Arial" w:hAnsi="Arial"/>
        </w:rPr>
        <w:t>contribuyentes</w:t>
      </w:r>
      <w:r w:rsidRPr="00ED6120">
        <w:rPr>
          <w:rFonts w:ascii="Arial" w:hAnsi="Arial"/>
        </w:rPr>
        <w:t xml:space="preserve"> de las personas integrantes, identificando en su caso, los datos de las escrituras públicas con las que se acredita la existencia legal de las personas morales;</w:t>
      </w:r>
    </w:p>
    <w:p w:rsidR="00F94378" w:rsidRPr="0096129B" w:rsidRDefault="00F94378" w:rsidP="00F94378">
      <w:pPr>
        <w:widowControl w:val="0"/>
        <w:ind w:right="-1"/>
        <w:jc w:val="both"/>
        <w:rPr>
          <w:rFonts w:ascii="Arial" w:hAnsi="Arial"/>
        </w:rPr>
      </w:pPr>
    </w:p>
    <w:p w:rsidR="00F94378" w:rsidRPr="0096129B" w:rsidRDefault="00F94378" w:rsidP="001F4816">
      <w:pPr>
        <w:widowControl w:val="0"/>
        <w:numPr>
          <w:ilvl w:val="0"/>
          <w:numId w:val="13"/>
        </w:numPr>
        <w:ind w:right="-1"/>
        <w:jc w:val="both"/>
        <w:rPr>
          <w:rFonts w:ascii="Arial" w:hAnsi="Arial"/>
        </w:rPr>
      </w:pPr>
      <w:r w:rsidRPr="0096129B">
        <w:rPr>
          <w:rFonts w:ascii="Arial" w:hAnsi="Arial"/>
        </w:rPr>
        <w:t>Nombre de los representantes de cada una de las personas agrupadas; identificando en su caso, los datos de las escrituras públicas con las que acrediten las facultades de representación;</w:t>
      </w:r>
    </w:p>
    <w:p w:rsidR="00F94378" w:rsidRPr="0096129B" w:rsidRDefault="00F94378" w:rsidP="00F94378">
      <w:pPr>
        <w:widowControl w:val="0"/>
        <w:ind w:right="-1"/>
        <w:jc w:val="both"/>
        <w:rPr>
          <w:rFonts w:ascii="Arial" w:hAnsi="Arial"/>
        </w:rPr>
      </w:pPr>
    </w:p>
    <w:p w:rsidR="00F94378" w:rsidRPr="0096129B" w:rsidRDefault="00F94378" w:rsidP="001F4816">
      <w:pPr>
        <w:widowControl w:val="0"/>
        <w:numPr>
          <w:ilvl w:val="0"/>
          <w:numId w:val="13"/>
        </w:numPr>
        <w:ind w:right="-1"/>
        <w:jc w:val="both"/>
        <w:rPr>
          <w:rFonts w:ascii="Arial" w:hAnsi="Arial"/>
        </w:rPr>
      </w:pPr>
      <w:r w:rsidRPr="0096129B">
        <w:rPr>
          <w:rFonts w:ascii="Arial" w:hAnsi="Arial"/>
        </w:rPr>
        <w:t>La designación de un representante común, otorgándole poder amplio y suficiente, para atender todo lo relacionado con la propuesta en el procedimiento de licitación;</w:t>
      </w:r>
    </w:p>
    <w:p w:rsidR="00F94378" w:rsidRPr="0096129B" w:rsidRDefault="00F94378" w:rsidP="00F94378">
      <w:pPr>
        <w:widowControl w:val="0"/>
        <w:ind w:right="-1"/>
        <w:jc w:val="both"/>
        <w:rPr>
          <w:rFonts w:ascii="Arial" w:hAnsi="Arial"/>
        </w:rPr>
      </w:pPr>
    </w:p>
    <w:p w:rsidR="00F94378" w:rsidRPr="0096129B" w:rsidRDefault="00F94378" w:rsidP="001F4816">
      <w:pPr>
        <w:widowControl w:val="0"/>
        <w:numPr>
          <w:ilvl w:val="0"/>
          <w:numId w:val="13"/>
        </w:numPr>
        <w:ind w:right="-1"/>
        <w:jc w:val="both"/>
        <w:rPr>
          <w:rFonts w:ascii="Arial" w:hAnsi="Arial"/>
        </w:rPr>
      </w:pPr>
      <w:r w:rsidRPr="0096129B">
        <w:rPr>
          <w:rFonts w:ascii="Arial" w:hAnsi="Arial"/>
        </w:rPr>
        <w:t>La descripción de las partes objeto del pedido que corresponderá cumplir a cada persona, así como la manera en que se exigirá el cumplimiento de las obligaciones, y</w:t>
      </w:r>
    </w:p>
    <w:p w:rsidR="00F94378" w:rsidRPr="0096129B" w:rsidRDefault="00F94378" w:rsidP="00F94378">
      <w:pPr>
        <w:widowControl w:val="0"/>
        <w:ind w:right="-1"/>
        <w:jc w:val="both"/>
        <w:rPr>
          <w:rFonts w:ascii="Arial" w:hAnsi="Arial"/>
        </w:rPr>
      </w:pPr>
    </w:p>
    <w:p w:rsidR="00F94378" w:rsidRPr="0096129B" w:rsidRDefault="00F94378" w:rsidP="001F4816">
      <w:pPr>
        <w:widowControl w:val="0"/>
        <w:numPr>
          <w:ilvl w:val="0"/>
          <w:numId w:val="13"/>
        </w:numPr>
        <w:ind w:right="-1"/>
        <w:jc w:val="both"/>
        <w:rPr>
          <w:rFonts w:ascii="Arial" w:hAnsi="Arial"/>
        </w:rPr>
      </w:pPr>
      <w:r w:rsidRPr="0096129B">
        <w:rPr>
          <w:rFonts w:ascii="Arial" w:hAnsi="Arial"/>
        </w:rPr>
        <w:t xml:space="preserve">Estipulación expresa de que cada uno de los firmantes quedará obligado en forma conjunta y solidaria con los demás integrantes, para comprometerse por cualquier responsabilidad derivada del </w:t>
      </w:r>
      <w:r>
        <w:rPr>
          <w:rFonts w:ascii="Arial" w:hAnsi="Arial"/>
        </w:rPr>
        <w:t>Pedido</w:t>
      </w:r>
      <w:r w:rsidRPr="0096129B">
        <w:rPr>
          <w:rFonts w:ascii="Arial" w:hAnsi="Arial"/>
        </w:rPr>
        <w:t xml:space="preserve"> que se firme.</w:t>
      </w:r>
    </w:p>
    <w:p w:rsidR="00F94378" w:rsidRPr="0096129B" w:rsidRDefault="00F94378" w:rsidP="00F94378">
      <w:pPr>
        <w:widowControl w:val="0"/>
        <w:ind w:right="-1"/>
        <w:jc w:val="both"/>
        <w:rPr>
          <w:rFonts w:ascii="Arial" w:hAnsi="Arial"/>
        </w:rPr>
      </w:pPr>
    </w:p>
    <w:p w:rsidR="00F94378" w:rsidRPr="00F94378" w:rsidRDefault="00F94378" w:rsidP="001F4816">
      <w:pPr>
        <w:widowControl w:val="0"/>
        <w:numPr>
          <w:ilvl w:val="0"/>
          <w:numId w:val="13"/>
        </w:numPr>
        <w:ind w:right="-1"/>
        <w:jc w:val="both"/>
        <w:rPr>
          <w:rFonts w:ascii="Arial" w:hAnsi="Arial"/>
        </w:rPr>
      </w:pPr>
      <w:r w:rsidRPr="00F94378">
        <w:rPr>
          <w:rFonts w:ascii="Arial" w:hAnsi="Arial"/>
        </w:rPr>
        <w:t>Tendrán derecho a participar habiendo manifestado su interés sólo uno de los integrantes del grupo;</w:t>
      </w:r>
    </w:p>
    <w:p w:rsidR="00F94378" w:rsidRPr="00F94378" w:rsidRDefault="00F94378" w:rsidP="00F94378">
      <w:pPr>
        <w:widowControl w:val="0"/>
        <w:ind w:right="-1"/>
        <w:jc w:val="both"/>
        <w:rPr>
          <w:rFonts w:ascii="Arial" w:hAnsi="Arial"/>
        </w:rPr>
      </w:pPr>
    </w:p>
    <w:p w:rsidR="00F94378" w:rsidRPr="00F94378" w:rsidRDefault="00F94378" w:rsidP="001F4816">
      <w:pPr>
        <w:widowControl w:val="0"/>
        <w:numPr>
          <w:ilvl w:val="0"/>
          <w:numId w:val="13"/>
        </w:numPr>
        <w:ind w:right="-1"/>
        <w:jc w:val="both"/>
        <w:rPr>
          <w:rFonts w:ascii="Arial" w:hAnsi="Arial"/>
        </w:rPr>
      </w:pPr>
      <w:r w:rsidRPr="00F94378">
        <w:rPr>
          <w:rFonts w:ascii="Arial" w:hAnsi="Arial"/>
        </w:rPr>
        <w:t xml:space="preserve">La propuesta deberá ser firmada por el representante común que para ese acto haya sido designado por el grupo de personas,  o por los medios de identificación electrónica autorizados por la Secretaría de </w:t>
      </w:r>
      <w:smartTag w:uri="urn:schemas-microsoft-com:office:smarttags" w:element="PersonName">
        <w:smartTagPr>
          <w:attr w:name="ProductID" w:val="la Funci￳n P￺blica."/>
        </w:smartTagPr>
        <w:r w:rsidRPr="00F94378">
          <w:rPr>
            <w:rFonts w:ascii="Arial" w:hAnsi="Arial"/>
          </w:rPr>
          <w:t>la Función Pública.</w:t>
        </w:r>
      </w:smartTag>
      <w:r w:rsidRPr="00F94378">
        <w:rPr>
          <w:rFonts w:ascii="Arial" w:hAnsi="Arial"/>
        </w:rPr>
        <w:t xml:space="preserve"> </w:t>
      </w:r>
    </w:p>
    <w:p w:rsidR="00F94378" w:rsidRPr="00F94378" w:rsidRDefault="00F94378" w:rsidP="00F94378">
      <w:pPr>
        <w:widowControl w:val="0"/>
        <w:ind w:right="-1"/>
        <w:jc w:val="both"/>
        <w:rPr>
          <w:rFonts w:ascii="Arial" w:hAnsi="Arial"/>
        </w:rPr>
      </w:pPr>
    </w:p>
    <w:p w:rsidR="00F94378" w:rsidRPr="00F94378" w:rsidRDefault="00F94378" w:rsidP="001F4816">
      <w:pPr>
        <w:widowControl w:val="0"/>
        <w:numPr>
          <w:ilvl w:val="0"/>
          <w:numId w:val="13"/>
        </w:numPr>
        <w:ind w:right="-1"/>
        <w:jc w:val="both"/>
        <w:rPr>
          <w:rFonts w:ascii="Arial" w:hAnsi="Arial"/>
        </w:rPr>
      </w:pPr>
      <w:r w:rsidRPr="00F94378">
        <w:rPr>
          <w:rFonts w:ascii="Arial" w:hAnsi="Arial"/>
        </w:rPr>
        <w:t>Únicamente podrán agruparse para presentar una proposición, los interesados que no se encuentren en alguno de los supuestos a que se refieren los artículos 50 y 60 antepenúltimo párrafo de la Ley de Adquisiciones, Arrendamientos y Servicios del Sector Público.</w:t>
      </w:r>
    </w:p>
    <w:p w:rsidR="00F94378" w:rsidRPr="00F94378" w:rsidRDefault="00F94378" w:rsidP="00F94378">
      <w:pPr>
        <w:pStyle w:val="Prrafodelista"/>
        <w:rPr>
          <w:rFonts w:ascii="Arial" w:hAnsi="Arial"/>
        </w:rPr>
      </w:pPr>
    </w:p>
    <w:p w:rsidR="00F94378" w:rsidRDefault="00F94378" w:rsidP="00F94378">
      <w:pPr>
        <w:widowControl w:val="0"/>
        <w:ind w:right="-1"/>
        <w:jc w:val="both"/>
        <w:outlineLvl w:val="0"/>
        <w:rPr>
          <w:rFonts w:ascii="Arial" w:hAnsi="Arial" w:cs="Arial"/>
          <w:b/>
        </w:rPr>
      </w:pPr>
      <w:r w:rsidRPr="00F94378">
        <w:rPr>
          <w:rFonts w:ascii="Arial" w:hAnsi="Arial"/>
        </w:rPr>
        <w:t xml:space="preserve">En la presentación conjunta de proposiciones, podrán presentar el escrito en formato libre o bien, utilizando el formato </w:t>
      </w:r>
      <w:r w:rsidRPr="00F94378">
        <w:rPr>
          <w:rFonts w:ascii="Arial" w:hAnsi="Arial"/>
          <w:b/>
        </w:rPr>
        <w:t>Anexo 1</w:t>
      </w:r>
      <w:r w:rsidRPr="00F94378">
        <w:rPr>
          <w:rFonts w:ascii="Arial" w:hAnsi="Arial"/>
        </w:rPr>
        <w:t xml:space="preserve"> que se incluye en esta convocatoria, de cada uno de los integrantes de la agrupación.</w:t>
      </w:r>
    </w:p>
    <w:p w:rsidR="00F94378" w:rsidRDefault="00F94378">
      <w:pPr>
        <w:widowControl w:val="0"/>
        <w:ind w:right="-1"/>
        <w:jc w:val="both"/>
        <w:outlineLvl w:val="0"/>
        <w:rPr>
          <w:rFonts w:ascii="Arial" w:hAnsi="Arial" w:cs="Arial"/>
          <w:b/>
        </w:rPr>
      </w:pPr>
    </w:p>
    <w:p w:rsidR="00F94378" w:rsidRPr="00B800C6" w:rsidRDefault="00F94378" w:rsidP="00F94378">
      <w:pPr>
        <w:widowControl w:val="0"/>
        <w:ind w:right="-1"/>
        <w:jc w:val="both"/>
        <w:rPr>
          <w:rFonts w:ascii="Arial" w:hAnsi="Arial"/>
          <w:b/>
        </w:rPr>
      </w:pPr>
      <w:r w:rsidRPr="00B800C6">
        <w:rPr>
          <w:rFonts w:ascii="Arial" w:hAnsi="Arial"/>
          <w:b/>
        </w:rPr>
        <w:t>3.</w:t>
      </w:r>
      <w:r>
        <w:rPr>
          <w:rFonts w:ascii="Arial" w:hAnsi="Arial"/>
          <w:b/>
        </w:rPr>
        <w:t>6</w:t>
      </w:r>
      <w:r w:rsidRPr="00B800C6">
        <w:rPr>
          <w:rFonts w:ascii="Arial" w:hAnsi="Arial"/>
          <w:b/>
        </w:rPr>
        <w:t xml:space="preserve"> </w:t>
      </w:r>
      <w:r>
        <w:rPr>
          <w:rFonts w:ascii="Arial" w:hAnsi="Arial"/>
          <w:b/>
        </w:rPr>
        <w:t>Presentación</w:t>
      </w:r>
      <w:r w:rsidRPr="00B800C6">
        <w:rPr>
          <w:rFonts w:ascii="Arial" w:hAnsi="Arial"/>
          <w:b/>
        </w:rPr>
        <w:t xml:space="preserve"> de propuesta</w:t>
      </w:r>
      <w:r>
        <w:rPr>
          <w:rFonts w:ascii="Arial" w:hAnsi="Arial"/>
          <w:b/>
        </w:rPr>
        <w:t>s</w:t>
      </w:r>
    </w:p>
    <w:p w:rsidR="00F94378" w:rsidRDefault="00F94378" w:rsidP="00F94378">
      <w:pPr>
        <w:tabs>
          <w:tab w:val="num" w:pos="397"/>
        </w:tabs>
        <w:suppressAutoHyphens/>
        <w:jc w:val="both"/>
        <w:rPr>
          <w:rFonts w:ascii="Arial" w:hAnsi="Arial" w:cs="Arial"/>
          <w:lang w:val="es-ES_tradnl"/>
        </w:rPr>
      </w:pPr>
    </w:p>
    <w:p w:rsidR="00F94378" w:rsidRPr="00F94378" w:rsidRDefault="00F94378" w:rsidP="00F94378">
      <w:pPr>
        <w:tabs>
          <w:tab w:val="num" w:pos="397"/>
        </w:tabs>
        <w:suppressAutoHyphens/>
        <w:jc w:val="both"/>
        <w:rPr>
          <w:rFonts w:ascii="Arial" w:hAnsi="Arial" w:cs="Arial"/>
        </w:rPr>
      </w:pPr>
      <w:r w:rsidRPr="00F94378">
        <w:rPr>
          <w:rFonts w:ascii="Arial" w:hAnsi="Arial" w:cs="Arial"/>
          <w:lang w:val="es-ES_tradnl"/>
        </w:rPr>
        <w:t>Los licitantes que deseen participar, sólo podrán presentar una proposición en el presente procedimiento de licitatorio.</w:t>
      </w:r>
      <w:r w:rsidRPr="00F94378">
        <w:rPr>
          <w:rFonts w:ascii="Arial" w:hAnsi="Arial" w:cs="Arial"/>
        </w:rPr>
        <w:t xml:space="preserve"> </w:t>
      </w:r>
    </w:p>
    <w:p w:rsidR="00F94378" w:rsidRPr="00F94378" w:rsidRDefault="00F94378" w:rsidP="00F94378">
      <w:pPr>
        <w:widowControl w:val="0"/>
        <w:ind w:right="-1"/>
        <w:jc w:val="both"/>
        <w:rPr>
          <w:rFonts w:ascii="Arial" w:hAnsi="Arial" w:cs="Arial"/>
        </w:rPr>
      </w:pPr>
    </w:p>
    <w:p w:rsidR="00F94378" w:rsidRPr="00F94378" w:rsidRDefault="00F94378" w:rsidP="00F94378">
      <w:pPr>
        <w:tabs>
          <w:tab w:val="num" w:pos="397"/>
        </w:tabs>
        <w:suppressAutoHyphens/>
        <w:jc w:val="both"/>
        <w:rPr>
          <w:rFonts w:ascii="Arial" w:hAnsi="Arial" w:cs="Arial"/>
          <w:lang w:val="es-ES_tradnl"/>
        </w:rPr>
      </w:pPr>
      <w:r w:rsidRPr="00F94378">
        <w:rPr>
          <w:rFonts w:ascii="Arial" w:hAnsi="Arial" w:cs="Arial"/>
          <w:lang w:val="es-ES_tradnl"/>
        </w:rPr>
        <w:t>Los licitantes podrán presentar a su elección, dentro o fuera del sobre electrónico, la documentación distintita a las propuesta técnica y económica, mismas que forman parte de su oferta.</w:t>
      </w:r>
    </w:p>
    <w:p w:rsidR="00F94378" w:rsidRPr="00F94378" w:rsidRDefault="00F94378" w:rsidP="00F94378">
      <w:pPr>
        <w:tabs>
          <w:tab w:val="num" w:pos="397"/>
        </w:tabs>
        <w:suppressAutoHyphens/>
        <w:jc w:val="both"/>
        <w:rPr>
          <w:rFonts w:ascii="Arial" w:hAnsi="Arial" w:cs="Arial"/>
          <w:lang w:val="es-ES_tradnl"/>
        </w:rPr>
      </w:pPr>
    </w:p>
    <w:p w:rsidR="00F94378" w:rsidRDefault="00776E6B" w:rsidP="00F94378">
      <w:pPr>
        <w:tabs>
          <w:tab w:val="num" w:pos="397"/>
        </w:tabs>
        <w:suppressAutoHyphens/>
        <w:jc w:val="both"/>
        <w:rPr>
          <w:rFonts w:ascii="Arial" w:hAnsi="Arial" w:cs="Arial"/>
          <w:lang w:val="es-ES_tradnl"/>
        </w:rPr>
      </w:pPr>
      <w:r>
        <w:rPr>
          <w:rFonts w:ascii="Arial" w:hAnsi="Arial" w:cs="Arial"/>
          <w:lang w:val="es-ES_tradnl"/>
        </w:rPr>
        <w:t>La C</w:t>
      </w:r>
      <w:r w:rsidR="00F94378" w:rsidRPr="00F94378">
        <w:rPr>
          <w:rFonts w:ascii="Arial" w:hAnsi="Arial" w:cs="Arial"/>
          <w:lang w:val="es-ES_tradnl"/>
        </w:rPr>
        <w:t>omisión Nacional del Agua no recibirá documentación</w:t>
      </w:r>
      <w:r w:rsidR="00F94378" w:rsidRPr="007771B1">
        <w:rPr>
          <w:rFonts w:ascii="Arial" w:hAnsi="Arial" w:cs="Arial"/>
          <w:lang w:val="es-ES_tradnl"/>
        </w:rPr>
        <w:t xml:space="preserve"> antes de la hora señalada en esta convocatoria.</w:t>
      </w:r>
    </w:p>
    <w:p w:rsidR="00074316" w:rsidRDefault="00074316" w:rsidP="00F94378">
      <w:pPr>
        <w:widowControl w:val="0"/>
        <w:ind w:right="-1"/>
        <w:jc w:val="both"/>
        <w:outlineLvl w:val="0"/>
        <w:rPr>
          <w:rFonts w:ascii="Arial" w:hAnsi="Arial"/>
          <w:b/>
        </w:rPr>
      </w:pPr>
    </w:p>
    <w:p w:rsidR="00F94378" w:rsidRDefault="00F94378" w:rsidP="00F94378">
      <w:pPr>
        <w:widowControl w:val="0"/>
        <w:ind w:right="-1"/>
        <w:jc w:val="both"/>
        <w:outlineLvl w:val="0"/>
        <w:rPr>
          <w:rFonts w:ascii="Arial" w:hAnsi="Arial"/>
          <w:b/>
        </w:rPr>
      </w:pPr>
      <w:r w:rsidRPr="00F13A11">
        <w:rPr>
          <w:rFonts w:ascii="Arial" w:hAnsi="Arial"/>
          <w:b/>
        </w:rPr>
        <w:t>3.</w:t>
      </w:r>
      <w:r>
        <w:rPr>
          <w:rFonts w:ascii="Arial" w:hAnsi="Arial"/>
          <w:b/>
        </w:rPr>
        <w:t>7</w:t>
      </w:r>
      <w:r w:rsidRPr="00F13A11">
        <w:rPr>
          <w:rFonts w:ascii="Arial" w:hAnsi="Arial"/>
          <w:b/>
        </w:rPr>
        <w:t xml:space="preserve"> </w:t>
      </w:r>
      <w:r w:rsidRPr="00EC3934">
        <w:rPr>
          <w:rFonts w:ascii="Arial" w:hAnsi="Arial"/>
          <w:b/>
        </w:rPr>
        <w:t>Manifestación de Interés y Facultades</w:t>
      </w:r>
    </w:p>
    <w:p w:rsidR="00F94378" w:rsidRPr="00EC3934" w:rsidRDefault="00F94378" w:rsidP="00F94378">
      <w:pPr>
        <w:widowControl w:val="0"/>
        <w:ind w:right="-1"/>
        <w:jc w:val="both"/>
        <w:outlineLvl w:val="0"/>
        <w:rPr>
          <w:rFonts w:ascii="Arial" w:hAnsi="Arial"/>
          <w:b/>
        </w:rPr>
      </w:pPr>
    </w:p>
    <w:p w:rsidR="00F94378" w:rsidRPr="00ED6120" w:rsidRDefault="00F94378" w:rsidP="00F94378">
      <w:pPr>
        <w:widowControl w:val="0"/>
        <w:ind w:right="-1"/>
        <w:jc w:val="both"/>
        <w:rPr>
          <w:rFonts w:ascii="Arial" w:hAnsi="Arial"/>
        </w:rPr>
      </w:pPr>
      <w:r w:rsidRPr="00ED6120">
        <w:rPr>
          <w:rFonts w:ascii="Arial" w:hAnsi="Arial"/>
        </w:rPr>
        <w:t xml:space="preserve">A su elección, podrán presentar el escrito en formato libre o bien, utilizando el formato </w:t>
      </w:r>
      <w:r w:rsidRPr="00ED6120">
        <w:rPr>
          <w:rFonts w:ascii="Arial" w:hAnsi="Arial"/>
          <w:b/>
        </w:rPr>
        <w:t>Anexo 1</w:t>
      </w:r>
      <w:r w:rsidRPr="00ED6120">
        <w:rPr>
          <w:rFonts w:ascii="Arial" w:hAnsi="Arial"/>
        </w:rPr>
        <w:t xml:space="preserve"> que se incluye en esta convocatoria.</w:t>
      </w:r>
    </w:p>
    <w:p w:rsidR="00F94378" w:rsidRPr="00ED6120" w:rsidRDefault="00F94378" w:rsidP="00F94378">
      <w:pPr>
        <w:widowControl w:val="0"/>
        <w:ind w:right="-1"/>
        <w:jc w:val="both"/>
        <w:rPr>
          <w:rFonts w:ascii="Arial" w:hAnsi="Arial"/>
        </w:rPr>
      </w:pPr>
    </w:p>
    <w:p w:rsidR="00F94378" w:rsidRPr="00F94378" w:rsidRDefault="00F94378" w:rsidP="00F94378">
      <w:pPr>
        <w:widowControl w:val="0"/>
        <w:ind w:right="-1"/>
        <w:jc w:val="both"/>
        <w:rPr>
          <w:rFonts w:ascii="Arial" w:hAnsi="Arial"/>
        </w:rPr>
      </w:pPr>
      <w:r w:rsidRPr="00ED6120">
        <w:rPr>
          <w:rFonts w:ascii="Arial" w:hAnsi="Arial"/>
        </w:rPr>
        <w:t>El licitante podrá incluir copia simple del acta constitutiva y de la escritura pública en la que consten los poderes de quien firma la propuesta.</w:t>
      </w:r>
    </w:p>
    <w:p w:rsidR="00F94378" w:rsidRPr="00F94378" w:rsidRDefault="00F94378" w:rsidP="00F94378">
      <w:pPr>
        <w:widowControl w:val="0"/>
        <w:ind w:right="-1"/>
        <w:jc w:val="both"/>
        <w:rPr>
          <w:rFonts w:ascii="Arial" w:hAnsi="Arial"/>
        </w:rPr>
      </w:pPr>
    </w:p>
    <w:p w:rsidR="000D7767" w:rsidRPr="00204A05" w:rsidRDefault="000D7767" w:rsidP="000D7767">
      <w:pPr>
        <w:jc w:val="both"/>
        <w:rPr>
          <w:rFonts w:ascii="Arial" w:hAnsi="Arial" w:cs="Arial"/>
          <w:b/>
          <w:bCs/>
        </w:rPr>
      </w:pPr>
      <w:r w:rsidRPr="00204A05">
        <w:rPr>
          <w:rFonts w:ascii="Arial" w:hAnsi="Arial" w:cs="Arial"/>
          <w:b/>
          <w:bCs/>
        </w:rPr>
        <w:t>3.</w:t>
      </w:r>
      <w:r w:rsidR="00F94378">
        <w:rPr>
          <w:rFonts w:ascii="Arial" w:hAnsi="Arial" w:cs="Arial"/>
          <w:b/>
          <w:bCs/>
        </w:rPr>
        <w:t>8</w:t>
      </w:r>
      <w:r w:rsidRPr="00204A05">
        <w:rPr>
          <w:rFonts w:ascii="Arial" w:hAnsi="Arial" w:cs="Arial"/>
          <w:b/>
          <w:bCs/>
        </w:rPr>
        <w:t xml:space="preserve"> Acto de presentación y apertura de proposiciones Electrónicas</w:t>
      </w:r>
    </w:p>
    <w:p w:rsidR="000D7767" w:rsidRPr="00204A05" w:rsidRDefault="000D7767" w:rsidP="000D7767">
      <w:pPr>
        <w:jc w:val="both"/>
        <w:rPr>
          <w:rFonts w:ascii="Arial" w:hAnsi="Arial" w:cs="Arial"/>
        </w:rPr>
      </w:pPr>
    </w:p>
    <w:p w:rsidR="00F94378" w:rsidRPr="00054D9D" w:rsidRDefault="00F94378" w:rsidP="00F94378">
      <w:pPr>
        <w:suppressAutoHyphens/>
        <w:jc w:val="both"/>
        <w:rPr>
          <w:rFonts w:ascii="Arial" w:hAnsi="Arial" w:cs="Arial"/>
          <w:bCs/>
        </w:rPr>
      </w:pPr>
      <w:r w:rsidRPr="00054D9D">
        <w:rPr>
          <w:rFonts w:ascii="Arial" w:hAnsi="Arial" w:cs="Arial"/>
        </w:rPr>
        <w:t>Por ser esta una licitación Electrónica en términos del art. 26 Bis fracción II de la Ley de Adquisiciones, Arrendamientos y Servicios del Sector Público, los licitantes</w:t>
      </w:r>
      <w:r w:rsidRPr="00054D9D">
        <w:rPr>
          <w:rFonts w:ascii="Arial" w:hAnsi="Arial" w:cs="Arial"/>
          <w:bCs/>
        </w:rPr>
        <w:t xml:space="preserve"> enviarán </w:t>
      </w:r>
      <w:r w:rsidRPr="00054D9D">
        <w:rPr>
          <w:rFonts w:ascii="Arial" w:hAnsi="Arial" w:cs="Arial"/>
        </w:rPr>
        <w:t>a través del Sistema Electrónico de Información Pública Gubernamental sobre Adquisiciones, Arrend</w:t>
      </w:r>
      <w:r>
        <w:rPr>
          <w:rFonts w:ascii="Arial" w:hAnsi="Arial" w:cs="Arial"/>
        </w:rPr>
        <w:t>amientos y Servicios (CompraNet</w:t>
      </w:r>
      <w:r w:rsidRPr="00054D9D">
        <w:rPr>
          <w:rFonts w:ascii="Arial" w:hAnsi="Arial" w:cs="Arial"/>
        </w:rPr>
        <w:t>)</w:t>
      </w:r>
      <w:r w:rsidRPr="00054D9D">
        <w:rPr>
          <w:rFonts w:ascii="Arial" w:hAnsi="Arial" w:cs="Arial"/>
          <w:bCs/>
        </w:rPr>
        <w:t xml:space="preserve"> sus </w:t>
      </w:r>
      <w:r w:rsidRPr="00690101">
        <w:rPr>
          <w:rFonts w:ascii="Arial" w:hAnsi="Arial" w:cs="Arial"/>
          <w:bCs/>
        </w:rPr>
        <w:t>proposiciones, para</w:t>
      </w:r>
      <w:r w:rsidRPr="00054D9D">
        <w:rPr>
          <w:rFonts w:ascii="Arial" w:hAnsi="Arial" w:cs="Arial"/>
          <w:bCs/>
        </w:rPr>
        <w:t xml:space="preserve"> agilizar los actos del procedimiento de contratación, se solicita a los licitantes, presentar su proposición en Word</w:t>
      </w:r>
      <w:r>
        <w:rPr>
          <w:rFonts w:ascii="Arial" w:hAnsi="Arial" w:cs="Arial"/>
          <w:bCs/>
        </w:rPr>
        <w:t>,</w:t>
      </w:r>
      <w:r w:rsidRPr="00054D9D">
        <w:rPr>
          <w:rFonts w:ascii="Arial" w:hAnsi="Arial" w:cs="Arial"/>
          <w:bCs/>
        </w:rPr>
        <w:t xml:space="preserve"> Excel</w:t>
      </w:r>
      <w:r>
        <w:rPr>
          <w:rFonts w:ascii="Arial" w:hAnsi="Arial" w:cs="Arial"/>
          <w:bCs/>
        </w:rPr>
        <w:t xml:space="preserve"> o PDF</w:t>
      </w:r>
      <w:r w:rsidRPr="00054D9D">
        <w:rPr>
          <w:rFonts w:ascii="Arial" w:hAnsi="Arial" w:cs="Arial"/>
          <w:bCs/>
        </w:rPr>
        <w:t>.</w:t>
      </w:r>
    </w:p>
    <w:p w:rsidR="00F94378" w:rsidRDefault="00F94378" w:rsidP="00F94378">
      <w:pPr>
        <w:suppressAutoHyphens/>
        <w:jc w:val="both"/>
        <w:rPr>
          <w:rFonts w:ascii="Arial" w:hAnsi="Arial" w:cs="Arial"/>
          <w:bCs/>
        </w:rPr>
      </w:pPr>
    </w:p>
    <w:p w:rsidR="00F94378" w:rsidRPr="00742790" w:rsidRDefault="00F94378" w:rsidP="00F94378">
      <w:pPr>
        <w:widowControl w:val="0"/>
        <w:ind w:right="34"/>
        <w:jc w:val="both"/>
        <w:rPr>
          <w:rFonts w:ascii="Arial" w:hAnsi="Arial"/>
        </w:rPr>
      </w:pPr>
      <w:r w:rsidRPr="00742790">
        <w:rPr>
          <w:rFonts w:ascii="Arial" w:hAnsi="Arial"/>
        </w:rPr>
        <w:t xml:space="preserve">Con fundamento en el artículo 35 de </w:t>
      </w:r>
      <w:smartTag w:uri="urn:schemas-microsoft-com:office:smarttags" w:element="PersonName">
        <w:smartTagPr>
          <w:attr w:name="ProductID" w:val="la Ley"/>
        </w:smartTagPr>
        <w:r w:rsidRPr="00742790">
          <w:rPr>
            <w:rFonts w:ascii="Arial" w:hAnsi="Arial"/>
          </w:rPr>
          <w:t>la Ley</w:t>
        </w:r>
      </w:smartTag>
      <w:r w:rsidRPr="00742790">
        <w:rPr>
          <w:rFonts w:ascii="Arial" w:hAnsi="Arial"/>
        </w:rPr>
        <w:t xml:space="preserve"> de Adquisiciones, Arrendamientos y Servicios del Sector Público, el acto de presentación y apertura de proposiciones se llevará a cabo conforme a lo siguiente:</w:t>
      </w:r>
    </w:p>
    <w:p w:rsidR="00F94378" w:rsidRPr="00054D9D" w:rsidRDefault="00F94378" w:rsidP="00F94378">
      <w:pPr>
        <w:suppressAutoHyphens/>
        <w:jc w:val="both"/>
        <w:rPr>
          <w:rFonts w:ascii="Arial" w:hAnsi="Arial" w:cs="Arial"/>
          <w:bCs/>
        </w:rPr>
      </w:pPr>
    </w:p>
    <w:p w:rsidR="00F94378" w:rsidRPr="00F94378" w:rsidRDefault="00F94378" w:rsidP="00F94378">
      <w:pPr>
        <w:suppressAutoHyphens/>
        <w:jc w:val="both"/>
        <w:rPr>
          <w:rFonts w:ascii="Arial" w:hAnsi="Arial" w:cs="Arial"/>
          <w:bCs/>
        </w:rPr>
      </w:pPr>
      <w:r w:rsidRPr="00054D9D">
        <w:rPr>
          <w:rFonts w:ascii="Arial" w:hAnsi="Arial" w:cs="Arial"/>
          <w:bCs/>
        </w:rPr>
        <w:t xml:space="preserve">Una vez recibidas las proposiciones </w:t>
      </w:r>
      <w:r>
        <w:rPr>
          <w:rFonts w:ascii="Arial" w:hAnsi="Arial" w:cs="Arial"/>
          <w:bCs/>
        </w:rPr>
        <w:t>p</w:t>
      </w:r>
      <w:r w:rsidRPr="00054D9D">
        <w:rPr>
          <w:rFonts w:ascii="Arial" w:hAnsi="Arial" w:cs="Arial"/>
          <w:bCs/>
        </w:rPr>
        <w:t>or</w:t>
      </w:r>
      <w:r>
        <w:rPr>
          <w:rFonts w:ascii="Arial" w:hAnsi="Arial" w:cs="Arial"/>
          <w:bCs/>
        </w:rPr>
        <w:t xml:space="preserve"> medios electrónicos (CompraNet</w:t>
      </w:r>
      <w:r w:rsidRPr="00054D9D">
        <w:rPr>
          <w:rFonts w:ascii="Arial" w:hAnsi="Arial" w:cs="Arial"/>
          <w:bCs/>
        </w:rPr>
        <w:t xml:space="preserve">), se procederá a la apertura de los archivos recibidos en forma electrónica, </w:t>
      </w:r>
      <w:r>
        <w:rPr>
          <w:rFonts w:ascii="Arial" w:hAnsi="Arial" w:cs="Arial"/>
          <w:bCs/>
        </w:rPr>
        <w:t xml:space="preserve">imprimiéndose y </w:t>
      </w:r>
      <w:r w:rsidRPr="00054D9D">
        <w:rPr>
          <w:rFonts w:ascii="Arial" w:hAnsi="Arial" w:cs="Arial"/>
          <w:bCs/>
        </w:rPr>
        <w:t xml:space="preserve">haciéndose constar la documentación </w:t>
      </w:r>
      <w:r w:rsidRPr="00F94378">
        <w:rPr>
          <w:rFonts w:ascii="Arial" w:hAnsi="Arial" w:cs="Arial"/>
          <w:bCs/>
        </w:rPr>
        <w:t>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w:t>
      </w:r>
    </w:p>
    <w:p w:rsidR="00F94378" w:rsidRPr="00F94378" w:rsidRDefault="00F94378" w:rsidP="00F94378">
      <w:pPr>
        <w:suppressAutoHyphens/>
        <w:jc w:val="both"/>
        <w:rPr>
          <w:rFonts w:ascii="Arial" w:hAnsi="Arial" w:cs="Arial"/>
          <w:bCs/>
        </w:rPr>
      </w:pPr>
    </w:p>
    <w:p w:rsidR="00F94378" w:rsidRPr="00F94378" w:rsidRDefault="00F94378" w:rsidP="00F94378">
      <w:pPr>
        <w:widowControl w:val="0"/>
        <w:ind w:right="34"/>
        <w:jc w:val="both"/>
        <w:rPr>
          <w:rFonts w:ascii="Arial" w:hAnsi="Arial"/>
        </w:rPr>
      </w:pPr>
      <w:r w:rsidRPr="00F94378">
        <w:rPr>
          <w:rFonts w:ascii="Arial" w:hAnsi="Arial"/>
        </w:rPr>
        <w:t>La convocante podrá omitir dar lectura al precio de cada una de las partidas, siempre y cuando se incluyan en el acta del evento, o se anexen a la misma, las propuestas económicas presentadas por los licitantes.</w:t>
      </w:r>
    </w:p>
    <w:p w:rsidR="00F94378" w:rsidRPr="00F94378" w:rsidRDefault="00F94378" w:rsidP="00F94378">
      <w:pPr>
        <w:widowControl w:val="0"/>
        <w:ind w:right="34"/>
        <w:jc w:val="both"/>
        <w:rPr>
          <w:rFonts w:ascii="Arial" w:hAnsi="Arial"/>
        </w:rPr>
      </w:pPr>
    </w:p>
    <w:p w:rsidR="00F94378" w:rsidRPr="00F94378" w:rsidRDefault="00F94378" w:rsidP="00F94378">
      <w:pPr>
        <w:suppressAutoHyphens/>
        <w:jc w:val="both"/>
        <w:rPr>
          <w:rFonts w:ascii="Arial" w:hAnsi="Arial" w:cs="Arial"/>
        </w:rPr>
      </w:pPr>
      <w:r w:rsidRPr="00F94378">
        <w:rPr>
          <w:rFonts w:ascii="Arial" w:hAnsi="Arial" w:cs="Arial"/>
        </w:rPr>
        <w:lastRenderedPageBreak/>
        <w:t>En caso de que se encuentren presentes los licitantes, éstos podrán elegir a uno, que en forma conjunta con el servidor público que presida el acto rubricarán la proposición técnico-económica de esta Convocatoria.</w:t>
      </w:r>
    </w:p>
    <w:p w:rsidR="00F94378" w:rsidRPr="00F94378" w:rsidRDefault="00F94378" w:rsidP="00F94378">
      <w:pPr>
        <w:pStyle w:val="Prrafodelista1"/>
        <w:ind w:left="0"/>
        <w:rPr>
          <w:rFonts w:ascii="Arial" w:hAnsi="Arial" w:cs="Arial"/>
          <w:bCs/>
          <w:sz w:val="20"/>
          <w:szCs w:val="20"/>
        </w:rPr>
      </w:pPr>
    </w:p>
    <w:p w:rsidR="00F94378" w:rsidRPr="00F94378" w:rsidRDefault="00F94378" w:rsidP="00F94378">
      <w:pPr>
        <w:suppressAutoHyphens/>
        <w:jc w:val="both"/>
        <w:rPr>
          <w:rFonts w:ascii="Arial" w:hAnsi="Arial" w:cs="Arial"/>
          <w:bCs/>
        </w:rPr>
      </w:pPr>
      <w:r w:rsidRPr="00F94378">
        <w:rPr>
          <w:rFonts w:ascii="Arial" w:hAnsi="Arial" w:cs="Arial"/>
        </w:rPr>
        <w:t xml:space="preserve">Las proposiciones presentadas a través de medios remotos de comunicación electrónica, </w:t>
      </w:r>
      <w:r w:rsidRPr="00F94378">
        <w:rPr>
          <w:rFonts w:ascii="Arial" w:hAnsi="Arial" w:cs="Arial"/>
          <w:bCs/>
        </w:rPr>
        <w:t>y que durante el acto de apertura, por causas ajenas a la voluntad de la Secretar</w:t>
      </w:r>
      <w:r w:rsidR="002D2930">
        <w:rPr>
          <w:rFonts w:ascii="Arial" w:hAnsi="Arial" w:cs="Arial"/>
          <w:bCs/>
        </w:rPr>
        <w:t>í</w:t>
      </w:r>
      <w:r w:rsidRPr="00F94378">
        <w:rPr>
          <w:rFonts w:ascii="Arial" w:hAnsi="Arial" w:cs="Arial"/>
          <w:bCs/>
        </w:rPr>
        <w:t>a de la Función Pública o de la convocante, no sea posible abrir los archivos que contengan las propuestas, el acto se reanudará a partir de que se restablezcan las condiciones que dieron origen a la interrupción.</w:t>
      </w:r>
    </w:p>
    <w:p w:rsidR="00F94378" w:rsidRPr="00F94378" w:rsidRDefault="00F94378" w:rsidP="00F94378">
      <w:pPr>
        <w:jc w:val="both"/>
        <w:rPr>
          <w:rFonts w:ascii="Arial" w:hAnsi="Arial" w:cs="Arial"/>
          <w:bCs/>
        </w:rPr>
      </w:pPr>
    </w:p>
    <w:p w:rsidR="00F94378" w:rsidRPr="00F94378" w:rsidRDefault="00F94378" w:rsidP="00F94378">
      <w:pPr>
        <w:suppressAutoHyphens/>
        <w:jc w:val="both"/>
        <w:rPr>
          <w:rFonts w:ascii="Arial" w:hAnsi="Arial" w:cs="Arial"/>
          <w:bCs/>
        </w:rPr>
      </w:pPr>
      <w:r w:rsidRPr="00F94378">
        <w:rPr>
          <w:rFonts w:ascii="Arial" w:hAnsi="Arial" w:cs="Arial"/>
          <w:bCs/>
        </w:rPr>
        <w:t>En el caso del supuesto anterior, se tendrán por no presentadas las proposiciones y la demás documentación requerida por la convocante, cuando los sobres electrónicos en los que se contenga dicha información, tengan virus informáticos o no puedan abrirse por cualquier causa motivada por problemas técnicos imputables a los  programas o equipo de cómputo de los licitantes.</w:t>
      </w:r>
    </w:p>
    <w:p w:rsidR="00F94378" w:rsidRPr="00F94378" w:rsidRDefault="00F94378" w:rsidP="00F94378">
      <w:pPr>
        <w:ind w:left="397" w:hanging="397"/>
        <w:jc w:val="both"/>
        <w:rPr>
          <w:rFonts w:ascii="Arial" w:hAnsi="Arial" w:cs="Arial"/>
          <w:bCs/>
        </w:rPr>
      </w:pPr>
    </w:p>
    <w:p w:rsidR="00F94378" w:rsidRDefault="00F94378" w:rsidP="00F94378">
      <w:pPr>
        <w:suppressAutoHyphens/>
        <w:jc w:val="both"/>
        <w:rPr>
          <w:rFonts w:ascii="Arial" w:hAnsi="Arial" w:cs="Arial"/>
          <w:bCs/>
        </w:rPr>
      </w:pPr>
      <w:r w:rsidRPr="00ED6120">
        <w:rPr>
          <w:rFonts w:ascii="Arial" w:hAnsi="Arial" w:cs="Arial"/>
          <w:bCs/>
        </w:rPr>
        <w:t>No obstante, la convocante intentará abrir los archivos más de una vez en presencia de</w:t>
      </w:r>
      <w:r w:rsidR="00132FA9" w:rsidRPr="00ED6120">
        <w:rPr>
          <w:rFonts w:ascii="Arial" w:hAnsi="Arial" w:cs="Arial"/>
          <w:bCs/>
        </w:rPr>
        <w:t xml:space="preserve"> </w:t>
      </w:r>
      <w:r w:rsidRPr="00ED6120">
        <w:rPr>
          <w:rFonts w:ascii="Arial" w:hAnsi="Arial" w:cs="Arial"/>
          <w:bCs/>
        </w:rPr>
        <w:t>l</w:t>
      </w:r>
      <w:r w:rsidR="00132FA9" w:rsidRPr="00ED6120">
        <w:rPr>
          <w:rFonts w:ascii="Arial" w:hAnsi="Arial" w:cs="Arial"/>
          <w:bCs/>
        </w:rPr>
        <w:t>os asistentes</w:t>
      </w:r>
      <w:r w:rsidRPr="00ED6120">
        <w:rPr>
          <w:rFonts w:ascii="Arial" w:hAnsi="Arial" w:cs="Arial"/>
          <w:bCs/>
        </w:rPr>
        <w:t>, con los programas Word, Excel y PDF, en caso de que se confirme que el archivo contiene algún virus informático, o est</w:t>
      </w:r>
      <w:r w:rsidR="002D2930" w:rsidRPr="00ED6120">
        <w:rPr>
          <w:rFonts w:ascii="Arial" w:hAnsi="Arial" w:cs="Arial"/>
          <w:bCs/>
        </w:rPr>
        <w:t>é</w:t>
      </w:r>
      <w:r w:rsidRPr="00ED6120">
        <w:rPr>
          <w:rFonts w:ascii="Arial" w:hAnsi="Arial" w:cs="Arial"/>
          <w:bCs/>
        </w:rPr>
        <w:t xml:space="preserve"> alterado por causas ajenas a la convocante o a CompraNet, la proposición se tendrá por no presentada.</w:t>
      </w:r>
    </w:p>
    <w:p w:rsidR="00F94378" w:rsidRDefault="00F94378" w:rsidP="00F94378">
      <w:pPr>
        <w:suppressAutoHyphens/>
        <w:jc w:val="both"/>
        <w:rPr>
          <w:rFonts w:ascii="Arial" w:hAnsi="Arial" w:cs="Arial"/>
          <w:bCs/>
        </w:rPr>
      </w:pPr>
    </w:p>
    <w:p w:rsidR="00F94378" w:rsidRPr="00742790" w:rsidRDefault="00F94378" w:rsidP="00F94378">
      <w:pPr>
        <w:widowControl w:val="0"/>
        <w:ind w:right="-1"/>
        <w:jc w:val="both"/>
        <w:rPr>
          <w:rFonts w:ascii="Arial" w:hAnsi="Arial"/>
        </w:rPr>
      </w:pPr>
      <w:smartTag w:uri="urn:schemas-microsoft-com:office:smarttags" w:element="PersonName">
        <w:smartTagPr>
          <w:attr w:name="ProductID" w:val="la Secretar￭a"/>
        </w:smartTagPr>
        <w:r w:rsidRPr="00742790">
          <w:rPr>
            <w:rFonts w:ascii="Arial" w:hAnsi="Arial"/>
          </w:rPr>
          <w:t>La Secretaría</w:t>
        </w:r>
      </w:smartTag>
      <w:r w:rsidRPr="00742790">
        <w:rPr>
          <w:rFonts w:ascii="Arial" w:hAnsi="Arial"/>
        </w:rPr>
        <w:t xml:space="preserve"> de </w:t>
      </w:r>
      <w:smartTag w:uri="urn:schemas-microsoft-com:office:smarttags" w:element="PersonName">
        <w:smartTagPr>
          <w:attr w:name="ProductID" w:val="la Funci￳n P￺blica"/>
        </w:smartTagPr>
        <w:r w:rsidRPr="00742790">
          <w:rPr>
            <w:rFonts w:ascii="Arial" w:hAnsi="Arial"/>
          </w:rPr>
          <w:t>la Función Pública</w:t>
        </w:r>
      </w:smartTag>
      <w:r w:rsidRPr="00742790">
        <w:rPr>
          <w:rFonts w:ascii="Arial" w:hAnsi="Arial"/>
        </w:rPr>
        <w:t xml:space="preserve"> podrá verificar en cualquier momento que, durante el lapso de interrupción, no se haya suscitado alguna modificación a las propuestas que obren en poder de </w:t>
      </w:r>
      <w:smartTag w:uri="urn:schemas-microsoft-com:office:smarttags" w:element="PersonName">
        <w:smartTagPr>
          <w:attr w:name="ProductID" w:val="la Comisi￳n Nacional"/>
        </w:smartTagPr>
        <w:r w:rsidRPr="00742790">
          <w:rPr>
            <w:rFonts w:ascii="Arial" w:hAnsi="Arial"/>
          </w:rPr>
          <w:t>la Comisión Nacional</w:t>
        </w:r>
      </w:smartTag>
      <w:r w:rsidRPr="00742790">
        <w:rPr>
          <w:rFonts w:ascii="Arial" w:hAnsi="Arial"/>
        </w:rPr>
        <w:t xml:space="preserve"> del Agua.</w:t>
      </w:r>
    </w:p>
    <w:p w:rsidR="00F94378" w:rsidRPr="00054D9D" w:rsidRDefault="00F94378" w:rsidP="00F94378">
      <w:pPr>
        <w:tabs>
          <w:tab w:val="num" w:pos="426"/>
        </w:tabs>
        <w:jc w:val="both"/>
        <w:rPr>
          <w:rFonts w:ascii="Arial" w:hAnsi="Arial" w:cs="Arial"/>
          <w:bCs/>
        </w:rPr>
      </w:pPr>
    </w:p>
    <w:p w:rsidR="00F94378" w:rsidRPr="00054D9D" w:rsidRDefault="00F94378" w:rsidP="00F94378">
      <w:pPr>
        <w:tabs>
          <w:tab w:val="num" w:pos="426"/>
        </w:tabs>
        <w:suppressAutoHyphens/>
        <w:jc w:val="both"/>
        <w:rPr>
          <w:rFonts w:ascii="Arial" w:hAnsi="Arial" w:cs="Arial"/>
        </w:rPr>
      </w:pPr>
      <w:r w:rsidRPr="00054D9D">
        <w:rPr>
          <w:rFonts w:ascii="Arial" w:hAnsi="Arial" w:cs="Arial"/>
        </w:rPr>
        <w:t>Con posterioridad se realizará la evaluación integral de las proposiciones, el resultado de dicha revisión o análisis, se dará a conocer en el fallo correspondiente.</w:t>
      </w:r>
    </w:p>
    <w:p w:rsidR="00F94378" w:rsidRDefault="00F94378" w:rsidP="00F94378">
      <w:pPr>
        <w:jc w:val="both"/>
        <w:rPr>
          <w:rFonts w:ascii="Arial" w:hAnsi="Arial" w:cs="Arial"/>
        </w:rPr>
      </w:pPr>
    </w:p>
    <w:p w:rsidR="00F94378" w:rsidRDefault="00F94378" w:rsidP="00F94378">
      <w:pPr>
        <w:widowControl w:val="0"/>
        <w:ind w:right="-1"/>
        <w:jc w:val="both"/>
        <w:outlineLvl w:val="0"/>
        <w:rPr>
          <w:rFonts w:ascii="Arial" w:hAnsi="Arial" w:cs="Arial"/>
        </w:rPr>
      </w:pPr>
      <w:r w:rsidRPr="00054D9D">
        <w:rPr>
          <w:rFonts w:ascii="Arial" w:hAnsi="Arial" w:cs="Arial"/>
        </w:rPr>
        <w:t xml:space="preserve">Con fundamento en el artículo 37 Bis de la Ley de Adquisiciones, Arrendamientos y Servicios del Sector Público, el acta correspondiente al acto de presentación y apertura de proposiciones, será firmada por los licitantes que hubieran asistido, sin que la falta de firma de alguno de ellos reste validez o efectos a la misma, de la cual se entregará una copia a dichos asistentes, y al finalizar cada acto y por un término no menor a 5 días hábiles, en las Oficinas de la Gerencia de Recursos Materiales, en Av. de los Insurgentes Sur, No. 2416, 2º piso, Col. Copilco El Bajo, C.P. 04340, </w:t>
      </w:r>
      <w:r w:rsidR="00F0222D">
        <w:rPr>
          <w:rFonts w:ascii="Arial" w:hAnsi="Arial" w:cs="Arial"/>
        </w:rPr>
        <w:t xml:space="preserve">Ciudad de </w:t>
      </w:r>
      <w:r w:rsidRPr="00054D9D">
        <w:rPr>
          <w:rFonts w:ascii="Arial" w:hAnsi="Arial" w:cs="Arial"/>
        </w:rPr>
        <w:t>México, se pondrá a disposición de los licitantes que no hayan asistido al acto, para efecto de notificación, copia del acta emitida. Asimismo, se difundirá un ejemplar de dicha acta en CompraNet para efectos de su notificación a los licitantes que no hayan asistido al acto. Dicho procedimiento sustituirá a la notificación personal.</w:t>
      </w:r>
    </w:p>
    <w:p w:rsidR="00F94378" w:rsidRDefault="00F94378" w:rsidP="00F94378">
      <w:pPr>
        <w:widowControl w:val="0"/>
        <w:ind w:right="-1"/>
        <w:jc w:val="both"/>
        <w:outlineLvl w:val="0"/>
        <w:rPr>
          <w:rFonts w:ascii="Arial" w:hAnsi="Arial" w:cs="Arial"/>
        </w:rPr>
      </w:pPr>
    </w:p>
    <w:p w:rsidR="00F94378" w:rsidRPr="00742790" w:rsidRDefault="00F94378" w:rsidP="00F94378">
      <w:pPr>
        <w:widowControl w:val="0"/>
        <w:ind w:right="-1"/>
        <w:jc w:val="both"/>
        <w:rPr>
          <w:rFonts w:ascii="Arial" w:hAnsi="Arial"/>
          <w:b/>
        </w:rPr>
      </w:pPr>
      <w:r>
        <w:rPr>
          <w:rFonts w:ascii="Arial" w:hAnsi="Arial"/>
          <w:b/>
        </w:rPr>
        <w:t>3.9 Junta p</w:t>
      </w:r>
      <w:r w:rsidR="0035529D">
        <w:rPr>
          <w:rFonts w:ascii="Arial" w:hAnsi="Arial"/>
          <w:b/>
        </w:rPr>
        <w:t>ú</w:t>
      </w:r>
      <w:r>
        <w:rPr>
          <w:rFonts w:ascii="Arial" w:hAnsi="Arial"/>
          <w:b/>
        </w:rPr>
        <w:t>blica para la n</w:t>
      </w:r>
      <w:r w:rsidRPr="00F13A11">
        <w:rPr>
          <w:rFonts w:ascii="Arial" w:hAnsi="Arial"/>
          <w:b/>
        </w:rPr>
        <w:t xml:space="preserve">otificación del </w:t>
      </w:r>
      <w:r>
        <w:rPr>
          <w:rFonts w:ascii="Arial" w:hAnsi="Arial"/>
          <w:b/>
        </w:rPr>
        <w:t>f</w:t>
      </w:r>
      <w:r w:rsidRPr="00F13A11">
        <w:rPr>
          <w:rFonts w:ascii="Arial" w:hAnsi="Arial"/>
          <w:b/>
        </w:rPr>
        <w:t xml:space="preserve">allo </w:t>
      </w:r>
    </w:p>
    <w:p w:rsidR="00F94378" w:rsidRPr="00742790" w:rsidRDefault="00F94378" w:rsidP="00F94378">
      <w:pPr>
        <w:widowControl w:val="0"/>
        <w:ind w:right="-1"/>
        <w:jc w:val="both"/>
        <w:rPr>
          <w:rFonts w:ascii="Arial" w:hAnsi="Arial"/>
        </w:rPr>
      </w:pPr>
    </w:p>
    <w:p w:rsidR="00F94378" w:rsidRPr="00742790" w:rsidRDefault="00F94378" w:rsidP="00F94378">
      <w:pPr>
        <w:widowControl w:val="0"/>
        <w:ind w:right="-1"/>
        <w:jc w:val="both"/>
        <w:rPr>
          <w:rFonts w:ascii="Arial" w:hAnsi="Arial"/>
        </w:rPr>
      </w:pPr>
      <w:r w:rsidRPr="00B74D2F">
        <w:rPr>
          <w:rFonts w:ascii="Arial" w:hAnsi="Arial"/>
        </w:rPr>
        <w:t>Con fundamento en al artículo 35 fracción III, de la Ley</w:t>
      </w:r>
      <w:r w:rsidRPr="007A5B00">
        <w:rPr>
          <w:rFonts w:ascii="Arial" w:hAnsi="Arial"/>
        </w:rPr>
        <w:t xml:space="preserve"> de Adquisiciones, Arrendamientos y Servicios del Sector Público, e</w:t>
      </w:r>
      <w:r w:rsidRPr="00742790">
        <w:rPr>
          <w:rFonts w:ascii="Arial" w:hAnsi="Arial"/>
        </w:rPr>
        <w:t>l fallo de la licitación se dará a conocer en junta pública, cuya fecha quedará comprendida dentro de los 20 naturales siguientes a la presentación y apertura de propuestas, la fecha, hora y lugar serán informados en el acto de presentación de apertura de ofertas; y a la que podrán asistir libremente los licitantes que hubieren participado en el acto de presentación y apertura de proposiciones, se levantará el acta respectiva que firmarán los asistentes. La falta de firma de algún licitante no invalidará su contenido y efectos.</w:t>
      </w:r>
    </w:p>
    <w:p w:rsidR="00F94378" w:rsidRPr="00742790" w:rsidRDefault="00F94378" w:rsidP="00F94378">
      <w:pPr>
        <w:widowControl w:val="0"/>
        <w:ind w:right="-1"/>
        <w:jc w:val="both"/>
        <w:rPr>
          <w:rFonts w:ascii="Arial" w:hAnsi="Arial"/>
        </w:rPr>
      </w:pPr>
    </w:p>
    <w:p w:rsidR="00F94378" w:rsidRPr="00742790" w:rsidRDefault="00F94378" w:rsidP="00F94378">
      <w:pPr>
        <w:widowControl w:val="0"/>
        <w:ind w:right="-1"/>
        <w:jc w:val="both"/>
        <w:rPr>
          <w:rFonts w:ascii="Arial" w:hAnsi="Arial"/>
        </w:rPr>
      </w:pPr>
      <w:r w:rsidRPr="00742790">
        <w:rPr>
          <w:rFonts w:ascii="Arial" w:hAnsi="Arial"/>
        </w:rPr>
        <w:t>En el documento de fallo se señalará la fecha, lugar y hora para la firma del contrato, la presentación de garantías y, en su caso, la entrega de anticipos.</w:t>
      </w:r>
    </w:p>
    <w:p w:rsidR="00F94378" w:rsidRPr="00742790" w:rsidRDefault="00F94378" w:rsidP="00F94378">
      <w:pPr>
        <w:widowControl w:val="0"/>
        <w:ind w:right="-1"/>
        <w:jc w:val="both"/>
        <w:rPr>
          <w:rFonts w:ascii="Arial" w:hAnsi="Arial"/>
        </w:rPr>
      </w:pPr>
    </w:p>
    <w:p w:rsidR="00F94378" w:rsidRPr="0061094B" w:rsidRDefault="00F94378" w:rsidP="00F94378">
      <w:pPr>
        <w:widowControl w:val="0"/>
        <w:ind w:right="-1"/>
        <w:jc w:val="both"/>
        <w:rPr>
          <w:rFonts w:ascii="Arial" w:hAnsi="Arial" w:cs="Arial"/>
        </w:rPr>
      </w:pPr>
      <w:r w:rsidRPr="00054D9D">
        <w:rPr>
          <w:rFonts w:ascii="Arial" w:hAnsi="Arial" w:cs="Arial"/>
        </w:rPr>
        <w:t>El mismo día en que se emita, el área compradora difundirá a través de CompraNet el contenido del fallo</w:t>
      </w:r>
      <w:r>
        <w:rPr>
          <w:rFonts w:ascii="Arial" w:hAnsi="Arial" w:cs="Arial"/>
        </w:rPr>
        <w:t xml:space="preserve"> en los términos del artículo 37 de </w:t>
      </w:r>
      <w:r w:rsidRPr="00054D9D">
        <w:rPr>
          <w:rFonts w:ascii="Arial" w:hAnsi="Arial" w:cs="Arial"/>
        </w:rPr>
        <w:t xml:space="preserve">la Ley de Adquisiciones, Arrendamientos y Servicios del Sector </w:t>
      </w:r>
      <w:r w:rsidRPr="0061094B">
        <w:rPr>
          <w:rFonts w:ascii="Arial" w:hAnsi="Arial" w:cs="Arial"/>
        </w:rPr>
        <w:t>Público.</w:t>
      </w:r>
    </w:p>
    <w:p w:rsidR="00F94378" w:rsidRPr="0061094B" w:rsidRDefault="00F94378" w:rsidP="00F94378">
      <w:pPr>
        <w:widowControl w:val="0"/>
        <w:ind w:right="-1"/>
        <w:jc w:val="both"/>
        <w:rPr>
          <w:rFonts w:ascii="Arial" w:hAnsi="Arial"/>
        </w:rPr>
      </w:pPr>
    </w:p>
    <w:p w:rsidR="00F94378" w:rsidRPr="0061094B" w:rsidRDefault="00F94378" w:rsidP="00F94378">
      <w:pPr>
        <w:widowControl w:val="0"/>
        <w:ind w:right="-1"/>
        <w:jc w:val="both"/>
        <w:rPr>
          <w:rFonts w:ascii="Arial" w:hAnsi="Arial" w:cs="Arial"/>
        </w:rPr>
      </w:pPr>
      <w:r>
        <w:rPr>
          <w:rFonts w:ascii="Arial" w:hAnsi="Arial" w:cs="Arial"/>
        </w:rPr>
        <w:t>E</w:t>
      </w:r>
      <w:r w:rsidRPr="0061094B">
        <w:rPr>
          <w:rFonts w:ascii="Arial" w:hAnsi="Arial" w:cs="Arial"/>
        </w:rPr>
        <w:t xml:space="preserve">l fallo, para efectos de su notificación, se dará a conocer a través de CompraNet el mismo día en que se </w:t>
      </w:r>
      <w:r w:rsidR="00633218">
        <w:rPr>
          <w:rFonts w:ascii="Arial" w:hAnsi="Arial" w:cs="Arial"/>
        </w:rPr>
        <w:t>dé</w:t>
      </w:r>
      <w:r>
        <w:rPr>
          <w:rFonts w:ascii="Arial" w:hAnsi="Arial" w:cs="Arial"/>
        </w:rPr>
        <w:t xml:space="preserve"> a conocer en junta </w:t>
      </w:r>
      <w:r w:rsidR="00633218">
        <w:rPr>
          <w:rFonts w:ascii="Arial" w:hAnsi="Arial" w:cs="Arial"/>
        </w:rPr>
        <w:t>pública</w:t>
      </w:r>
      <w:r>
        <w:rPr>
          <w:rFonts w:ascii="Arial" w:hAnsi="Arial" w:cs="Arial"/>
        </w:rPr>
        <w:t>.</w:t>
      </w:r>
    </w:p>
    <w:p w:rsidR="00F94378" w:rsidRPr="0061094B" w:rsidRDefault="00F94378" w:rsidP="00F94378">
      <w:pPr>
        <w:widowControl w:val="0"/>
        <w:ind w:right="-1"/>
        <w:jc w:val="both"/>
        <w:rPr>
          <w:rFonts w:ascii="Arial" w:hAnsi="Arial"/>
        </w:rPr>
      </w:pPr>
    </w:p>
    <w:p w:rsidR="00F94378" w:rsidRPr="00742790" w:rsidRDefault="00F94378" w:rsidP="00F94378">
      <w:pPr>
        <w:widowControl w:val="0"/>
        <w:ind w:right="-1"/>
        <w:jc w:val="both"/>
        <w:rPr>
          <w:rFonts w:ascii="Arial" w:hAnsi="Arial"/>
        </w:rPr>
      </w:pPr>
      <w:r w:rsidRPr="0061094B">
        <w:rPr>
          <w:rFonts w:ascii="Arial" w:hAnsi="Arial"/>
        </w:rPr>
        <w:t>A los licitantes que no hayan asistido a la junta pública, se les enviará por correo electrónico un aviso</w:t>
      </w:r>
      <w:r w:rsidRPr="00015F88">
        <w:rPr>
          <w:rFonts w:ascii="Arial" w:hAnsi="Arial"/>
        </w:rPr>
        <w:t xml:space="preserve"> informándoles que el acta del fallo se encuentra a su disposición en CompraNet</w:t>
      </w:r>
      <w:r w:rsidRPr="00E120E4">
        <w:rPr>
          <w:rFonts w:ascii="Arial" w:hAnsi="Arial"/>
        </w:rPr>
        <w:t xml:space="preserve">, </w:t>
      </w:r>
    </w:p>
    <w:p w:rsidR="00F94378" w:rsidRPr="00742790" w:rsidRDefault="00F94378" w:rsidP="00F94378">
      <w:pPr>
        <w:widowControl w:val="0"/>
        <w:ind w:right="-1"/>
        <w:jc w:val="both"/>
        <w:rPr>
          <w:rFonts w:ascii="Arial" w:hAnsi="Arial"/>
        </w:rPr>
      </w:pPr>
    </w:p>
    <w:p w:rsidR="00F94378" w:rsidRDefault="00F94378" w:rsidP="00F94378">
      <w:pPr>
        <w:widowControl w:val="0"/>
        <w:tabs>
          <w:tab w:val="left" w:pos="3544"/>
        </w:tabs>
        <w:ind w:right="-1"/>
        <w:jc w:val="both"/>
        <w:rPr>
          <w:rFonts w:ascii="Arial" w:hAnsi="Arial"/>
        </w:rPr>
      </w:pPr>
      <w:r w:rsidRPr="00683A7C">
        <w:rPr>
          <w:rFonts w:ascii="Arial" w:hAnsi="Arial"/>
        </w:rPr>
        <w:t xml:space="preserve">Con fundamento en los artículos 37 Bis la Ley de Adquisiciones, Arrendamientos y Servicios del Sector Público, la convocante pondrá a disposición de los licitantes que no hayan asistido al acto de junta pública en la que se dé a conocer el fallo, copia del acta emitida, en las Oficinas de la Gerencia de Recursos Materiales, en Av. de los Insurgentes Sur, No. 2416, 2º piso, Col. Copilco El Bajo, C.P. 04340, </w:t>
      </w:r>
      <w:r w:rsidR="00F0222D">
        <w:rPr>
          <w:rFonts w:ascii="Arial" w:hAnsi="Arial"/>
        </w:rPr>
        <w:t xml:space="preserve">Ciudad de </w:t>
      </w:r>
      <w:r w:rsidRPr="00683A7C">
        <w:rPr>
          <w:rFonts w:ascii="Arial" w:hAnsi="Arial"/>
        </w:rPr>
        <w:t>México, por un término no menor a 5 días hábiles, siendo de la exclusiva responsabilidad de los licitantes acudir a enterarse del contenido y obtener copia de la misma; lo anterior sustituirá al procedimiento de notificación personal.</w:t>
      </w:r>
    </w:p>
    <w:p w:rsidR="00F94378" w:rsidRDefault="00F94378" w:rsidP="00F94378">
      <w:pPr>
        <w:widowControl w:val="0"/>
        <w:tabs>
          <w:tab w:val="left" w:pos="3544"/>
        </w:tabs>
        <w:ind w:right="-1"/>
        <w:jc w:val="both"/>
        <w:rPr>
          <w:rFonts w:ascii="Arial" w:hAnsi="Arial"/>
        </w:rPr>
      </w:pPr>
    </w:p>
    <w:p w:rsidR="00F94378" w:rsidRDefault="00F94378" w:rsidP="00F94378">
      <w:pPr>
        <w:widowControl w:val="0"/>
        <w:ind w:right="-1"/>
        <w:jc w:val="both"/>
        <w:outlineLvl w:val="0"/>
        <w:rPr>
          <w:rFonts w:ascii="Arial" w:hAnsi="Arial" w:cs="Arial"/>
          <w:b/>
        </w:rPr>
      </w:pPr>
      <w:r w:rsidRPr="00742790">
        <w:rPr>
          <w:rFonts w:ascii="Arial" w:hAnsi="Arial"/>
        </w:rPr>
        <w:t>Con la notificación del fallo por el que se adjudica el pedido, las obligaciones derivadas de éste serán exigibles, sin perjuicio de la obligación de las partes de firmarlo en la fecha y términos señalados en el fallo.</w:t>
      </w:r>
    </w:p>
    <w:p w:rsidR="00F94378" w:rsidRDefault="00F94378">
      <w:pPr>
        <w:widowControl w:val="0"/>
        <w:ind w:right="-1"/>
        <w:jc w:val="both"/>
        <w:outlineLvl w:val="0"/>
        <w:rPr>
          <w:rFonts w:ascii="Arial" w:hAnsi="Arial" w:cs="Arial"/>
          <w:b/>
        </w:rPr>
      </w:pPr>
    </w:p>
    <w:p w:rsidR="0035529D" w:rsidRPr="00ED6120" w:rsidRDefault="0035529D">
      <w:pPr>
        <w:widowControl w:val="0"/>
        <w:ind w:right="-1"/>
        <w:jc w:val="both"/>
        <w:outlineLvl w:val="0"/>
        <w:rPr>
          <w:rFonts w:ascii="Arial" w:hAnsi="Arial" w:cs="Arial"/>
          <w:b/>
        </w:rPr>
      </w:pPr>
      <w:r w:rsidRPr="00ED6120">
        <w:rPr>
          <w:rFonts w:ascii="Arial" w:hAnsi="Arial" w:cs="Arial"/>
          <w:b/>
        </w:rPr>
        <w:t xml:space="preserve">Observadores </w:t>
      </w:r>
    </w:p>
    <w:p w:rsidR="0035529D" w:rsidRPr="00ED6120" w:rsidRDefault="0035529D">
      <w:pPr>
        <w:widowControl w:val="0"/>
        <w:ind w:right="-1"/>
        <w:jc w:val="both"/>
        <w:outlineLvl w:val="0"/>
        <w:rPr>
          <w:rFonts w:ascii="Arial" w:hAnsi="Arial" w:cs="Arial"/>
          <w:b/>
        </w:rPr>
      </w:pPr>
    </w:p>
    <w:p w:rsidR="00990B13" w:rsidRPr="0035529D" w:rsidRDefault="00522646">
      <w:pPr>
        <w:widowControl w:val="0"/>
        <w:ind w:right="-1"/>
        <w:jc w:val="both"/>
        <w:outlineLvl w:val="0"/>
        <w:rPr>
          <w:rFonts w:ascii="Arial" w:hAnsi="Arial"/>
        </w:rPr>
      </w:pPr>
      <w:r w:rsidRPr="00ED6120">
        <w:rPr>
          <w:rFonts w:ascii="Arial" w:hAnsi="Arial" w:cs="Arial"/>
        </w:rPr>
        <w:t>De</w:t>
      </w:r>
      <w:r w:rsidR="00990B13" w:rsidRPr="00ED6120">
        <w:rPr>
          <w:rFonts w:ascii="Arial" w:hAnsi="Arial" w:cs="Arial"/>
        </w:rPr>
        <w:t xml:space="preserve"> conformidad con lo que establece el artículo 26 penúltimo párrafo de </w:t>
      </w:r>
      <w:r w:rsidR="00990B13" w:rsidRPr="00ED6120">
        <w:rPr>
          <w:rFonts w:ascii="Arial" w:hAnsi="Arial"/>
        </w:rPr>
        <w:t xml:space="preserve">la Ley de Adquisiciones, Arrendamientos y Servicios del Sector Público, </w:t>
      </w:r>
      <w:r w:rsidRPr="00ED6120">
        <w:rPr>
          <w:rFonts w:ascii="Arial" w:hAnsi="Arial"/>
        </w:rPr>
        <w:t xml:space="preserve">podrán asistir </w:t>
      </w:r>
      <w:r w:rsidR="00990B13" w:rsidRPr="00ED6120">
        <w:rPr>
          <w:rFonts w:ascii="Arial" w:hAnsi="Arial"/>
        </w:rPr>
        <w:t xml:space="preserve">a los </w:t>
      </w:r>
      <w:r w:rsidRPr="00ED6120">
        <w:rPr>
          <w:rFonts w:ascii="Arial" w:hAnsi="Arial"/>
        </w:rPr>
        <w:t xml:space="preserve">diferentes </w:t>
      </w:r>
      <w:r w:rsidR="00990B13" w:rsidRPr="00ED6120">
        <w:rPr>
          <w:rFonts w:ascii="Arial" w:hAnsi="Arial"/>
        </w:rPr>
        <w:t>actos del procedimiento de licitación</w:t>
      </w:r>
      <w:r w:rsidRPr="00ED6120">
        <w:rPr>
          <w:rFonts w:ascii="Arial" w:hAnsi="Arial"/>
        </w:rPr>
        <w:t>,</w:t>
      </w:r>
      <w:r w:rsidR="00990B13" w:rsidRPr="00ED6120">
        <w:rPr>
          <w:rFonts w:ascii="Arial" w:hAnsi="Arial"/>
        </w:rPr>
        <w:t xml:space="preserve"> cualquier persona en calidad de observador, bajo la condición de registrar su asistencia en la Unidad compradora</w:t>
      </w:r>
      <w:r w:rsidR="0035529D" w:rsidRPr="00ED6120">
        <w:rPr>
          <w:rFonts w:ascii="Arial" w:hAnsi="Arial"/>
        </w:rPr>
        <w:t xml:space="preserve"> que lleva a cabo la licitación</w:t>
      </w:r>
      <w:r w:rsidR="00990B13" w:rsidRPr="00ED6120">
        <w:rPr>
          <w:rFonts w:ascii="Arial" w:hAnsi="Arial"/>
        </w:rPr>
        <w:t xml:space="preserve"> y de abstenerse de intervenir en cualquier forma en los procesos.</w:t>
      </w:r>
    </w:p>
    <w:p w:rsidR="00990B13" w:rsidRDefault="00990B13">
      <w:pPr>
        <w:widowControl w:val="0"/>
        <w:ind w:right="-1"/>
        <w:jc w:val="both"/>
        <w:outlineLvl w:val="0"/>
        <w:rPr>
          <w:rFonts w:ascii="Arial" w:hAnsi="Arial" w:cs="Arial"/>
          <w:b/>
        </w:rPr>
      </w:pPr>
    </w:p>
    <w:p w:rsidR="00F94378" w:rsidRPr="00F94378" w:rsidRDefault="00F94378" w:rsidP="00F94378">
      <w:pPr>
        <w:widowControl w:val="0"/>
        <w:ind w:right="-1"/>
        <w:jc w:val="both"/>
        <w:rPr>
          <w:rFonts w:ascii="Arial" w:hAnsi="Arial"/>
          <w:b/>
        </w:rPr>
      </w:pPr>
      <w:r w:rsidRPr="00F94378">
        <w:rPr>
          <w:rFonts w:ascii="Arial" w:hAnsi="Arial"/>
          <w:b/>
        </w:rPr>
        <w:t>3.10 Firma de pedido</w:t>
      </w:r>
    </w:p>
    <w:p w:rsidR="00F94378" w:rsidRPr="00F94378" w:rsidRDefault="00F94378" w:rsidP="00F94378">
      <w:pPr>
        <w:widowControl w:val="0"/>
        <w:ind w:right="-1"/>
        <w:jc w:val="both"/>
        <w:rPr>
          <w:rFonts w:ascii="Arial" w:hAnsi="Arial"/>
        </w:rPr>
      </w:pPr>
    </w:p>
    <w:p w:rsidR="00F94378" w:rsidRPr="00742790" w:rsidRDefault="00F94378" w:rsidP="00F94378">
      <w:pPr>
        <w:widowControl w:val="0"/>
        <w:ind w:right="-1"/>
        <w:jc w:val="both"/>
        <w:rPr>
          <w:rFonts w:ascii="Arial" w:hAnsi="Arial"/>
        </w:rPr>
      </w:pPr>
      <w:r w:rsidRPr="00F94378">
        <w:rPr>
          <w:rFonts w:ascii="Arial" w:hAnsi="Arial"/>
        </w:rPr>
        <w:t>El licitante ganador a través de la persona que cuente con las facultades para este efecto, deberá presentarse a firmar el Pedido en la fecha, lugar y hora previstos en el fallo de la licitación, la fecha quedará comprendida dentro del</w:t>
      </w:r>
      <w:r w:rsidRPr="00742790">
        <w:rPr>
          <w:rFonts w:ascii="Arial" w:hAnsi="Arial"/>
        </w:rPr>
        <w:t xml:space="preserve"> plazo señalado en el artículo 46 de </w:t>
      </w:r>
      <w:smartTag w:uri="urn:schemas-microsoft-com:office:smarttags" w:element="PersonName">
        <w:smartTagPr>
          <w:attr w:name="ProductID" w:val="la Ley"/>
        </w:smartTagPr>
        <w:r w:rsidRPr="00742790">
          <w:rPr>
            <w:rFonts w:ascii="Arial" w:hAnsi="Arial"/>
          </w:rPr>
          <w:t>la Ley</w:t>
        </w:r>
      </w:smartTag>
      <w:r w:rsidRPr="00742790">
        <w:rPr>
          <w:rFonts w:ascii="Arial" w:hAnsi="Arial"/>
        </w:rPr>
        <w:t xml:space="preserve"> de Adquisiciones, Arrendamientos y Servicios del Sector Público.</w:t>
      </w:r>
    </w:p>
    <w:p w:rsidR="00F94378" w:rsidRPr="00742790" w:rsidRDefault="00F94378" w:rsidP="00F94378">
      <w:pPr>
        <w:widowControl w:val="0"/>
        <w:ind w:right="-1"/>
        <w:jc w:val="both"/>
        <w:rPr>
          <w:rFonts w:ascii="Arial" w:hAnsi="Arial"/>
        </w:rPr>
      </w:pPr>
    </w:p>
    <w:p w:rsidR="00F94378" w:rsidRPr="00742790" w:rsidRDefault="00F94378" w:rsidP="00F94378">
      <w:pPr>
        <w:widowControl w:val="0"/>
        <w:ind w:right="-1"/>
        <w:jc w:val="both"/>
        <w:rPr>
          <w:rFonts w:ascii="Arial" w:hAnsi="Arial"/>
        </w:rPr>
      </w:pPr>
      <w:r w:rsidRPr="00742790">
        <w:rPr>
          <w:rFonts w:ascii="Arial" w:hAnsi="Arial"/>
        </w:rPr>
        <w:t xml:space="preserve">Para </w:t>
      </w:r>
      <w:r>
        <w:rPr>
          <w:rFonts w:ascii="Arial" w:hAnsi="Arial"/>
        </w:rPr>
        <w:t xml:space="preserve">la </w:t>
      </w:r>
      <w:r w:rsidRPr="00742790">
        <w:rPr>
          <w:rFonts w:ascii="Arial" w:hAnsi="Arial"/>
        </w:rPr>
        <w:t>firma del pedido los licitantes deberán acreditar su existencia legal y personalidad jurídica, así como las facultades de su representante, presentando copia simple y original para su cotejo de los siguientes documentos (los originales le serán devueltos una vez cotejados):</w:t>
      </w:r>
    </w:p>
    <w:p w:rsidR="00F94378" w:rsidRPr="00742790" w:rsidRDefault="00F94378" w:rsidP="00F94378">
      <w:pPr>
        <w:widowControl w:val="0"/>
        <w:ind w:right="-1"/>
        <w:jc w:val="both"/>
        <w:rPr>
          <w:rFonts w:ascii="Arial" w:hAnsi="Arial"/>
        </w:rPr>
      </w:pPr>
    </w:p>
    <w:p w:rsidR="00F94378" w:rsidRPr="00FC173C" w:rsidRDefault="00F94378" w:rsidP="001F4816">
      <w:pPr>
        <w:widowControl w:val="0"/>
        <w:numPr>
          <w:ilvl w:val="0"/>
          <w:numId w:val="9"/>
        </w:numPr>
        <w:ind w:right="-1"/>
        <w:jc w:val="both"/>
        <w:rPr>
          <w:rFonts w:ascii="Arial" w:hAnsi="Arial" w:cs="Arial"/>
        </w:rPr>
      </w:pPr>
      <w:r w:rsidRPr="00FC173C">
        <w:rPr>
          <w:rFonts w:ascii="Arial" w:hAnsi="Arial" w:cs="Arial"/>
        </w:rPr>
        <w:t>Tratándose de persona moral, testimonio de la escritura pública en la que conste que fue constituida conforme a las leyes mexicanas y que tiene su domicilio en el territorio nacional</w:t>
      </w:r>
    </w:p>
    <w:p w:rsidR="00F94378" w:rsidRPr="00FC173C" w:rsidRDefault="00F94378" w:rsidP="001F4816">
      <w:pPr>
        <w:widowControl w:val="0"/>
        <w:numPr>
          <w:ilvl w:val="0"/>
          <w:numId w:val="9"/>
        </w:numPr>
        <w:ind w:right="-1"/>
        <w:jc w:val="both"/>
        <w:rPr>
          <w:rFonts w:ascii="Arial" w:hAnsi="Arial" w:cs="Arial"/>
        </w:rPr>
      </w:pPr>
      <w:r w:rsidRPr="00FC173C">
        <w:rPr>
          <w:rFonts w:ascii="Arial" w:hAnsi="Arial" w:cs="Arial"/>
        </w:rPr>
        <w:t>Tratándose de persona física, copia certificada del acta de nacimiento o, en su caso, carta de naturalización respectiva, expedida por la autoridad competente, así como la documentación con la que acredite tener su domicilio legal en el territorio nacional</w:t>
      </w:r>
    </w:p>
    <w:p w:rsidR="00F94378" w:rsidRPr="00FC173C" w:rsidRDefault="00F94378" w:rsidP="001F4816">
      <w:pPr>
        <w:widowControl w:val="0"/>
        <w:numPr>
          <w:ilvl w:val="0"/>
          <w:numId w:val="9"/>
        </w:numPr>
        <w:ind w:right="-1"/>
        <w:jc w:val="both"/>
        <w:rPr>
          <w:rFonts w:ascii="Arial" w:hAnsi="Arial" w:cs="Arial"/>
        </w:rPr>
      </w:pPr>
      <w:r w:rsidRPr="00FC173C">
        <w:rPr>
          <w:rFonts w:ascii="Arial" w:hAnsi="Arial" w:cs="Arial"/>
        </w:rPr>
        <w:t>Escritura pública en la que consten las facultades de su representante</w:t>
      </w:r>
    </w:p>
    <w:p w:rsidR="00F94378" w:rsidRPr="00FC173C" w:rsidRDefault="00F94378" w:rsidP="001F4816">
      <w:pPr>
        <w:widowControl w:val="0"/>
        <w:numPr>
          <w:ilvl w:val="0"/>
          <w:numId w:val="9"/>
        </w:numPr>
        <w:ind w:right="-1"/>
        <w:jc w:val="both"/>
        <w:rPr>
          <w:rFonts w:ascii="Arial" w:hAnsi="Arial" w:cs="Arial"/>
        </w:rPr>
      </w:pPr>
      <w:r w:rsidRPr="00FC173C">
        <w:rPr>
          <w:rFonts w:ascii="Arial" w:hAnsi="Arial" w:cs="Arial"/>
        </w:rPr>
        <w:t>Identificación oficial vigente</w:t>
      </w:r>
    </w:p>
    <w:p w:rsidR="00F94378" w:rsidRPr="00FC173C" w:rsidRDefault="00F94378" w:rsidP="001F4816">
      <w:pPr>
        <w:widowControl w:val="0"/>
        <w:numPr>
          <w:ilvl w:val="0"/>
          <w:numId w:val="9"/>
        </w:numPr>
        <w:ind w:right="-1"/>
        <w:jc w:val="both"/>
        <w:rPr>
          <w:rFonts w:ascii="Arial" w:hAnsi="Arial" w:cs="Arial"/>
        </w:rPr>
      </w:pPr>
      <w:r w:rsidRPr="00FC173C">
        <w:rPr>
          <w:rFonts w:ascii="Arial" w:hAnsi="Arial" w:cs="Arial"/>
        </w:rPr>
        <w:lastRenderedPageBreak/>
        <w:t>Cedula de Identificación Fiscal</w:t>
      </w:r>
    </w:p>
    <w:p w:rsidR="00F94378" w:rsidRPr="00FC173C" w:rsidRDefault="00F94378" w:rsidP="001F4816">
      <w:pPr>
        <w:widowControl w:val="0"/>
        <w:numPr>
          <w:ilvl w:val="0"/>
          <w:numId w:val="9"/>
        </w:numPr>
        <w:ind w:right="-1"/>
        <w:jc w:val="both"/>
        <w:rPr>
          <w:rFonts w:ascii="Arial" w:hAnsi="Arial" w:cs="Arial"/>
        </w:rPr>
      </w:pPr>
      <w:r w:rsidRPr="00FC173C">
        <w:rPr>
          <w:rFonts w:ascii="Arial" w:hAnsi="Arial" w:cs="Arial"/>
        </w:rPr>
        <w:t>Comprobante de domicilio</w:t>
      </w:r>
    </w:p>
    <w:p w:rsidR="00F94378" w:rsidRPr="00742790" w:rsidRDefault="00F94378" w:rsidP="00F94378">
      <w:pPr>
        <w:widowControl w:val="0"/>
        <w:ind w:right="-1"/>
        <w:jc w:val="both"/>
        <w:rPr>
          <w:rFonts w:ascii="Arial" w:hAnsi="Arial"/>
        </w:rPr>
      </w:pPr>
    </w:p>
    <w:p w:rsidR="00F94378" w:rsidRPr="00886BF6" w:rsidRDefault="00F94378" w:rsidP="00F94378">
      <w:pPr>
        <w:widowControl w:val="0"/>
        <w:ind w:right="-1"/>
        <w:jc w:val="both"/>
        <w:rPr>
          <w:rFonts w:ascii="Arial" w:hAnsi="Arial" w:cs="Arial"/>
        </w:rPr>
      </w:pPr>
      <w:r w:rsidRPr="00886BF6">
        <w:rPr>
          <w:rFonts w:ascii="Arial" w:hAnsi="Arial" w:cs="Arial"/>
        </w:rPr>
        <w:t>El pedido que se celebrará, deberá ajustarse a todos los aspectos contenidos en esta convocatoria, así como a los señalados en el artículo 45 de la Ley de Adquisiciones, Arrendamientos y Servicios del Sector Público</w:t>
      </w:r>
      <w:r>
        <w:rPr>
          <w:rFonts w:ascii="Arial" w:hAnsi="Arial" w:cs="Arial"/>
        </w:rPr>
        <w:t xml:space="preserve"> y en lo conducente, a lo dispuesto por el artículo 81 de su Reglamento.</w:t>
      </w:r>
      <w:r w:rsidRPr="00886BF6">
        <w:rPr>
          <w:rFonts w:ascii="Arial" w:hAnsi="Arial" w:cs="Arial"/>
        </w:rPr>
        <w:t xml:space="preserve"> </w:t>
      </w:r>
      <w:r w:rsidRPr="00F03F45">
        <w:rPr>
          <w:rFonts w:ascii="Arial" w:hAnsi="Arial" w:cs="Arial"/>
          <w:b/>
        </w:rPr>
        <w:t xml:space="preserve">(Anexo </w:t>
      </w:r>
      <w:r w:rsidR="002540BB" w:rsidRPr="00F03F45">
        <w:rPr>
          <w:rFonts w:ascii="Arial" w:hAnsi="Arial" w:cs="Arial"/>
          <w:b/>
        </w:rPr>
        <w:t>8</w:t>
      </w:r>
      <w:r w:rsidRPr="00823323">
        <w:rPr>
          <w:rFonts w:ascii="Arial" w:hAnsi="Arial" w:cs="Arial"/>
        </w:rPr>
        <w:t xml:space="preserve"> se presenta modelo de Pedido</w:t>
      </w:r>
      <w:r w:rsidRPr="00F03F45">
        <w:rPr>
          <w:rFonts w:ascii="Arial" w:hAnsi="Arial" w:cs="Arial"/>
          <w:b/>
        </w:rPr>
        <w:t>)</w:t>
      </w:r>
    </w:p>
    <w:p w:rsidR="00F94378" w:rsidRPr="00886BF6" w:rsidRDefault="00F94378" w:rsidP="00F94378">
      <w:pPr>
        <w:widowControl w:val="0"/>
        <w:ind w:right="-1"/>
        <w:jc w:val="both"/>
        <w:rPr>
          <w:rFonts w:ascii="Arial" w:hAnsi="Arial" w:cs="Arial"/>
        </w:rPr>
      </w:pPr>
    </w:p>
    <w:p w:rsidR="001B2DF6" w:rsidRPr="00204A05" w:rsidRDefault="00F94378" w:rsidP="00F94378">
      <w:pPr>
        <w:widowControl w:val="0"/>
        <w:ind w:right="-1"/>
        <w:jc w:val="both"/>
        <w:outlineLvl w:val="0"/>
        <w:rPr>
          <w:rFonts w:ascii="Arial" w:hAnsi="Arial" w:cs="Arial"/>
        </w:rPr>
      </w:pPr>
      <w:r w:rsidRPr="00361F11">
        <w:rPr>
          <w:rFonts w:ascii="Arial" w:hAnsi="Arial" w:cs="Arial"/>
          <w:szCs w:val="22"/>
        </w:rPr>
        <w:t xml:space="preserve">Si el licitante a quien se le hubiere adjudicado el </w:t>
      </w:r>
      <w:r>
        <w:rPr>
          <w:rFonts w:ascii="Arial" w:hAnsi="Arial" w:cs="Arial"/>
          <w:szCs w:val="22"/>
        </w:rPr>
        <w:t>Pedido</w:t>
      </w:r>
      <w:r w:rsidRPr="00361F11">
        <w:rPr>
          <w:rFonts w:ascii="Arial" w:hAnsi="Arial" w:cs="Arial"/>
          <w:szCs w:val="22"/>
        </w:rPr>
        <w:t xml:space="preserve">, por causas imputables a él, no formaliza el mismo en la fecha señalada en el fallo de la licitación, se estará a lo previsto en el segundo párrafo del artículo 46 de la LAASSP y, se dará aviso al Órgano Interno de Control </w:t>
      </w:r>
      <w:r w:rsidR="00B66A94">
        <w:rPr>
          <w:rFonts w:ascii="Arial" w:hAnsi="Arial" w:cs="Arial"/>
          <w:szCs w:val="22"/>
        </w:rPr>
        <w:t>de</w:t>
      </w:r>
      <w:r w:rsidRPr="00361F11">
        <w:rPr>
          <w:rFonts w:ascii="Arial" w:hAnsi="Arial" w:cs="Arial"/>
          <w:szCs w:val="22"/>
        </w:rPr>
        <w:t xml:space="preserve"> dicha situación, para que resuelva lo procedente en términos del artículo 59 de la LAASSP; la Comisión Nacional del Agua, sin necesidad de un nuevo procedimiento, adjudicará el pedido al </w:t>
      </w:r>
      <w:r>
        <w:rPr>
          <w:rFonts w:ascii="Arial" w:hAnsi="Arial" w:cs="Arial"/>
          <w:szCs w:val="22"/>
        </w:rPr>
        <w:t>licit</w:t>
      </w:r>
      <w:r w:rsidRPr="00361F11">
        <w:rPr>
          <w:rFonts w:ascii="Arial" w:hAnsi="Arial" w:cs="Arial"/>
          <w:szCs w:val="22"/>
        </w:rPr>
        <w:t>ante que haya obtenido el segundo lugar, siempre que la diferencia en precio con respecto a la proposición inicialmente adjudicada no sea superior a un margen del 10% (diez por ciento</w:t>
      </w:r>
      <w:r>
        <w:rPr>
          <w:rFonts w:ascii="Arial" w:hAnsi="Arial" w:cs="Arial"/>
          <w:szCs w:val="22"/>
        </w:rPr>
        <w:t>).</w:t>
      </w:r>
    </w:p>
    <w:p w:rsidR="001B2DF6" w:rsidRPr="00204A05" w:rsidRDefault="001B2DF6" w:rsidP="001B2DF6">
      <w:pPr>
        <w:widowControl w:val="0"/>
        <w:ind w:right="-1"/>
        <w:jc w:val="both"/>
        <w:rPr>
          <w:rFonts w:ascii="Arial" w:hAnsi="Arial" w:cs="Arial"/>
        </w:rPr>
      </w:pPr>
    </w:p>
    <w:p w:rsidR="002540BB" w:rsidRPr="00ED6120" w:rsidRDefault="002540BB" w:rsidP="002540BB">
      <w:pPr>
        <w:widowControl w:val="0"/>
        <w:ind w:right="-1"/>
        <w:jc w:val="both"/>
        <w:rPr>
          <w:rFonts w:ascii="Arial" w:hAnsi="Arial"/>
          <w:b/>
        </w:rPr>
      </w:pPr>
      <w:r w:rsidRPr="00ED6120">
        <w:rPr>
          <w:rFonts w:ascii="Arial" w:hAnsi="Arial"/>
          <w:b/>
        </w:rPr>
        <w:t xml:space="preserve">3.11 Cumplimiento de pedidos </w:t>
      </w:r>
    </w:p>
    <w:p w:rsidR="002540BB" w:rsidRDefault="002540BB" w:rsidP="002540BB">
      <w:pPr>
        <w:widowControl w:val="0"/>
        <w:ind w:right="-1"/>
        <w:jc w:val="both"/>
        <w:rPr>
          <w:rFonts w:ascii="Arial" w:hAnsi="Arial"/>
        </w:rPr>
      </w:pPr>
    </w:p>
    <w:p w:rsidR="006B71D8" w:rsidRPr="007E2186" w:rsidRDefault="006B71D8" w:rsidP="006B71D8">
      <w:pPr>
        <w:widowControl w:val="0"/>
        <w:ind w:right="-1"/>
        <w:jc w:val="both"/>
        <w:rPr>
          <w:rFonts w:ascii="Arial" w:hAnsi="Arial"/>
          <w:b/>
        </w:rPr>
      </w:pPr>
      <w:r w:rsidRPr="00FC173C">
        <w:rPr>
          <w:rFonts w:ascii="Arial" w:hAnsi="Arial" w:cs="Arial"/>
        </w:rPr>
        <w:t xml:space="preserve">Con fundamento </w:t>
      </w:r>
      <w:r w:rsidRPr="005166BD">
        <w:rPr>
          <w:rFonts w:ascii="Arial" w:hAnsi="Arial" w:cs="Arial"/>
        </w:rPr>
        <w:t>en los artículos 48 fracción II</w:t>
      </w:r>
      <w:r>
        <w:rPr>
          <w:rFonts w:ascii="Arial" w:hAnsi="Arial" w:cs="Arial"/>
        </w:rPr>
        <w:t>,</w:t>
      </w:r>
      <w:r w:rsidRPr="005166BD">
        <w:rPr>
          <w:rFonts w:ascii="Arial" w:hAnsi="Arial" w:cs="Arial"/>
        </w:rPr>
        <w:t xml:space="preserve"> 49 fracción I </w:t>
      </w:r>
      <w:r>
        <w:rPr>
          <w:rFonts w:ascii="Arial" w:hAnsi="Arial" w:cs="Arial"/>
        </w:rPr>
        <w:t xml:space="preserve">y 53 párrafo segundo </w:t>
      </w:r>
      <w:r w:rsidRPr="005166BD">
        <w:rPr>
          <w:rFonts w:ascii="Arial" w:hAnsi="Arial" w:cs="Arial"/>
        </w:rPr>
        <w:t>de la Ley de</w:t>
      </w:r>
      <w:r w:rsidRPr="00FC173C">
        <w:rPr>
          <w:rFonts w:ascii="Arial" w:hAnsi="Arial" w:cs="Arial"/>
        </w:rPr>
        <w:t xml:space="preserve"> Adquisiciones, Arrendamientos y Servicios del Sector Público, para garantizar el cumplimiento del pedido </w:t>
      </w:r>
      <w:r w:rsidR="00823323">
        <w:rPr>
          <w:rFonts w:ascii="Arial" w:hAnsi="Arial" w:cs="Arial"/>
        </w:rPr>
        <w:t xml:space="preserve">o contrato </w:t>
      </w:r>
      <w:r w:rsidRPr="00FC173C">
        <w:rPr>
          <w:rFonts w:ascii="Arial" w:hAnsi="Arial" w:cs="Arial"/>
        </w:rPr>
        <w:t xml:space="preserve">que se adjudique, el </w:t>
      </w:r>
      <w:r w:rsidRPr="00FC5B1A">
        <w:rPr>
          <w:rFonts w:ascii="Arial" w:hAnsi="Arial" w:cs="Arial"/>
        </w:rPr>
        <w:t>proveedor,</w:t>
      </w:r>
      <w:r w:rsidRPr="00FC173C">
        <w:rPr>
          <w:rFonts w:ascii="Arial" w:hAnsi="Arial" w:cs="Arial"/>
        </w:rPr>
        <w:t xml:space="preserve"> deberá presentar en un plazo no mayor a 10 días naturales posteriores a la firma del mismo, una fianza </w:t>
      </w:r>
      <w:r w:rsidRPr="007850F3">
        <w:rPr>
          <w:rFonts w:ascii="Arial" w:hAnsi="Arial" w:cs="Arial"/>
        </w:rPr>
        <w:t xml:space="preserve">expedida por una afianzadora autorizada, en la misma moneda de la oferta, en la que se deberá precisar que se garantiza el debido </w:t>
      </w:r>
      <w:r w:rsidRPr="00823323">
        <w:rPr>
          <w:rFonts w:ascii="Arial" w:hAnsi="Arial" w:cs="Arial"/>
        </w:rPr>
        <w:t xml:space="preserve">cumplimiento de todas y cada una de las obligaciones derivadas de este pedido en especial la de entregar los bienes adquiridos de acuerdo a </w:t>
      </w:r>
      <w:r w:rsidRPr="007E2186">
        <w:rPr>
          <w:rFonts w:ascii="Arial" w:hAnsi="Arial" w:cs="Arial"/>
        </w:rPr>
        <w:t xml:space="preserve">la calidad requerida por la </w:t>
      </w:r>
      <w:r w:rsidR="00DA57C4" w:rsidRPr="007E2186">
        <w:rPr>
          <w:rFonts w:ascii="Arial" w:hAnsi="Arial" w:cs="Arial"/>
          <w:b/>
        </w:rPr>
        <w:t>CONAGUA</w:t>
      </w:r>
      <w:r w:rsidRPr="007E2186">
        <w:rPr>
          <w:rFonts w:ascii="Arial" w:hAnsi="Arial" w:cs="Arial"/>
        </w:rPr>
        <w:t xml:space="preserve">, así como de responder por su correcta operación y funcionamiento (defectos de fabricación y vicios ocultos), durante el periodo de garantía que será de </w:t>
      </w:r>
      <w:r w:rsidR="00823323" w:rsidRPr="007E2186">
        <w:rPr>
          <w:rFonts w:ascii="Arial" w:hAnsi="Arial" w:cs="Arial"/>
        </w:rPr>
        <w:t xml:space="preserve">12 meses </w:t>
      </w:r>
      <w:r w:rsidRPr="007E2186">
        <w:rPr>
          <w:rFonts w:ascii="Arial" w:hAnsi="Arial" w:cs="Arial"/>
        </w:rPr>
        <w:t>a partir de su entrega, dicha fianza se establecerá, a favor de la Tesorería de la Federación, por el 15% sobre el monto total del pedido sin incluir el impuesto al valor agregado I.V.A.</w:t>
      </w:r>
      <w:r w:rsidR="00431C38" w:rsidRPr="007E2186">
        <w:rPr>
          <w:rFonts w:ascii="Arial" w:hAnsi="Arial" w:cs="Arial"/>
        </w:rPr>
        <w:t xml:space="preserve"> </w:t>
      </w:r>
      <w:r w:rsidR="00431C38" w:rsidRPr="007E2186">
        <w:rPr>
          <w:rFonts w:ascii="Arial" w:hAnsi="Arial" w:cs="Arial"/>
          <w:b/>
        </w:rPr>
        <w:t>(</w:t>
      </w:r>
      <w:r w:rsidRPr="007E2186">
        <w:rPr>
          <w:rFonts w:ascii="Arial" w:hAnsi="Arial"/>
          <w:b/>
        </w:rPr>
        <w:t>Anexo 9).</w:t>
      </w:r>
    </w:p>
    <w:p w:rsidR="005F3E80" w:rsidRDefault="005F3E80" w:rsidP="005F3E80">
      <w:pPr>
        <w:widowControl w:val="0"/>
        <w:ind w:right="-1"/>
        <w:jc w:val="both"/>
        <w:rPr>
          <w:rFonts w:ascii="Arial" w:hAnsi="Arial" w:cs="Arial"/>
        </w:rPr>
      </w:pPr>
    </w:p>
    <w:p w:rsidR="005F3E80" w:rsidRPr="005F3E80" w:rsidRDefault="005F3E80" w:rsidP="005F3E80">
      <w:pPr>
        <w:widowControl w:val="0"/>
        <w:ind w:right="-1"/>
        <w:jc w:val="both"/>
        <w:rPr>
          <w:rFonts w:ascii="Arial" w:hAnsi="Arial"/>
        </w:rPr>
      </w:pPr>
      <w:r w:rsidRPr="005F3E80">
        <w:rPr>
          <w:rFonts w:ascii="Arial" w:hAnsi="Arial" w:cs="Arial"/>
        </w:rPr>
        <w:t xml:space="preserve">Así mismo, una vez entregados los bienes a entera satisfacción de ésta Comisión Nacional del Agua, el proveedor quedará obligado a sustituir la fianza de cumplimiento por otra fianza, a favor de la Tesorería de la Federación, por el 15% sobre el monto total del Pedido sin incluir el Impuesto al Valor Agregado I.V.A., que garantice los defectos y vicios ocultos de los bienes. </w:t>
      </w:r>
    </w:p>
    <w:p w:rsidR="006B71D8" w:rsidRPr="007E2186" w:rsidRDefault="006B71D8" w:rsidP="002540BB">
      <w:pPr>
        <w:widowControl w:val="0"/>
        <w:ind w:right="-1"/>
        <w:jc w:val="both"/>
        <w:rPr>
          <w:rFonts w:ascii="Arial" w:hAnsi="Arial"/>
        </w:rPr>
      </w:pPr>
    </w:p>
    <w:p w:rsidR="00DA57C4" w:rsidRDefault="00DA57C4" w:rsidP="006B71D8">
      <w:pPr>
        <w:widowControl w:val="0"/>
        <w:ind w:right="-1"/>
        <w:jc w:val="both"/>
        <w:rPr>
          <w:rFonts w:ascii="Arial" w:hAnsi="Arial"/>
        </w:rPr>
      </w:pPr>
      <w:r w:rsidRPr="007E2186">
        <w:rPr>
          <w:rFonts w:ascii="Arial" w:hAnsi="Arial"/>
        </w:rPr>
        <w:t xml:space="preserve">Para el caso de </w:t>
      </w:r>
      <w:r w:rsidRPr="007E2186">
        <w:rPr>
          <w:rFonts w:ascii="Arial" w:hAnsi="Arial"/>
          <w:b/>
        </w:rPr>
        <w:t>SEMARNAT y CONANP</w:t>
      </w:r>
      <w:r w:rsidRPr="007E2186">
        <w:rPr>
          <w:rFonts w:ascii="Arial" w:hAnsi="Arial"/>
        </w:rPr>
        <w:t xml:space="preserve">, </w:t>
      </w:r>
      <w:r w:rsidRPr="007E2186">
        <w:rPr>
          <w:rFonts w:ascii="Arial" w:hAnsi="Arial" w:cs="Arial"/>
        </w:rPr>
        <w:t>garantía que será de 12 meses a partir de su entrega, dicha fianza se establecerá, a favor de la Tesorería de la Federación, por el 10% sobre el monto total del pedido sin incluir el impuesto al valor agregado I.V.A.</w:t>
      </w:r>
    </w:p>
    <w:p w:rsidR="00DA57C4" w:rsidRDefault="00DA57C4" w:rsidP="006B71D8">
      <w:pPr>
        <w:widowControl w:val="0"/>
        <w:ind w:right="-1"/>
        <w:jc w:val="both"/>
        <w:rPr>
          <w:rFonts w:ascii="Arial" w:hAnsi="Arial"/>
        </w:rPr>
      </w:pPr>
    </w:p>
    <w:p w:rsidR="006B71D8" w:rsidRPr="00742790" w:rsidRDefault="006B71D8" w:rsidP="006B71D8">
      <w:pPr>
        <w:widowControl w:val="0"/>
        <w:ind w:right="-1"/>
        <w:jc w:val="both"/>
        <w:rPr>
          <w:rFonts w:ascii="Arial" w:hAnsi="Arial"/>
        </w:rPr>
      </w:pPr>
      <w:r>
        <w:rPr>
          <w:rFonts w:ascii="Arial" w:hAnsi="Arial"/>
        </w:rPr>
        <w:t>Lo anterior con excepción del supuesto de que la entrega de los bienes o la presentación del servicio se realice dentro de los diez días posteriores a la firma del contrato, como se indica en el párrafo cuarto del artículo 48 de la Ley de Adquisiciones Arrendamientos y Servicios del Sector Público.</w:t>
      </w:r>
    </w:p>
    <w:p w:rsidR="00780D12" w:rsidRDefault="00780D12" w:rsidP="002540BB">
      <w:pPr>
        <w:widowControl w:val="0"/>
        <w:ind w:right="-1"/>
        <w:jc w:val="both"/>
        <w:rPr>
          <w:rFonts w:ascii="Arial" w:hAnsi="Arial"/>
        </w:rPr>
      </w:pPr>
    </w:p>
    <w:p w:rsidR="002540BB" w:rsidRDefault="002540BB" w:rsidP="002540BB">
      <w:pPr>
        <w:widowControl w:val="0"/>
        <w:ind w:right="-1"/>
        <w:jc w:val="both"/>
        <w:rPr>
          <w:rFonts w:ascii="Arial" w:hAnsi="Arial"/>
        </w:rPr>
      </w:pPr>
      <w:r w:rsidRPr="00ED6120">
        <w:rPr>
          <w:rFonts w:ascii="Arial" w:hAnsi="Arial"/>
        </w:rPr>
        <w:t xml:space="preserve">Para la cancelación de la fianza de garantía de cumplimiento, los proveedores deberán solicitarlo mediante </w:t>
      </w:r>
      <w:r w:rsidRPr="00967284">
        <w:rPr>
          <w:rFonts w:ascii="Arial" w:hAnsi="Arial"/>
        </w:rPr>
        <w:t xml:space="preserve">escrito dirigido a la </w:t>
      </w:r>
      <w:r w:rsidR="00823323" w:rsidRPr="00967284">
        <w:rPr>
          <w:rFonts w:ascii="Arial" w:hAnsi="Arial"/>
          <w:b/>
        </w:rPr>
        <w:t>CONAGUA, SEMARNAT o CONANP</w:t>
      </w:r>
      <w:r w:rsidR="00823323" w:rsidRPr="00967284">
        <w:rPr>
          <w:rFonts w:ascii="Arial" w:hAnsi="Arial"/>
        </w:rPr>
        <w:t xml:space="preserve">, según sea el caso, </w:t>
      </w:r>
      <w:r w:rsidRPr="00967284">
        <w:rPr>
          <w:rFonts w:ascii="Arial" w:hAnsi="Arial"/>
        </w:rPr>
        <w:t>en términos del artículo 103</w:t>
      </w:r>
      <w:r w:rsidRPr="00ED6120">
        <w:rPr>
          <w:rFonts w:ascii="Arial" w:hAnsi="Arial"/>
        </w:rPr>
        <w:t xml:space="preserve"> fracción I del Reglamento de la Ley de Adquisiciones, Arrendamientos y Servicio del Sector público y sólo procederá una vez que hayan concluido la totalidad de las obligaciones contraídas, entre ellas el plazo de garantía de calidad de los bienes</w:t>
      </w:r>
      <w:r w:rsidR="003B2A77">
        <w:rPr>
          <w:rFonts w:ascii="Arial" w:hAnsi="Arial"/>
        </w:rPr>
        <w:t>;</w:t>
      </w:r>
      <w:r w:rsidRPr="00ED6120">
        <w:rPr>
          <w:rFonts w:ascii="Arial" w:hAnsi="Arial"/>
        </w:rPr>
        <w:t xml:space="preserve"> para lo cual la convocante dirigirá </w:t>
      </w:r>
      <w:r w:rsidR="00B66A94">
        <w:rPr>
          <w:rFonts w:ascii="Arial" w:hAnsi="Arial"/>
        </w:rPr>
        <w:t xml:space="preserve">Memorando a la Gerencia de Recursos Financieros sobre la no objeción para su cancelación, siendo ésta quien precederá a emitir </w:t>
      </w:r>
      <w:r w:rsidRPr="00ED6120">
        <w:rPr>
          <w:rFonts w:ascii="Arial" w:hAnsi="Arial"/>
        </w:rPr>
        <w:t xml:space="preserve">el oficio </w:t>
      </w:r>
      <w:r w:rsidRPr="00ED6120">
        <w:rPr>
          <w:rFonts w:ascii="Arial" w:hAnsi="Arial"/>
        </w:rPr>
        <w:lastRenderedPageBreak/>
        <w:t>respectivo a la afianzadora o al proveedor, según sea el caso, para su liberación.</w:t>
      </w:r>
    </w:p>
    <w:p w:rsidR="00366FC6" w:rsidRDefault="00366FC6" w:rsidP="00366FC6">
      <w:pPr>
        <w:widowControl w:val="0"/>
        <w:jc w:val="both"/>
        <w:rPr>
          <w:rFonts w:ascii="Arial" w:hAnsi="Arial" w:cs="Arial"/>
        </w:rPr>
      </w:pPr>
    </w:p>
    <w:p w:rsidR="002540BB" w:rsidRPr="00742790" w:rsidRDefault="002540BB" w:rsidP="002540BB">
      <w:pPr>
        <w:widowControl w:val="0"/>
        <w:ind w:right="-1"/>
        <w:jc w:val="both"/>
        <w:rPr>
          <w:rFonts w:ascii="Arial" w:hAnsi="Arial"/>
          <w:b/>
        </w:rPr>
      </w:pPr>
      <w:r>
        <w:rPr>
          <w:rFonts w:ascii="Arial" w:hAnsi="Arial"/>
          <w:b/>
        </w:rPr>
        <w:t>3.12</w:t>
      </w:r>
      <w:r w:rsidRPr="00742790">
        <w:rPr>
          <w:rFonts w:ascii="Arial" w:hAnsi="Arial"/>
          <w:b/>
        </w:rPr>
        <w:t xml:space="preserve"> Criterios de adjudicación del </w:t>
      </w:r>
      <w:r>
        <w:rPr>
          <w:rFonts w:ascii="Arial" w:hAnsi="Arial"/>
          <w:b/>
        </w:rPr>
        <w:t>Pedido</w:t>
      </w:r>
    </w:p>
    <w:p w:rsidR="002540BB" w:rsidRPr="00742790" w:rsidRDefault="002540BB" w:rsidP="002540BB">
      <w:pPr>
        <w:widowControl w:val="0"/>
        <w:ind w:right="-1"/>
        <w:jc w:val="both"/>
        <w:rPr>
          <w:rFonts w:ascii="Arial" w:hAnsi="Arial"/>
        </w:rPr>
      </w:pPr>
    </w:p>
    <w:p w:rsidR="002540BB" w:rsidRDefault="002540BB" w:rsidP="002540BB">
      <w:pPr>
        <w:widowControl w:val="0"/>
        <w:ind w:right="34"/>
        <w:jc w:val="both"/>
        <w:rPr>
          <w:rFonts w:ascii="Arial" w:hAnsi="Arial" w:cs="Arial"/>
        </w:rPr>
      </w:pPr>
      <w:r w:rsidRPr="00054D9D">
        <w:rPr>
          <w:rFonts w:ascii="Arial" w:hAnsi="Arial" w:cs="Arial"/>
        </w:rPr>
        <w:t xml:space="preserve">Con fundamento en el artículo 36 y 36 Bis, de la Ley de Adquisiciones, Arrendamientos y Servicios del Sector Público, una vez hecha la evaluación de las proposiciones, el </w:t>
      </w:r>
      <w:r>
        <w:rPr>
          <w:rFonts w:ascii="Arial" w:hAnsi="Arial" w:cs="Arial"/>
        </w:rPr>
        <w:t>Pedido</w:t>
      </w:r>
      <w:r w:rsidRPr="00054D9D">
        <w:rPr>
          <w:rFonts w:ascii="Arial" w:hAnsi="Arial" w:cs="Arial"/>
        </w:rPr>
        <w:t xml:space="preserve"> se adjudicará al licitante cuya propuesta resulte solvente porque cumple con los requisitos legales, técnicos y económicos establecidos en la convocatoria de la licitación</w:t>
      </w:r>
      <w:r>
        <w:rPr>
          <w:rFonts w:ascii="Arial" w:hAnsi="Arial" w:cs="Arial"/>
        </w:rPr>
        <w:t>.</w:t>
      </w:r>
    </w:p>
    <w:p w:rsidR="002540BB" w:rsidRDefault="002540BB" w:rsidP="002540BB">
      <w:pPr>
        <w:widowControl w:val="0"/>
        <w:ind w:right="34"/>
        <w:jc w:val="both"/>
        <w:rPr>
          <w:rFonts w:ascii="Arial" w:hAnsi="Arial"/>
        </w:rPr>
      </w:pPr>
    </w:p>
    <w:p w:rsidR="002540BB" w:rsidRPr="00742790" w:rsidRDefault="002540BB" w:rsidP="002540BB">
      <w:pPr>
        <w:widowControl w:val="0"/>
        <w:ind w:right="34"/>
        <w:jc w:val="both"/>
        <w:rPr>
          <w:rFonts w:ascii="Arial" w:hAnsi="Arial"/>
        </w:rPr>
      </w:pPr>
      <w:r w:rsidRPr="00742790">
        <w:rPr>
          <w:rFonts w:ascii="Arial" w:hAnsi="Arial"/>
        </w:rPr>
        <w:t xml:space="preserve">Con fundamento en el artículo 36 Bis, fracción II de la Ley de Adquisiciones, Arrendamientos y Servicios del Sector Público si resultare que dos o más proposiciones son solventes en la misma partida, el </w:t>
      </w:r>
      <w:r>
        <w:rPr>
          <w:rFonts w:ascii="Arial" w:hAnsi="Arial"/>
        </w:rPr>
        <w:t>Pedido</w:t>
      </w:r>
      <w:r w:rsidRPr="00742790">
        <w:rPr>
          <w:rFonts w:ascii="Arial" w:hAnsi="Arial"/>
        </w:rPr>
        <w:t xml:space="preserve"> se adjudicará a la proposición que hubiera ofertado el precio más bajo, siempre y cuando éste resulte conveniente</w:t>
      </w:r>
      <w:r w:rsidR="00595BD0">
        <w:rPr>
          <w:rFonts w:ascii="Arial" w:hAnsi="Arial"/>
        </w:rPr>
        <w:t>.</w:t>
      </w:r>
    </w:p>
    <w:p w:rsidR="002540BB" w:rsidRPr="00742790" w:rsidRDefault="002540BB" w:rsidP="002540BB">
      <w:pPr>
        <w:jc w:val="both"/>
        <w:rPr>
          <w:rFonts w:ascii="Arial" w:hAnsi="Arial"/>
        </w:rPr>
      </w:pPr>
    </w:p>
    <w:p w:rsidR="002540BB" w:rsidRDefault="002540BB" w:rsidP="002540BB">
      <w:pPr>
        <w:jc w:val="both"/>
        <w:rPr>
          <w:rFonts w:ascii="Arial" w:hAnsi="Arial"/>
        </w:rPr>
      </w:pPr>
      <w:r w:rsidRPr="00742790">
        <w:rPr>
          <w:rFonts w:ascii="Arial" w:hAnsi="Arial"/>
        </w:rPr>
        <w:t>En caso de existir igualdad de condiciones, esto es un empate de dos o más proposiciones solventes en el mejor precio ofertado, se dará preferencia a las personas que integren el sector de micro, pequeñas y medianas empresas nacionales.</w:t>
      </w:r>
    </w:p>
    <w:p w:rsidR="002540BB" w:rsidRDefault="002540BB" w:rsidP="002540BB">
      <w:pPr>
        <w:jc w:val="both"/>
        <w:rPr>
          <w:rFonts w:ascii="Arial" w:hAnsi="Arial"/>
        </w:rPr>
      </w:pPr>
    </w:p>
    <w:p w:rsidR="002540BB" w:rsidRPr="002540BB" w:rsidRDefault="002540BB" w:rsidP="002540BB">
      <w:pPr>
        <w:jc w:val="both"/>
        <w:rPr>
          <w:rFonts w:ascii="Arial" w:hAnsi="Arial"/>
        </w:rPr>
      </w:pPr>
      <w:r w:rsidRPr="002540BB">
        <w:rPr>
          <w:rFonts w:ascii="Arial" w:hAnsi="Arial"/>
        </w:rPr>
        <w:t>En caso de subsistir el empate entre empresas de la misma estratificación de los sectores señalados en el párrafo anterior, o bien, de no haber empresas de este sector y el empate se diera entre licitantes que no tienen el carácter de MIPYMES, se realizará la adjudicación del contrato a favor del licitante que resulte ganador del sorteo por insaculación que realice la convocante, el cual consistirá en depositar en una urna o recipiente transparente, las boletas con el nombre de cada licitante empatado, acto seguido se extraerá en primer lugar la boleta del licitante ganador y posteriormente las demás boletas de los licitantes que resultaron empatados en esa partida, con lo cual se determinarán los subsecuentes lugares que ocuparán tales proposiciones. Si hubiera más partidas empatadas se llevará a cabo un sorteo por cada una de ellas, hasta concluir con la última que estuviera en ese caso, de conformidad con el artículo 54 del Reglamento de la Ley de Adquisiciones, Arrendamientos y Servicios del Sector Público.</w:t>
      </w:r>
    </w:p>
    <w:p w:rsidR="002540BB" w:rsidRPr="002540BB" w:rsidRDefault="002540BB" w:rsidP="002540BB">
      <w:pPr>
        <w:jc w:val="both"/>
        <w:rPr>
          <w:rFonts w:ascii="Arial" w:hAnsi="Arial"/>
        </w:rPr>
      </w:pPr>
    </w:p>
    <w:p w:rsidR="002540BB" w:rsidRDefault="002540BB" w:rsidP="002540BB">
      <w:pPr>
        <w:jc w:val="both"/>
        <w:rPr>
          <w:rFonts w:ascii="Arial" w:hAnsi="Arial"/>
        </w:rPr>
      </w:pPr>
      <w:r w:rsidRPr="002540BB">
        <w:rPr>
          <w:rFonts w:ascii="Arial" w:hAnsi="Arial"/>
        </w:rPr>
        <w:t>Cuando se requiera llevar a cabo el sorteo por insaculación, el Área contratante deberá girar invitación al órgano interno de control y al testigo social cuando éste participe en la licitación pública, para que en su presencia se lleve a cabo el sorteo; se levantará acta que firmarán los asistentes, sin que la inasistencia, la negativa o falta de firma en el acta respectiva de los licitantes o invitados invalide el acto.</w:t>
      </w:r>
    </w:p>
    <w:p w:rsidR="00267544" w:rsidRDefault="00267544" w:rsidP="002540BB">
      <w:pPr>
        <w:jc w:val="both"/>
        <w:rPr>
          <w:rFonts w:ascii="Arial" w:hAnsi="Arial"/>
        </w:rPr>
      </w:pPr>
    </w:p>
    <w:p w:rsidR="00366FC6" w:rsidRPr="00204A05" w:rsidRDefault="00956F93" w:rsidP="003F0E8C">
      <w:pPr>
        <w:widowControl w:val="0"/>
        <w:ind w:right="-1"/>
        <w:jc w:val="both"/>
        <w:rPr>
          <w:rFonts w:ascii="Arial" w:hAnsi="Arial" w:cs="Arial"/>
          <w:b/>
        </w:rPr>
      </w:pPr>
      <w:r w:rsidRPr="003F0E8C">
        <w:rPr>
          <w:rFonts w:ascii="Arial" w:hAnsi="Arial" w:cs="Arial"/>
          <w:b/>
        </w:rPr>
        <w:t>3.</w:t>
      </w:r>
      <w:r w:rsidR="002540BB">
        <w:rPr>
          <w:rFonts w:ascii="Arial" w:hAnsi="Arial" w:cs="Arial"/>
          <w:b/>
        </w:rPr>
        <w:t>13</w:t>
      </w:r>
      <w:r w:rsidR="00366FC6" w:rsidRPr="003F0E8C">
        <w:rPr>
          <w:rFonts w:ascii="Arial" w:hAnsi="Arial" w:cs="Arial"/>
          <w:b/>
        </w:rPr>
        <w:t xml:space="preserve"> Modificaciones a los pedidos</w:t>
      </w:r>
    </w:p>
    <w:p w:rsidR="00366FC6" w:rsidRPr="00204A05" w:rsidRDefault="00366FC6" w:rsidP="00366FC6">
      <w:pPr>
        <w:widowControl w:val="0"/>
        <w:ind w:right="-1"/>
        <w:jc w:val="both"/>
        <w:rPr>
          <w:rFonts w:ascii="Arial" w:hAnsi="Arial" w:cs="Arial"/>
        </w:rPr>
      </w:pPr>
    </w:p>
    <w:p w:rsidR="00366FC6" w:rsidRPr="007E2186" w:rsidRDefault="00366FC6" w:rsidP="00366FC6">
      <w:pPr>
        <w:widowControl w:val="0"/>
        <w:ind w:right="-1"/>
        <w:jc w:val="both"/>
        <w:rPr>
          <w:rFonts w:ascii="Arial" w:hAnsi="Arial" w:cs="Arial"/>
        </w:rPr>
      </w:pPr>
      <w:r w:rsidRPr="00204A05">
        <w:rPr>
          <w:rFonts w:ascii="Arial" w:hAnsi="Arial" w:cs="Arial"/>
        </w:rPr>
        <w:t xml:space="preserve">De conformidad a lo previsto en el artículo 52 de la Ley de Adquisiciones, Arrendamientos y Servicios del </w:t>
      </w:r>
      <w:r w:rsidRPr="007E2186">
        <w:rPr>
          <w:rFonts w:ascii="Arial" w:hAnsi="Arial" w:cs="Arial"/>
        </w:rPr>
        <w:t xml:space="preserve">Sector Público, la </w:t>
      </w:r>
      <w:r w:rsidR="000625BB" w:rsidRPr="00967284">
        <w:rPr>
          <w:rFonts w:ascii="Arial" w:hAnsi="Arial" w:cs="Arial"/>
        </w:rPr>
        <w:t>CONAGUA, SEMARNAT y CONANP</w:t>
      </w:r>
      <w:r w:rsidRPr="007E2186">
        <w:rPr>
          <w:rFonts w:ascii="Arial" w:hAnsi="Arial" w:cs="Arial"/>
        </w:rPr>
        <w:t xml:space="preserve"> podrá</w:t>
      </w:r>
      <w:r w:rsidR="000625BB" w:rsidRPr="007E2186">
        <w:rPr>
          <w:rFonts w:ascii="Arial" w:hAnsi="Arial" w:cs="Arial"/>
        </w:rPr>
        <w:t>n</w:t>
      </w:r>
      <w:r w:rsidRPr="007E2186">
        <w:rPr>
          <w:rFonts w:ascii="Arial" w:hAnsi="Arial" w:cs="Arial"/>
        </w:rPr>
        <w:t xml:space="preserve">, dentro de su presupuesto aprobado y disponible, bajo su responsabilidad y por razones fundadas y explícitas, acordar el incremento de la cantidad de bienes solicitados, mediante modificaciones a </w:t>
      </w:r>
      <w:r w:rsidR="005E5E18" w:rsidRPr="007E2186">
        <w:rPr>
          <w:rFonts w:ascii="Arial" w:hAnsi="Arial" w:cs="Arial"/>
        </w:rPr>
        <w:t>los pedidos</w:t>
      </w:r>
      <w:r w:rsidR="007E2186" w:rsidRPr="007E2186">
        <w:rPr>
          <w:rFonts w:ascii="Arial" w:hAnsi="Arial" w:cs="Arial"/>
        </w:rPr>
        <w:t xml:space="preserve"> o contratos</w:t>
      </w:r>
      <w:r w:rsidRPr="007E2186">
        <w:rPr>
          <w:rFonts w:ascii="Arial" w:hAnsi="Arial" w:cs="Arial"/>
        </w:rPr>
        <w:t xml:space="preserve"> </w:t>
      </w:r>
      <w:r w:rsidR="000625BB" w:rsidRPr="007E2186">
        <w:rPr>
          <w:rFonts w:ascii="Arial" w:hAnsi="Arial" w:cs="Arial"/>
        </w:rPr>
        <w:t xml:space="preserve">específicos </w:t>
      </w:r>
      <w:r w:rsidRPr="007E2186">
        <w:rPr>
          <w:rFonts w:ascii="Arial" w:hAnsi="Arial" w:cs="Arial"/>
        </w:rPr>
        <w:t>vigentes, siempre que las modificaciones no rebasen, en conjunto, el veinte por ciento del monto o cantidad de los conceptos establecidos originalmente en los mismos y el precio de los bienes sea igual al pactado originalmente.</w:t>
      </w:r>
    </w:p>
    <w:p w:rsidR="00366FC6" w:rsidRPr="007E2186" w:rsidRDefault="00366FC6" w:rsidP="00366FC6">
      <w:pPr>
        <w:widowControl w:val="0"/>
        <w:ind w:right="-1"/>
        <w:jc w:val="both"/>
        <w:rPr>
          <w:rFonts w:ascii="Arial" w:hAnsi="Arial" w:cs="Arial"/>
        </w:rPr>
      </w:pPr>
    </w:p>
    <w:p w:rsidR="005E5E18" w:rsidRPr="007E2186" w:rsidRDefault="00366FC6" w:rsidP="00366FC6">
      <w:pPr>
        <w:widowControl w:val="0"/>
        <w:ind w:right="-1"/>
        <w:jc w:val="both"/>
        <w:rPr>
          <w:rFonts w:ascii="Arial" w:hAnsi="Arial" w:cs="Arial"/>
        </w:rPr>
      </w:pPr>
      <w:r w:rsidRPr="007E2186">
        <w:rPr>
          <w:rFonts w:ascii="Arial" w:hAnsi="Arial" w:cs="Arial"/>
        </w:rPr>
        <w:t xml:space="preserve">Tratándose de pedidos </w:t>
      </w:r>
      <w:r w:rsidR="005E5E18" w:rsidRPr="007E2186">
        <w:rPr>
          <w:rFonts w:ascii="Arial" w:hAnsi="Arial" w:cs="Arial"/>
        </w:rPr>
        <w:t xml:space="preserve">en los que se </w:t>
      </w:r>
      <w:r w:rsidR="00871C6A" w:rsidRPr="007E2186">
        <w:rPr>
          <w:rFonts w:ascii="Arial" w:hAnsi="Arial" w:cs="Arial"/>
        </w:rPr>
        <w:t>incluyen</w:t>
      </w:r>
      <w:r w:rsidR="005E5E18" w:rsidRPr="007E2186">
        <w:rPr>
          <w:rFonts w:ascii="Arial" w:hAnsi="Arial" w:cs="Arial"/>
        </w:rPr>
        <w:t xml:space="preserve"> dos o </w:t>
      </w:r>
      <w:r w:rsidR="00871C6A" w:rsidRPr="007E2186">
        <w:rPr>
          <w:rFonts w:ascii="Arial" w:hAnsi="Arial" w:cs="Arial"/>
        </w:rPr>
        <w:t>más</w:t>
      </w:r>
      <w:r w:rsidR="005E5E18" w:rsidRPr="007E2186">
        <w:rPr>
          <w:rFonts w:ascii="Arial" w:hAnsi="Arial" w:cs="Arial"/>
        </w:rPr>
        <w:t xml:space="preserve"> partidas</w:t>
      </w:r>
      <w:r w:rsidR="00871C6A" w:rsidRPr="007E2186">
        <w:rPr>
          <w:rFonts w:ascii="Arial" w:hAnsi="Arial" w:cs="Arial"/>
        </w:rPr>
        <w:t xml:space="preserve"> con características diferentes</w:t>
      </w:r>
      <w:r w:rsidR="005E5E18" w:rsidRPr="007E2186">
        <w:rPr>
          <w:rFonts w:ascii="Arial" w:hAnsi="Arial" w:cs="Arial"/>
        </w:rPr>
        <w:t xml:space="preserve">, el porcentaje al que hace referencia </w:t>
      </w:r>
      <w:r w:rsidR="00654071" w:rsidRPr="007E2186">
        <w:rPr>
          <w:rFonts w:ascii="Arial" w:hAnsi="Arial" w:cs="Arial"/>
        </w:rPr>
        <w:t>el párrafo anterior, se aplicará</w:t>
      </w:r>
      <w:r w:rsidR="005E5E18" w:rsidRPr="007E2186">
        <w:rPr>
          <w:rFonts w:ascii="Arial" w:hAnsi="Arial" w:cs="Arial"/>
        </w:rPr>
        <w:t xml:space="preserve"> para cada una de ellas.</w:t>
      </w:r>
    </w:p>
    <w:p w:rsidR="00366FC6" w:rsidRPr="007E2186" w:rsidRDefault="00366FC6" w:rsidP="00366FC6">
      <w:pPr>
        <w:widowControl w:val="0"/>
        <w:ind w:right="-1"/>
        <w:jc w:val="both"/>
        <w:rPr>
          <w:rFonts w:ascii="Arial" w:hAnsi="Arial" w:cs="Arial"/>
        </w:rPr>
      </w:pPr>
    </w:p>
    <w:p w:rsidR="00366FC6" w:rsidRPr="00967284" w:rsidRDefault="00366FC6" w:rsidP="00366FC6">
      <w:pPr>
        <w:widowControl w:val="0"/>
        <w:ind w:right="-1"/>
        <w:jc w:val="both"/>
        <w:rPr>
          <w:rFonts w:ascii="Arial" w:hAnsi="Arial" w:cs="Arial"/>
        </w:rPr>
      </w:pPr>
      <w:r w:rsidRPr="007E2186">
        <w:rPr>
          <w:rFonts w:ascii="Arial" w:hAnsi="Arial" w:cs="Arial"/>
        </w:rPr>
        <w:t xml:space="preserve">Por lo que se refiere a las fechas de entrega correspondientes a las cantidades adicionales solicitadas, las </w:t>
      </w:r>
      <w:r w:rsidRPr="00967284">
        <w:rPr>
          <w:rFonts w:ascii="Arial" w:hAnsi="Arial" w:cs="Arial"/>
        </w:rPr>
        <w:lastRenderedPageBreak/>
        <w:t xml:space="preserve">mismas deberán ser pactadas de común acuerdo entre la </w:t>
      </w:r>
      <w:r w:rsidR="000625BB" w:rsidRPr="00967284">
        <w:rPr>
          <w:rFonts w:ascii="Arial" w:hAnsi="Arial" w:cs="Arial"/>
        </w:rPr>
        <w:t>CONAGUA, SEMARNAT o CONANP</w:t>
      </w:r>
      <w:r w:rsidRPr="00967284">
        <w:rPr>
          <w:rFonts w:ascii="Arial" w:hAnsi="Arial" w:cs="Arial"/>
        </w:rPr>
        <w:t xml:space="preserve"> y el proveedor.</w:t>
      </w:r>
    </w:p>
    <w:p w:rsidR="00366FC6" w:rsidRPr="00967284" w:rsidRDefault="00366FC6" w:rsidP="00366FC6">
      <w:pPr>
        <w:widowControl w:val="0"/>
        <w:ind w:right="-1"/>
        <w:jc w:val="both"/>
        <w:rPr>
          <w:rFonts w:ascii="Arial" w:hAnsi="Arial" w:cs="Arial"/>
        </w:rPr>
      </w:pPr>
    </w:p>
    <w:p w:rsidR="00366FC6" w:rsidRPr="00967284" w:rsidRDefault="00366FC6" w:rsidP="00366FC6">
      <w:pPr>
        <w:widowControl w:val="0"/>
        <w:ind w:right="-1"/>
        <w:jc w:val="both"/>
        <w:rPr>
          <w:rFonts w:ascii="Arial" w:hAnsi="Arial" w:cs="Arial"/>
        </w:rPr>
      </w:pPr>
      <w:r w:rsidRPr="00967284">
        <w:rPr>
          <w:rFonts w:ascii="Arial" w:hAnsi="Arial" w:cs="Arial"/>
        </w:rPr>
        <w:t xml:space="preserve">Cualquier modificación a los </w:t>
      </w:r>
      <w:r w:rsidR="00871C6A" w:rsidRPr="00967284">
        <w:rPr>
          <w:rFonts w:ascii="Arial" w:hAnsi="Arial" w:cs="Arial"/>
        </w:rPr>
        <w:t>pedidos</w:t>
      </w:r>
      <w:r w:rsidRPr="00967284">
        <w:rPr>
          <w:rFonts w:ascii="Arial" w:hAnsi="Arial" w:cs="Arial"/>
        </w:rPr>
        <w:t xml:space="preserve"> deberá formalizarse por escrito.</w:t>
      </w:r>
    </w:p>
    <w:p w:rsidR="00366FC6" w:rsidRPr="00967284" w:rsidRDefault="00366FC6" w:rsidP="00366FC6">
      <w:pPr>
        <w:widowControl w:val="0"/>
        <w:ind w:right="-1"/>
        <w:jc w:val="both"/>
        <w:rPr>
          <w:rFonts w:ascii="Arial" w:hAnsi="Arial" w:cs="Arial"/>
        </w:rPr>
      </w:pPr>
    </w:p>
    <w:p w:rsidR="00366FC6" w:rsidRPr="00967284" w:rsidRDefault="00366FC6" w:rsidP="00366FC6">
      <w:pPr>
        <w:widowControl w:val="0"/>
        <w:ind w:right="-1"/>
        <w:jc w:val="both"/>
        <w:rPr>
          <w:rFonts w:ascii="Arial" w:hAnsi="Arial" w:cs="Arial"/>
        </w:rPr>
      </w:pPr>
      <w:r w:rsidRPr="00967284">
        <w:rPr>
          <w:rFonts w:ascii="Arial" w:hAnsi="Arial" w:cs="Arial"/>
        </w:rPr>
        <w:t>No se rea</w:t>
      </w:r>
      <w:r w:rsidR="00595BD0" w:rsidRPr="00967284">
        <w:rPr>
          <w:rFonts w:ascii="Arial" w:hAnsi="Arial" w:cs="Arial"/>
        </w:rPr>
        <w:t>li</w:t>
      </w:r>
      <w:r w:rsidRPr="00967284">
        <w:rPr>
          <w:rFonts w:ascii="Arial" w:hAnsi="Arial" w:cs="Arial"/>
        </w:rPr>
        <w:t>zarán modificaciones que se refieran a precios, anticipos, pagos progresivos, especificaciones y, en general, cualquier cambio que implique otorgar condiciones más ventajosas a un proveedor comparadas con las establecidas originalmente.</w:t>
      </w:r>
    </w:p>
    <w:p w:rsidR="00366FC6" w:rsidRPr="00967284" w:rsidRDefault="00366FC6" w:rsidP="00366FC6">
      <w:pPr>
        <w:widowControl w:val="0"/>
        <w:ind w:right="-1"/>
        <w:jc w:val="both"/>
        <w:rPr>
          <w:rFonts w:ascii="Arial" w:hAnsi="Arial" w:cs="Arial"/>
        </w:rPr>
      </w:pPr>
    </w:p>
    <w:p w:rsidR="00366FC6" w:rsidRPr="00967284" w:rsidRDefault="00366FC6" w:rsidP="00366FC6">
      <w:pPr>
        <w:widowControl w:val="0"/>
        <w:ind w:right="-1"/>
        <w:jc w:val="both"/>
        <w:rPr>
          <w:rFonts w:ascii="Arial" w:hAnsi="Arial" w:cs="Arial"/>
          <w:b/>
        </w:rPr>
      </w:pPr>
      <w:r w:rsidRPr="00967284">
        <w:rPr>
          <w:rFonts w:ascii="Arial" w:hAnsi="Arial" w:cs="Arial"/>
          <w:b/>
        </w:rPr>
        <w:t>Importante</w:t>
      </w:r>
    </w:p>
    <w:p w:rsidR="00366FC6" w:rsidRPr="00967284" w:rsidRDefault="00366FC6" w:rsidP="00366FC6">
      <w:pPr>
        <w:widowControl w:val="0"/>
        <w:ind w:right="-1"/>
        <w:jc w:val="both"/>
        <w:rPr>
          <w:rFonts w:ascii="Arial" w:hAnsi="Arial" w:cs="Arial"/>
        </w:rPr>
      </w:pPr>
    </w:p>
    <w:p w:rsidR="00366FC6" w:rsidRPr="00204A05" w:rsidRDefault="002540BB" w:rsidP="00366FC6">
      <w:pPr>
        <w:widowControl w:val="0"/>
        <w:ind w:right="-1"/>
        <w:jc w:val="both"/>
        <w:rPr>
          <w:rFonts w:ascii="Arial" w:hAnsi="Arial" w:cs="Arial"/>
        </w:rPr>
      </w:pPr>
      <w:r w:rsidRPr="00967284">
        <w:rPr>
          <w:rFonts w:ascii="Arial" w:hAnsi="Arial"/>
        </w:rPr>
        <w:t xml:space="preserve">Con fundamento en el artículo 91 del Reglamento de la Ley de Adquisiciones, Arrendamientos y Servicios del Sector Público, el proveedor deberá entregar a la </w:t>
      </w:r>
      <w:r w:rsidR="007E2186" w:rsidRPr="00967284">
        <w:rPr>
          <w:rFonts w:ascii="Arial" w:hAnsi="Arial"/>
        </w:rPr>
        <w:t>CONAGUA, SEMARNAT o CONANP según sea el</w:t>
      </w:r>
      <w:r w:rsidR="007E2186">
        <w:rPr>
          <w:rFonts w:ascii="Arial" w:hAnsi="Arial"/>
        </w:rPr>
        <w:t xml:space="preserve"> caso, </w:t>
      </w:r>
      <w:r w:rsidRPr="002540BB">
        <w:rPr>
          <w:rFonts w:ascii="Arial" w:hAnsi="Arial"/>
        </w:rPr>
        <w:t>el endoso a la fianza de cumplimiento del Pedido por el equivalente al porcentaje que ampare el incremento que se haya otorgado en el monto o plazo del Pedido original.</w:t>
      </w:r>
    </w:p>
    <w:p w:rsidR="00366FC6" w:rsidRPr="00204A05" w:rsidRDefault="00366FC6" w:rsidP="00366FC6">
      <w:pPr>
        <w:widowControl w:val="0"/>
        <w:ind w:right="-1"/>
        <w:jc w:val="both"/>
        <w:rPr>
          <w:rFonts w:ascii="Arial" w:hAnsi="Arial" w:cs="Arial"/>
        </w:rPr>
      </w:pPr>
    </w:p>
    <w:p w:rsidR="00366FC6" w:rsidRPr="00204A05" w:rsidRDefault="00366FC6" w:rsidP="00366FC6">
      <w:pPr>
        <w:widowControl w:val="0"/>
        <w:ind w:right="34"/>
        <w:jc w:val="both"/>
        <w:outlineLvl w:val="0"/>
        <w:rPr>
          <w:rFonts w:ascii="Arial" w:hAnsi="Arial" w:cs="Arial"/>
          <w:b/>
        </w:rPr>
      </w:pPr>
      <w:r w:rsidRPr="00204A05">
        <w:rPr>
          <w:rFonts w:ascii="Arial" w:hAnsi="Arial" w:cs="Arial"/>
          <w:b/>
        </w:rPr>
        <w:t>3.</w:t>
      </w:r>
      <w:r w:rsidR="002540BB">
        <w:rPr>
          <w:rFonts w:ascii="Arial" w:hAnsi="Arial" w:cs="Arial"/>
          <w:b/>
        </w:rPr>
        <w:t>14</w:t>
      </w:r>
      <w:r w:rsidRPr="00204A05">
        <w:rPr>
          <w:rFonts w:ascii="Arial" w:hAnsi="Arial" w:cs="Arial"/>
          <w:b/>
        </w:rPr>
        <w:t xml:space="preserve"> Aspectos Generales</w:t>
      </w:r>
    </w:p>
    <w:p w:rsidR="00366FC6" w:rsidRPr="00204A05" w:rsidRDefault="00366FC6" w:rsidP="00366FC6">
      <w:pPr>
        <w:widowControl w:val="0"/>
        <w:ind w:right="34"/>
        <w:jc w:val="both"/>
        <w:rPr>
          <w:rFonts w:ascii="Arial" w:hAnsi="Arial" w:cs="Arial"/>
        </w:rPr>
      </w:pPr>
    </w:p>
    <w:p w:rsidR="002540BB" w:rsidRPr="00742790" w:rsidRDefault="002540BB" w:rsidP="002540BB">
      <w:pPr>
        <w:widowControl w:val="0"/>
        <w:ind w:right="34"/>
        <w:jc w:val="both"/>
        <w:rPr>
          <w:rFonts w:ascii="Arial" w:hAnsi="Arial"/>
        </w:rPr>
      </w:pPr>
      <w:r w:rsidRPr="00742790">
        <w:rPr>
          <w:rFonts w:ascii="Arial" w:hAnsi="Arial"/>
        </w:rPr>
        <w:t>En el acta respectiva se asentarán las manifestaciones que, en su caso, emitan los licitantes con relación a dicho acto.</w:t>
      </w:r>
    </w:p>
    <w:p w:rsidR="002540BB" w:rsidRPr="00742790" w:rsidRDefault="002540BB" w:rsidP="002540BB">
      <w:pPr>
        <w:widowControl w:val="0"/>
        <w:ind w:right="34"/>
        <w:jc w:val="both"/>
        <w:rPr>
          <w:rFonts w:ascii="Arial" w:hAnsi="Arial"/>
        </w:rPr>
      </w:pPr>
    </w:p>
    <w:p w:rsidR="002540BB" w:rsidRPr="00742790" w:rsidRDefault="002540BB" w:rsidP="002540BB">
      <w:pPr>
        <w:widowControl w:val="0"/>
        <w:ind w:right="-1"/>
        <w:jc w:val="both"/>
        <w:rPr>
          <w:rFonts w:ascii="Arial" w:hAnsi="Arial"/>
        </w:rPr>
      </w:pPr>
      <w:r w:rsidRPr="00742790">
        <w:rPr>
          <w:rFonts w:ascii="Arial" w:hAnsi="Arial"/>
        </w:rPr>
        <w:t xml:space="preserve">En el supuesto de que durante el acto de presentación y apertura de proposiciones, por causas ajenas a la voluntad de </w:t>
      </w:r>
      <w:smartTag w:uri="urn:schemas-microsoft-com:office:smarttags" w:element="PersonName">
        <w:smartTagPr>
          <w:attr w:name="ProductID" w:val="la Comisi￳n Nacional"/>
        </w:smartTagPr>
        <w:r w:rsidRPr="00742790">
          <w:rPr>
            <w:rFonts w:ascii="Arial" w:hAnsi="Arial"/>
          </w:rPr>
          <w:t>la Comisión Nacional</w:t>
        </w:r>
      </w:smartTag>
      <w:r w:rsidRPr="00742790">
        <w:rPr>
          <w:rFonts w:ascii="Arial" w:hAnsi="Arial"/>
        </w:rPr>
        <w:t xml:space="preserve"> del Agua, no sea posible abrir los sobres que contengan las propuestas enviadas a través de CompraNet, el acto se reanudará a partir de que se restablezcan las condiciones que dieron origen a la interrupción.</w:t>
      </w:r>
    </w:p>
    <w:p w:rsidR="002540BB" w:rsidRPr="00742790" w:rsidRDefault="002540BB" w:rsidP="002540BB">
      <w:pPr>
        <w:widowControl w:val="0"/>
        <w:ind w:right="34"/>
        <w:jc w:val="both"/>
        <w:rPr>
          <w:rFonts w:ascii="Arial" w:hAnsi="Arial"/>
        </w:rPr>
      </w:pPr>
    </w:p>
    <w:p w:rsidR="002540BB" w:rsidRPr="00742790" w:rsidRDefault="002540BB" w:rsidP="002540BB">
      <w:pPr>
        <w:widowControl w:val="0"/>
        <w:ind w:right="34"/>
        <w:jc w:val="both"/>
        <w:rPr>
          <w:rFonts w:ascii="Arial" w:hAnsi="Arial"/>
        </w:rPr>
      </w:pPr>
      <w:r w:rsidRPr="00B74D2F">
        <w:rPr>
          <w:rFonts w:ascii="Arial" w:hAnsi="Arial"/>
        </w:rPr>
        <w:t>Los licitantes que presentaron sus</w:t>
      </w:r>
      <w:r w:rsidRPr="00742790">
        <w:rPr>
          <w:rFonts w:ascii="Arial" w:hAnsi="Arial"/>
        </w:rPr>
        <w:t xml:space="preserve"> propuestas, aceptarán que se tendrán por notificados </w:t>
      </w:r>
      <w:r>
        <w:rPr>
          <w:rFonts w:ascii="Arial" w:hAnsi="Arial"/>
        </w:rPr>
        <w:t xml:space="preserve">de las actas que se levanten, </w:t>
      </w:r>
      <w:r w:rsidRPr="00742790">
        <w:rPr>
          <w:rFonts w:ascii="Arial" w:hAnsi="Arial"/>
        </w:rPr>
        <w:t>cuando ésta se encuentre a su disposición a través del programa informático de Compra</w:t>
      </w:r>
      <w:r>
        <w:rPr>
          <w:rFonts w:ascii="Arial" w:hAnsi="Arial"/>
        </w:rPr>
        <w:t>N</w:t>
      </w:r>
      <w:r w:rsidRPr="00742790">
        <w:rPr>
          <w:rFonts w:ascii="Arial" w:hAnsi="Arial"/>
        </w:rPr>
        <w:t>et.</w:t>
      </w:r>
    </w:p>
    <w:p w:rsidR="002540BB" w:rsidRPr="00742790" w:rsidRDefault="002540BB" w:rsidP="002540BB">
      <w:pPr>
        <w:widowControl w:val="0"/>
        <w:ind w:right="34"/>
        <w:jc w:val="both"/>
        <w:rPr>
          <w:rFonts w:ascii="Arial" w:hAnsi="Arial"/>
        </w:rPr>
      </w:pPr>
    </w:p>
    <w:p w:rsidR="00366FC6" w:rsidRPr="00204A05" w:rsidRDefault="002540BB" w:rsidP="002540BB">
      <w:pPr>
        <w:widowControl w:val="0"/>
        <w:ind w:right="34"/>
        <w:jc w:val="both"/>
        <w:rPr>
          <w:rFonts w:ascii="Arial" w:hAnsi="Arial" w:cs="Arial"/>
        </w:rPr>
      </w:pPr>
      <w:r w:rsidRPr="00742790">
        <w:rPr>
          <w:rFonts w:ascii="Arial" w:hAnsi="Arial"/>
        </w:rPr>
        <w:t xml:space="preserve">El licitante sufragará todos los costos relacionados con la preparación de su proposición y </w:t>
      </w:r>
      <w:smartTag w:uri="urn:schemas-microsoft-com:office:smarttags" w:element="PersonName">
        <w:smartTagPr>
          <w:attr w:name="ProductID" w:val="la Comisi￳n Nacional"/>
        </w:smartTagPr>
        <w:r w:rsidRPr="00742790">
          <w:rPr>
            <w:rFonts w:ascii="Arial" w:hAnsi="Arial"/>
          </w:rPr>
          <w:t>la Comisión Nacional</w:t>
        </w:r>
      </w:smartTag>
      <w:r w:rsidRPr="00742790">
        <w:rPr>
          <w:rFonts w:ascii="Arial" w:hAnsi="Arial"/>
        </w:rPr>
        <w:t xml:space="preserve"> del Agua no asumirá en ningún caso dichos costos, cualquiera que sea la forma en que se realice la licitación o el resultado de ésta salvo los casos previstos en </w:t>
      </w:r>
      <w:smartTag w:uri="urn:schemas-microsoft-com:office:smarttags" w:element="PersonName">
        <w:smartTagPr>
          <w:attr w:name="ProductID" w:val="la Ley"/>
        </w:smartTagPr>
        <w:r w:rsidRPr="00742790">
          <w:rPr>
            <w:rFonts w:ascii="Arial" w:hAnsi="Arial"/>
          </w:rPr>
          <w:t>la Ley</w:t>
        </w:r>
      </w:smartTag>
      <w:r w:rsidRPr="00742790">
        <w:rPr>
          <w:rFonts w:ascii="Arial" w:hAnsi="Arial"/>
        </w:rPr>
        <w:t xml:space="preserve"> de Adquisiciones, Arrendamientos y Servicios del Sector Público. La Comisión Nacional del Agua conservará, invariablemente la documentación recibida.</w:t>
      </w:r>
      <w:r w:rsidR="00366FC6" w:rsidRPr="00204A05">
        <w:rPr>
          <w:rFonts w:ascii="Arial" w:hAnsi="Arial" w:cs="Arial"/>
        </w:rPr>
        <w:t xml:space="preserve"> </w:t>
      </w:r>
    </w:p>
    <w:p w:rsidR="00366FC6" w:rsidRDefault="00366FC6" w:rsidP="00366FC6">
      <w:pPr>
        <w:widowControl w:val="0"/>
        <w:jc w:val="both"/>
        <w:rPr>
          <w:rFonts w:ascii="Arial" w:hAnsi="Arial" w:cs="Arial"/>
        </w:rPr>
      </w:pPr>
    </w:p>
    <w:p w:rsidR="002540BB" w:rsidRPr="00204A05" w:rsidRDefault="002540BB" w:rsidP="00366FC6">
      <w:pPr>
        <w:widowControl w:val="0"/>
        <w:jc w:val="both"/>
        <w:rPr>
          <w:rFonts w:ascii="Arial" w:hAnsi="Arial" w:cs="Arial"/>
        </w:rPr>
      </w:pPr>
    </w:p>
    <w:p w:rsidR="00366FC6" w:rsidRPr="00DB0671" w:rsidRDefault="00366FC6" w:rsidP="00366FC6">
      <w:pPr>
        <w:widowControl w:val="0"/>
        <w:ind w:right="-1"/>
        <w:jc w:val="center"/>
        <w:rPr>
          <w:rFonts w:ascii="Arial" w:hAnsi="Arial" w:cs="Arial"/>
          <w:b/>
          <w:color w:val="548DD4" w:themeColor="text2" w:themeTint="99"/>
          <w:sz w:val="28"/>
          <w:szCs w:val="28"/>
        </w:rPr>
      </w:pPr>
      <w:r w:rsidRPr="00DB0671">
        <w:rPr>
          <w:rFonts w:ascii="Arial" w:hAnsi="Arial" w:cs="Arial"/>
          <w:b/>
          <w:color w:val="548DD4" w:themeColor="text2" w:themeTint="99"/>
          <w:sz w:val="28"/>
          <w:szCs w:val="28"/>
        </w:rPr>
        <w:t>4. Requisitos que los licitantes deben cumplir en el procedimiento de licitación</w:t>
      </w:r>
    </w:p>
    <w:p w:rsidR="00366FC6" w:rsidRDefault="00366FC6" w:rsidP="006528A7">
      <w:pPr>
        <w:widowControl w:val="0"/>
        <w:ind w:right="34"/>
        <w:jc w:val="both"/>
        <w:rPr>
          <w:rFonts w:ascii="Arial" w:hAnsi="Arial" w:cs="Arial"/>
        </w:rPr>
      </w:pPr>
    </w:p>
    <w:p w:rsidR="002540BB" w:rsidRPr="00742790" w:rsidRDefault="002540BB" w:rsidP="002540BB">
      <w:pPr>
        <w:widowControl w:val="0"/>
        <w:ind w:right="-1"/>
        <w:jc w:val="both"/>
        <w:outlineLvl w:val="0"/>
        <w:rPr>
          <w:rFonts w:ascii="Arial" w:hAnsi="Arial"/>
          <w:b/>
        </w:rPr>
      </w:pPr>
      <w:r w:rsidRPr="00742790">
        <w:rPr>
          <w:rFonts w:ascii="Arial" w:hAnsi="Arial"/>
          <w:b/>
        </w:rPr>
        <w:t>4.</w:t>
      </w:r>
      <w:r>
        <w:rPr>
          <w:rFonts w:ascii="Arial" w:hAnsi="Arial"/>
          <w:b/>
        </w:rPr>
        <w:t>1</w:t>
      </w:r>
      <w:r w:rsidRPr="00742790">
        <w:rPr>
          <w:rFonts w:ascii="Arial" w:hAnsi="Arial"/>
          <w:b/>
        </w:rPr>
        <w:t xml:space="preserve"> Requisitos que deberán cumplir los licitantes</w:t>
      </w:r>
    </w:p>
    <w:p w:rsidR="002540BB" w:rsidRDefault="002540BB" w:rsidP="002540BB">
      <w:pPr>
        <w:widowControl w:val="0"/>
        <w:tabs>
          <w:tab w:val="left" w:pos="9356"/>
        </w:tabs>
        <w:ind w:right="-1"/>
        <w:jc w:val="both"/>
        <w:rPr>
          <w:rFonts w:ascii="Arial" w:hAnsi="Arial"/>
        </w:rPr>
      </w:pPr>
    </w:p>
    <w:p w:rsidR="002540BB" w:rsidRPr="00742790" w:rsidRDefault="002540BB" w:rsidP="002540BB">
      <w:pPr>
        <w:widowControl w:val="0"/>
        <w:ind w:right="34"/>
        <w:jc w:val="both"/>
        <w:rPr>
          <w:rFonts w:ascii="Arial" w:hAnsi="Arial"/>
        </w:rPr>
      </w:pPr>
      <w:r w:rsidRPr="00742790">
        <w:rPr>
          <w:rFonts w:ascii="Arial" w:hAnsi="Arial"/>
        </w:rPr>
        <w:t>Los requisitos que deberán cumplir los interesados en participar en el presente procedimiento de licitación pública, son los siguientes:</w:t>
      </w:r>
    </w:p>
    <w:p w:rsidR="002540BB" w:rsidRPr="00742790" w:rsidRDefault="002540BB" w:rsidP="002540BB">
      <w:pPr>
        <w:widowControl w:val="0"/>
        <w:tabs>
          <w:tab w:val="left" w:pos="9356"/>
        </w:tabs>
        <w:ind w:right="-1"/>
        <w:jc w:val="both"/>
        <w:rPr>
          <w:rFonts w:ascii="Arial" w:hAnsi="Arial"/>
        </w:rPr>
      </w:pPr>
    </w:p>
    <w:p w:rsidR="002540BB" w:rsidRPr="00742790" w:rsidRDefault="002540BB" w:rsidP="002540BB">
      <w:pPr>
        <w:widowControl w:val="0"/>
        <w:ind w:right="-1"/>
        <w:jc w:val="both"/>
        <w:rPr>
          <w:rFonts w:ascii="Arial" w:hAnsi="Arial"/>
        </w:rPr>
      </w:pPr>
      <w:r w:rsidRPr="00742790">
        <w:rPr>
          <w:rFonts w:ascii="Arial" w:hAnsi="Arial"/>
          <w:b/>
        </w:rPr>
        <w:t>Técnicos.</w:t>
      </w:r>
    </w:p>
    <w:p w:rsidR="002540BB" w:rsidRPr="00742790" w:rsidRDefault="002540BB" w:rsidP="002540BB">
      <w:pPr>
        <w:widowControl w:val="0"/>
        <w:tabs>
          <w:tab w:val="left" w:pos="9356"/>
        </w:tabs>
        <w:ind w:right="-1"/>
        <w:jc w:val="both"/>
        <w:rPr>
          <w:rFonts w:ascii="Arial" w:hAnsi="Arial"/>
        </w:rPr>
      </w:pPr>
    </w:p>
    <w:p w:rsidR="002540BB" w:rsidRDefault="002540BB" w:rsidP="001F4816">
      <w:pPr>
        <w:widowControl w:val="0"/>
        <w:numPr>
          <w:ilvl w:val="0"/>
          <w:numId w:val="3"/>
        </w:numPr>
        <w:tabs>
          <w:tab w:val="left" w:pos="426"/>
          <w:tab w:val="num" w:pos="2487"/>
          <w:tab w:val="left" w:pos="9356"/>
        </w:tabs>
        <w:ind w:left="1276" w:hanging="1276"/>
        <w:jc w:val="both"/>
        <w:rPr>
          <w:rFonts w:ascii="Arial" w:hAnsi="Arial"/>
        </w:rPr>
      </w:pPr>
      <w:r>
        <w:rPr>
          <w:rFonts w:ascii="Arial" w:hAnsi="Arial"/>
        </w:rPr>
        <w:t>2.2</w:t>
      </w:r>
      <w:r w:rsidRPr="00742790">
        <w:rPr>
          <w:rFonts w:ascii="Arial" w:hAnsi="Arial"/>
        </w:rPr>
        <w:tab/>
      </w:r>
      <w:r w:rsidRPr="003D3A2B">
        <w:rPr>
          <w:rFonts w:ascii="Arial" w:hAnsi="Arial"/>
        </w:rPr>
        <w:t>Cumplimiento de normas oficiales mexicanas, normas mexicanas o normas internacionales o de referencia.</w:t>
      </w:r>
    </w:p>
    <w:p w:rsidR="002540BB" w:rsidRDefault="002540BB" w:rsidP="001F4816">
      <w:pPr>
        <w:widowControl w:val="0"/>
        <w:numPr>
          <w:ilvl w:val="0"/>
          <w:numId w:val="3"/>
        </w:numPr>
        <w:tabs>
          <w:tab w:val="left" w:pos="426"/>
          <w:tab w:val="num" w:pos="2487"/>
          <w:tab w:val="left" w:pos="9356"/>
        </w:tabs>
        <w:ind w:left="1276" w:hanging="1276"/>
        <w:jc w:val="both"/>
        <w:rPr>
          <w:rFonts w:ascii="Arial" w:hAnsi="Arial"/>
        </w:rPr>
      </w:pPr>
      <w:r>
        <w:rPr>
          <w:rFonts w:ascii="Arial" w:hAnsi="Arial"/>
        </w:rPr>
        <w:lastRenderedPageBreak/>
        <w:t>2.3</w:t>
      </w:r>
      <w:r>
        <w:rPr>
          <w:rFonts w:ascii="Arial" w:hAnsi="Arial"/>
        </w:rPr>
        <w:tab/>
        <w:t>Muestras</w:t>
      </w:r>
    </w:p>
    <w:p w:rsidR="002540BB" w:rsidRDefault="002540BB" w:rsidP="001F4816">
      <w:pPr>
        <w:widowControl w:val="0"/>
        <w:numPr>
          <w:ilvl w:val="0"/>
          <w:numId w:val="3"/>
        </w:numPr>
        <w:tabs>
          <w:tab w:val="left" w:pos="426"/>
          <w:tab w:val="num" w:pos="2487"/>
          <w:tab w:val="left" w:pos="9356"/>
        </w:tabs>
        <w:ind w:left="1276" w:hanging="1276"/>
        <w:jc w:val="both"/>
        <w:rPr>
          <w:rFonts w:ascii="Arial" w:hAnsi="Arial"/>
        </w:rPr>
      </w:pPr>
      <w:r>
        <w:rPr>
          <w:rFonts w:ascii="Arial" w:hAnsi="Arial"/>
        </w:rPr>
        <w:t>2.7</w:t>
      </w:r>
      <w:r w:rsidRPr="00742790">
        <w:rPr>
          <w:rFonts w:ascii="Arial" w:hAnsi="Arial"/>
        </w:rPr>
        <w:tab/>
        <w:t>Catálogos o fichas técnicas</w:t>
      </w:r>
    </w:p>
    <w:p w:rsidR="002540BB" w:rsidRDefault="002540BB" w:rsidP="001F4816">
      <w:pPr>
        <w:widowControl w:val="0"/>
        <w:numPr>
          <w:ilvl w:val="0"/>
          <w:numId w:val="3"/>
        </w:numPr>
        <w:tabs>
          <w:tab w:val="left" w:pos="426"/>
          <w:tab w:val="num" w:pos="2487"/>
          <w:tab w:val="left" w:pos="9356"/>
        </w:tabs>
        <w:ind w:left="1276" w:hanging="1276"/>
        <w:jc w:val="both"/>
        <w:rPr>
          <w:rFonts w:ascii="Arial" w:hAnsi="Arial"/>
        </w:rPr>
      </w:pPr>
      <w:r w:rsidRPr="00A41A88">
        <w:rPr>
          <w:rFonts w:ascii="Arial" w:hAnsi="Arial"/>
        </w:rPr>
        <w:t>2.</w:t>
      </w:r>
      <w:r>
        <w:rPr>
          <w:rFonts w:ascii="Arial" w:hAnsi="Arial"/>
        </w:rPr>
        <w:t>9</w:t>
      </w:r>
      <w:r w:rsidRPr="00A41A88">
        <w:rPr>
          <w:rFonts w:ascii="Arial" w:hAnsi="Arial"/>
        </w:rPr>
        <w:tab/>
        <w:t>Período de garantía de los bienes</w:t>
      </w:r>
      <w:r w:rsidR="003B2A77">
        <w:rPr>
          <w:rFonts w:ascii="Arial" w:hAnsi="Arial"/>
        </w:rPr>
        <w:t xml:space="preserve"> incluyendo el punto 2.10</w:t>
      </w:r>
      <w:r w:rsidRPr="00A41A88">
        <w:rPr>
          <w:rFonts w:ascii="Arial" w:hAnsi="Arial"/>
        </w:rPr>
        <w:t>.</w:t>
      </w:r>
    </w:p>
    <w:p w:rsidR="002540BB" w:rsidRDefault="002540BB" w:rsidP="001F4816">
      <w:pPr>
        <w:widowControl w:val="0"/>
        <w:numPr>
          <w:ilvl w:val="0"/>
          <w:numId w:val="3"/>
        </w:numPr>
        <w:tabs>
          <w:tab w:val="left" w:pos="426"/>
          <w:tab w:val="num" w:pos="2487"/>
          <w:tab w:val="left" w:pos="9356"/>
        </w:tabs>
        <w:ind w:left="1276" w:hanging="1276"/>
        <w:jc w:val="both"/>
        <w:rPr>
          <w:rFonts w:ascii="Arial" w:hAnsi="Arial"/>
        </w:rPr>
      </w:pPr>
      <w:r>
        <w:rPr>
          <w:rFonts w:ascii="Arial" w:hAnsi="Arial"/>
        </w:rPr>
        <w:t>2.19</w:t>
      </w:r>
      <w:r w:rsidRPr="0001236A">
        <w:rPr>
          <w:rFonts w:ascii="Arial" w:hAnsi="Arial"/>
        </w:rPr>
        <w:tab/>
        <w:t>Plazo para la entrega de los bienes.</w:t>
      </w:r>
    </w:p>
    <w:p w:rsidR="002540BB" w:rsidRPr="00631C33" w:rsidRDefault="002540BB" w:rsidP="001F4816">
      <w:pPr>
        <w:widowControl w:val="0"/>
        <w:numPr>
          <w:ilvl w:val="0"/>
          <w:numId w:val="3"/>
        </w:numPr>
        <w:tabs>
          <w:tab w:val="left" w:pos="426"/>
          <w:tab w:val="num" w:pos="2487"/>
          <w:tab w:val="left" w:pos="9356"/>
        </w:tabs>
        <w:ind w:left="1276" w:hanging="1276"/>
        <w:jc w:val="both"/>
        <w:rPr>
          <w:rFonts w:ascii="Arial" w:hAnsi="Arial"/>
        </w:rPr>
      </w:pPr>
      <w:r w:rsidRPr="00631C33">
        <w:rPr>
          <w:rFonts w:ascii="Arial" w:hAnsi="Arial"/>
        </w:rPr>
        <w:t>2.20</w:t>
      </w:r>
      <w:r w:rsidRPr="00631C33">
        <w:rPr>
          <w:rFonts w:ascii="Arial" w:hAnsi="Arial"/>
        </w:rPr>
        <w:tab/>
        <w:t>Lugar de entrega de los bienes.</w:t>
      </w:r>
    </w:p>
    <w:p w:rsidR="002540BB" w:rsidRPr="00631C33" w:rsidRDefault="002540BB" w:rsidP="001F4816">
      <w:pPr>
        <w:widowControl w:val="0"/>
        <w:numPr>
          <w:ilvl w:val="0"/>
          <w:numId w:val="3"/>
        </w:numPr>
        <w:tabs>
          <w:tab w:val="left" w:pos="426"/>
          <w:tab w:val="num" w:pos="2487"/>
          <w:tab w:val="left" w:pos="9356"/>
        </w:tabs>
        <w:ind w:left="1276" w:hanging="1276"/>
        <w:jc w:val="both"/>
        <w:rPr>
          <w:rFonts w:ascii="Arial" w:hAnsi="Arial"/>
        </w:rPr>
      </w:pPr>
      <w:r w:rsidRPr="00631C33">
        <w:rPr>
          <w:rFonts w:ascii="Arial" w:hAnsi="Arial"/>
        </w:rPr>
        <w:t>4.4</w:t>
      </w:r>
      <w:r w:rsidRPr="00631C33">
        <w:rPr>
          <w:rFonts w:ascii="Arial" w:hAnsi="Arial"/>
        </w:rPr>
        <w:tab/>
        <w:t>Currículum Vitae.</w:t>
      </w:r>
    </w:p>
    <w:p w:rsidR="003B2A77" w:rsidRPr="00631C33" w:rsidRDefault="003B2A77" w:rsidP="001F4816">
      <w:pPr>
        <w:widowControl w:val="0"/>
        <w:numPr>
          <w:ilvl w:val="0"/>
          <w:numId w:val="3"/>
        </w:numPr>
        <w:tabs>
          <w:tab w:val="left" w:pos="426"/>
          <w:tab w:val="num" w:pos="2487"/>
          <w:tab w:val="left" w:pos="9356"/>
        </w:tabs>
        <w:ind w:left="1276" w:hanging="1276"/>
        <w:jc w:val="both"/>
        <w:rPr>
          <w:rFonts w:ascii="Arial" w:hAnsi="Arial"/>
        </w:rPr>
      </w:pPr>
      <w:r w:rsidRPr="00631C33">
        <w:rPr>
          <w:rFonts w:ascii="Arial" w:hAnsi="Arial"/>
        </w:rPr>
        <w:t>4.7</w:t>
      </w:r>
      <w:r w:rsidRPr="00631C33">
        <w:rPr>
          <w:rFonts w:ascii="Arial" w:hAnsi="Arial"/>
        </w:rPr>
        <w:tab/>
        <w:t xml:space="preserve">Descripción de los bienes propuestos. </w:t>
      </w:r>
      <w:r w:rsidRPr="00631C33">
        <w:rPr>
          <w:rFonts w:ascii="Arial" w:hAnsi="Arial"/>
          <w:b/>
        </w:rPr>
        <w:t>(Anexo A).</w:t>
      </w:r>
    </w:p>
    <w:p w:rsidR="002540BB" w:rsidRPr="00631C33" w:rsidRDefault="002540BB" w:rsidP="001F4816">
      <w:pPr>
        <w:widowControl w:val="0"/>
        <w:numPr>
          <w:ilvl w:val="0"/>
          <w:numId w:val="3"/>
        </w:numPr>
        <w:tabs>
          <w:tab w:val="left" w:pos="426"/>
          <w:tab w:val="num" w:pos="2487"/>
          <w:tab w:val="left" w:pos="9356"/>
        </w:tabs>
        <w:ind w:left="1276" w:hanging="1276"/>
        <w:jc w:val="both"/>
        <w:rPr>
          <w:rFonts w:ascii="Arial" w:hAnsi="Arial"/>
        </w:rPr>
      </w:pPr>
      <w:r w:rsidRPr="00631C33">
        <w:rPr>
          <w:rFonts w:ascii="Arial" w:hAnsi="Arial"/>
        </w:rPr>
        <w:t>6.2</w:t>
      </w:r>
      <w:r w:rsidRPr="00631C33">
        <w:rPr>
          <w:rFonts w:ascii="Arial" w:hAnsi="Arial"/>
        </w:rPr>
        <w:tab/>
        <w:t>Manifestación sobre el origen de los bienes. (Anexo 3, según aplique).</w:t>
      </w:r>
    </w:p>
    <w:p w:rsidR="002540BB" w:rsidRPr="00631C33" w:rsidRDefault="002540BB" w:rsidP="001F4816">
      <w:pPr>
        <w:widowControl w:val="0"/>
        <w:numPr>
          <w:ilvl w:val="0"/>
          <w:numId w:val="3"/>
        </w:numPr>
        <w:tabs>
          <w:tab w:val="left" w:pos="426"/>
          <w:tab w:val="num" w:pos="2487"/>
          <w:tab w:val="left" w:pos="9356"/>
        </w:tabs>
        <w:ind w:left="1276" w:hanging="1276"/>
        <w:jc w:val="both"/>
        <w:rPr>
          <w:rFonts w:ascii="Arial" w:hAnsi="Arial"/>
        </w:rPr>
      </w:pPr>
      <w:r w:rsidRPr="00631C33">
        <w:rPr>
          <w:rFonts w:ascii="Arial" w:hAnsi="Arial"/>
        </w:rPr>
        <w:t>6.3</w:t>
      </w:r>
      <w:r w:rsidRPr="00631C33">
        <w:rPr>
          <w:rFonts w:ascii="Arial" w:hAnsi="Arial"/>
        </w:rPr>
        <w:tab/>
        <w:t>Documento que acredite el cumplimiento de normas oficiales mexicanas, normas mexicanas o normas  internacionales o de referencia.</w:t>
      </w:r>
    </w:p>
    <w:p w:rsidR="002540BB" w:rsidRPr="00631C33" w:rsidRDefault="002540BB" w:rsidP="002540BB">
      <w:pPr>
        <w:widowControl w:val="0"/>
        <w:ind w:right="-1"/>
        <w:jc w:val="both"/>
        <w:rPr>
          <w:rFonts w:ascii="Arial" w:hAnsi="Arial"/>
        </w:rPr>
      </w:pPr>
    </w:p>
    <w:p w:rsidR="002540BB" w:rsidRPr="00631C33" w:rsidRDefault="002540BB" w:rsidP="002540BB">
      <w:pPr>
        <w:widowControl w:val="0"/>
        <w:ind w:right="-1"/>
        <w:jc w:val="both"/>
        <w:rPr>
          <w:rFonts w:ascii="Arial" w:hAnsi="Arial"/>
        </w:rPr>
      </w:pPr>
      <w:r w:rsidRPr="00631C33">
        <w:rPr>
          <w:rFonts w:ascii="Arial" w:hAnsi="Arial"/>
          <w:b/>
        </w:rPr>
        <w:t>Legales.</w:t>
      </w:r>
      <w:r w:rsidRPr="00631C33">
        <w:rPr>
          <w:rFonts w:ascii="Arial" w:hAnsi="Arial"/>
        </w:rPr>
        <w:t>:</w:t>
      </w:r>
    </w:p>
    <w:p w:rsidR="002540BB" w:rsidRPr="00631C33" w:rsidRDefault="002540BB" w:rsidP="002540BB">
      <w:pPr>
        <w:widowControl w:val="0"/>
        <w:ind w:right="-1"/>
        <w:jc w:val="both"/>
        <w:rPr>
          <w:rFonts w:ascii="Arial" w:hAnsi="Arial"/>
        </w:rPr>
      </w:pPr>
    </w:p>
    <w:p w:rsidR="002540BB" w:rsidRPr="00631C33" w:rsidRDefault="002540BB" w:rsidP="001F4816">
      <w:pPr>
        <w:widowControl w:val="0"/>
        <w:numPr>
          <w:ilvl w:val="0"/>
          <w:numId w:val="3"/>
        </w:numPr>
        <w:tabs>
          <w:tab w:val="left" w:pos="426"/>
          <w:tab w:val="num" w:pos="2487"/>
          <w:tab w:val="left" w:pos="9356"/>
        </w:tabs>
        <w:ind w:left="1276" w:hanging="1276"/>
        <w:jc w:val="both"/>
        <w:rPr>
          <w:rFonts w:ascii="Arial" w:hAnsi="Arial"/>
        </w:rPr>
      </w:pPr>
      <w:r w:rsidRPr="00631C33">
        <w:rPr>
          <w:rFonts w:ascii="Arial" w:hAnsi="Arial"/>
        </w:rPr>
        <w:t>3.7</w:t>
      </w:r>
      <w:r w:rsidRPr="00631C33">
        <w:rPr>
          <w:rFonts w:ascii="Arial" w:hAnsi="Arial"/>
        </w:rPr>
        <w:tab/>
        <w:t>Manifestación</w:t>
      </w:r>
      <w:r w:rsidRPr="00631C33">
        <w:rPr>
          <w:rFonts w:ascii="Arial" w:hAnsi="Arial"/>
          <w:szCs w:val="24"/>
        </w:rPr>
        <w:t xml:space="preserve"> de Interés y Facultades</w:t>
      </w:r>
      <w:r w:rsidRPr="00631C33">
        <w:rPr>
          <w:rFonts w:ascii="Arial" w:hAnsi="Arial"/>
        </w:rPr>
        <w:t xml:space="preserve"> (Anexo 1).</w:t>
      </w:r>
    </w:p>
    <w:p w:rsidR="002540BB" w:rsidRPr="00631C33" w:rsidRDefault="002540BB" w:rsidP="001F4816">
      <w:pPr>
        <w:widowControl w:val="0"/>
        <w:numPr>
          <w:ilvl w:val="0"/>
          <w:numId w:val="3"/>
        </w:numPr>
        <w:tabs>
          <w:tab w:val="left" w:pos="426"/>
          <w:tab w:val="num" w:pos="2487"/>
          <w:tab w:val="left" w:pos="9356"/>
        </w:tabs>
        <w:ind w:left="1276" w:hanging="1276"/>
        <w:jc w:val="both"/>
        <w:rPr>
          <w:rFonts w:ascii="Arial" w:hAnsi="Arial"/>
        </w:rPr>
      </w:pPr>
      <w:r w:rsidRPr="00631C33">
        <w:rPr>
          <w:rFonts w:ascii="Arial" w:hAnsi="Arial"/>
        </w:rPr>
        <w:t>4.3</w:t>
      </w:r>
      <w:r w:rsidRPr="00631C33">
        <w:rPr>
          <w:rFonts w:ascii="Arial" w:hAnsi="Arial"/>
        </w:rPr>
        <w:tab/>
        <w:t>Manifestación de clasificación de MIPYMES, en su caso</w:t>
      </w:r>
      <w:r w:rsidR="00631C33" w:rsidRPr="00631C33">
        <w:rPr>
          <w:rFonts w:ascii="Arial" w:hAnsi="Arial"/>
        </w:rPr>
        <w:t xml:space="preserve"> y punto 6.8</w:t>
      </w:r>
      <w:r w:rsidRPr="00631C33">
        <w:rPr>
          <w:rFonts w:ascii="Arial" w:hAnsi="Arial"/>
        </w:rPr>
        <w:t>. (Anexo 4).</w:t>
      </w:r>
    </w:p>
    <w:p w:rsidR="002540BB" w:rsidRPr="00631C33" w:rsidRDefault="002540BB" w:rsidP="001F4816">
      <w:pPr>
        <w:widowControl w:val="0"/>
        <w:numPr>
          <w:ilvl w:val="0"/>
          <w:numId w:val="3"/>
        </w:numPr>
        <w:tabs>
          <w:tab w:val="left" w:pos="426"/>
          <w:tab w:val="num" w:pos="2487"/>
          <w:tab w:val="left" w:pos="9356"/>
        </w:tabs>
        <w:ind w:left="1276" w:hanging="1276"/>
        <w:jc w:val="both"/>
        <w:rPr>
          <w:rFonts w:ascii="Arial" w:hAnsi="Arial"/>
        </w:rPr>
      </w:pPr>
      <w:r w:rsidRPr="00631C33">
        <w:rPr>
          <w:rFonts w:ascii="Arial" w:hAnsi="Arial"/>
        </w:rPr>
        <w:t>4.5</w:t>
      </w:r>
      <w:r w:rsidRPr="00631C33">
        <w:rPr>
          <w:rFonts w:ascii="Arial" w:hAnsi="Arial"/>
        </w:rPr>
        <w:tab/>
        <w:t>Escrito del Fabricante</w:t>
      </w:r>
    </w:p>
    <w:p w:rsidR="002540BB" w:rsidRPr="00631C33" w:rsidRDefault="002540BB" w:rsidP="001F4816">
      <w:pPr>
        <w:widowControl w:val="0"/>
        <w:numPr>
          <w:ilvl w:val="0"/>
          <w:numId w:val="3"/>
        </w:numPr>
        <w:tabs>
          <w:tab w:val="left" w:pos="426"/>
          <w:tab w:val="num" w:pos="2487"/>
          <w:tab w:val="left" w:pos="9356"/>
        </w:tabs>
        <w:ind w:left="1276" w:hanging="1276"/>
        <w:jc w:val="both"/>
        <w:rPr>
          <w:rFonts w:ascii="Arial" w:hAnsi="Arial"/>
        </w:rPr>
      </w:pPr>
      <w:r w:rsidRPr="00631C33">
        <w:rPr>
          <w:rFonts w:ascii="Arial" w:hAnsi="Arial"/>
        </w:rPr>
        <w:t>6.5</w:t>
      </w:r>
      <w:r w:rsidRPr="00631C33">
        <w:rPr>
          <w:rFonts w:ascii="Arial" w:hAnsi="Arial"/>
        </w:rPr>
        <w:tab/>
        <w:t>Manifestación de no encontrarse en alguno de los supuestos de los Artículos 50 y 60 antepenúltimo párrafo de la LAASSP.</w:t>
      </w:r>
    </w:p>
    <w:p w:rsidR="002540BB" w:rsidRPr="00631C33" w:rsidRDefault="002540BB" w:rsidP="001F4816">
      <w:pPr>
        <w:widowControl w:val="0"/>
        <w:numPr>
          <w:ilvl w:val="0"/>
          <w:numId w:val="3"/>
        </w:numPr>
        <w:tabs>
          <w:tab w:val="left" w:pos="426"/>
          <w:tab w:val="num" w:pos="2487"/>
          <w:tab w:val="left" w:pos="9356"/>
        </w:tabs>
        <w:ind w:left="1276" w:hanging="1276"/>
        <w:jc w:val="both"/>
        <w:rPr>
          <w:rFonts w:ascii="Arial" w:hAnsi="Arial"/>
        </w:rPr>
      </w:pPr>
      <w:r w:rsidRPr="00631C33">
        <w:rPr>
          <w:rFonts w:ascii="Arial" w:hAnsi="Arial"/>
        </w:rPr>
        <w:t>6.6</w:t>
      </w:r>
      <w:r w:rsidRPr="00631C33">
        <w:rPr>
          <w:rFonts w:ascii="Arial" w:hAnsi="Arial"/>
        </w:rPr>
        <w:tab/>
        <w:t>Declaración de Integridad.</w:t>
      </w:r>
    </w:p>
    <w:p w:rsidR="00631C33" w:rsidRPr="00631C33" w:rsidRDefault="002540BB" w:rsidP="001F4816">
      <w:pPr>
        <w:widowControl w:val="0"/>
        <w:numPr>
          <w:ilvl w:val="0"/>
          <w:numId w:val="3"/>
        </w:numPr>
        <w:tabs>
          <w:tab w:val="left" w:pos="426"/>
          <w:tab w:val="num" w:pos="2487"/>
          <w:tab w:val="left" w:pos="9356"/>
        </w:tabs>
        <w:ind w:left="1276" w:hanging="1276"/>
        <w:jc w:val="both"/>
        <w:rPr>
          <w:rFonts w:ascii="Arial" w:hAnsi="Arial"/>
        </w:rPr>
      </w:pPr>
      <w:r w:rsidRPr="00631C33">
        <w:rPr>
          <w:rFonts w:ascii="Arial" w:hAnsi="Arial"/>
        </w:rPr>
        <w:t>6.7</w:t>
      </w:r>
      <w:r w:rsidRPr="00631C33">
        <w:rPr>
          <w:rFonts w:ascii="Arial" w:hAnsi="Arial"/>
        </w:rPr>
        <w:tab/>
        <w:t>Personal con discapacidad</w:t>
      </w:r>
    </w:p>
    <w:p w:rsidR="002540BB" w:rsidRPr="00631C33" w:rsidRDefault="002540BB" w:rsidP="001F4816">
      <w:pPr>
        <w:widowControl w:val="0"/>
        <w:numPr>
          <w:ilvl w:val="0"/>
          <w:numId w:val="3"/>
        </w:numPr>
        <w:tabs>
          <w:tab w:val="left" w:pos="426"/>
          <w:tab w:val="num" w:pos="2487"/>
          <w:tab w:val="left" w:pos="9356"/>
        </w:tabs>
        <w:ind w:left="1276" w:hanging="1276"/>
        <w:jc w:val="both"/>
        <w:rPr>
          <w:rFonts w:ascii="Arial" w:hAnsi="Arial"/>
        </w:rPr>
      </w:pPr>
      <w:r w:rsidRPr="00631C33">
        <w:rPr>
          <w:rFonts w:ascii="Arial" w:hAnsi="Arial"/>
        </w:rPr>
        <w:t>6.9</w:t>
      </w:r>
      <w:r w:rsidRPr="00631C33">
        <w:rPr>
          <w:rFonts w:ascii="Arial" w:hAnsi="Arial"/>
        </w:rPr>
        <w:tab/>
        <w:t>Convenio de propuestas conjuntas (en su caso)</w:t>
      </w:r>
    </w:p>
    <w:p w:rsidR="002540BB" w:rsidRPr="00742790" w:rsidRDefault="002540BB" w:rsidP="002540BB">
      <w:pPr>
        <w:widowControl w:val="0"/>
        <w:ind w:right="-1"/>
        <w:jc w:val="both"/>
        <w:rPr>
          <w:rFonts w:ascii="Arial" w:hAnsi="Arial"/>
        </w:rPr>
      </w:pPr>
    </w:p>
    <w:p w:rsidR="002540BB" w:rsidRDefault="002540BB" w:rsidP="002540BB">
      <w:pPr>
        <w:jc w:val="both"/>
        <w:rPr>
          <w:rFonts w:ascii="Arial" w:hAnsi="Arial"/>
          <w:b/>
        </w:rPr>
      </w:pPr>
      <w:r w:rsidRPr="00742790">
        <w:rPr>
          <w:rFonts w:ascii="Arial" w:hAnsi="Arial"/>
          <w:b/>
        </w:rPr>
        <w:t>Económicos</w:t>
      </w:r>
    </w:p>
    <w:p w:rsidR="002540BB" w:rsidRPr="00742790" w:rsidRDefault="002540BB" w:rsidP="002540BB">
      <w:pPr>
        <w:jc w:val="both"/>
        <w:rPr>
          <w:rFonts w:ascii="Arial" w:hAnsi="Arial"/>
        </w:rPr>
      </w:pPr>
    </w:p>
    <w:p w:rsidR="002540BB" w:rsidRPr="00631C33" w:rsidRDefault="002540BB" w:rsidP="001F4816">
      <w:pPr>
        <w:pStyle w:val="Prrafodelista"/>
        <w:widowControl w:val="0"/>
        <w:numPr>
          <w:ilvl w:val="0"/>
          <w:numId w:val="16"/>
        </w:numPr>
        <w:tabs>
          <w:tab w:val="left" w:pos="142"/>
        </w:tabs>
        <w:ind w:left="0" w:right="34" w:firstLine="0"/>
        <w:jc w:val="both"/>
        <w:rPr>
          <w:rFonts w:ascii="Arial" w:hAnsi="Arial"/>
        </w:rPr>
      </w:pPr>
      <w:r w:rsidRPr="00631C33">
        <w:rPr>
          <w:rFonts w:ascii="Arial" w:hAnsi="Arial"/>
        </w:rPr>
        <w:t>4.8</w:t>
      </w:r>
      <w:r w:rsidRPr="00631C33">
        <w:rPr>
          <w:rFonts w:ascii="Arial" w:hAnsi="Arial"/>
        </w:rPr>
        <w:tab/>
        <w:t xml:space="preserve">Propuesta económica. </w:t>
      </w:r>
      <w:r w:rsidRPr="00631C33">
        <w:rPr>
          <w:rFonts w:ascii="Arial" w:hAnsi="Arial"/>
          <w:b/>
        </w:rPr>
        <w:t>(Anexo B)</w:t>
      </w:r>
      <w:r w:rsidRPr="00631C33">
        <w:rPr>
          <w:rFonts w:ascii="Arial" w:hAnsi="Arial"/>
        </w:rPr>
        <w:t>.</w:t>
      </w:r>
    </w:p>
    <w:p w:rsidR="002540BB" w:rsidRDefault="002540BB" w:rsidP="002540BB">
      <w:pPr>
        <w:widowControl w:val="0"/>
        <w:ind w:right="34"/>
        <w:jc w:val="both"/>
        <w:rPr>
          <w:rFonts w:ascii="Arial" w:hAnsi="Arial"/>
        </w:rPr>
      </w:pPr>
    </w:p>
    <w:p w:rsidR="002540BB" w:rsidRPr="00A110F3" w:rsidRDefault="002540BB" w:rsidP="002540BB">
      <w:pPr>
        <w:widowControl w:val="0"/>
        <w:ind w:right="-1"/>
        <w:jc w:val="both"/>
        <w:rPr>
          <w:rFonts w:ascii="Arial" w:hAnsi="Arial" w:cs="Arial"/>
        </w:rPr>
      </w:pPr>
      <w:r w:rsidRPr="00A110F3">
        <w:rPr>
          <w:rFonts w:ascii="Arial" w:hAnsi="Arial" w:cs="Arial"/>
        </w:rPr>
        <w:t xml:space="preserve">Como </w:t>
      </w:r>
      <w:r>
        <w:rPr>
          <w:rFonts w:ascii="Arial" w:hAnsi="Arial" w:cs="Arial"/>
          <w:b/>
        </w:rPr>
        <w:t>A</w:t>
      </w:r>
      <w:r w:rsidRPr="00A110F3">
        <w:rPr>
          <w:rFonts w:ascii="Arial" w:hAnsi="Arial" w:cs="Arial"/>
          <w:b/>
        </w:rPr>
        <w:t>nexo 2</w:t>
      </w:r>
      <w:r w:rsidRPr="00A110F3">
        <w:rPr>
          <w:rFonts w:ascii="Arial" w:hAnsi="Arial" w:cs="Arial"/>
        </w:rPr>
        <w:t xml:space="preserve"> de la presente convocatoria se encuentra un formato con la relación de los documentos que deberán presentar los licitantes, en ella se </w:t>
      </w:r>
      <w:r>
        <w:rPr>
          <w:rFonts w:ascii="Arial" w:hAnsi="Arial" w:cs="Arial"/>
        </w:rPr>
        <w:t>ratifican</w:t>
      </w:r>
      <w:r w:rsidRPr="00A110F3">
        <w:rPr>
          <w:rFonts w:ascii="Arial" w:hAnsi="Arial" w:cs="Arial"/>
        </w:rPr>
        <w:t xml:space="preserve"> los puntos específicos que se solicitan.</w:t>
      </w:r>
    </w:p>
    <w:p w:rsidR="002540BB" w:rsidRPr="00A110F3" w:rsidRDefault="002540BB" w:rsidP="002540BB">
      <w:pPr>
        <w:widowControl w:val="0"/>
        <w:ind w:right="-1"/>
        <w:jc w:val="both"/>
        <w:rPr>
          <w:rFonts w:ascii="Arial" w:hAnsi="Arial" w:cs="Arial"/>
        </w:rPr>
      </w:pPr>
    </w:p>
    <w:p w:rsidR="002540BB" w:rsidRDefault="002540BB" w:rsidP="002540BB">
      <w:pPr>
        <w:widowControl w:val="0"/>
        <w:ind w:right="-1"/>
        <w:jc w:val="both"/>
        <w:rPr>
          <w:rFonts w:ascii="Arial" w:hAnsi="Arial" w:cs="Arial"/>
        </w:rPr>
      </w:pPr>
      <w:r w:rsidRPr="00A110F3">
        <w:rPr>
          <w:rFonts w:ascii="Arial" w:hAnsi="Arial" w:cs="Arial"/>
        </w:rPr>
        <w:t>Dicho formato servirá a cada licitante como constancia de recepción de la documentación que entreguen en el acto de presentación y apertura de proposiciones</w:t>
      </w:r>
      <w:r>
        <w:rPr>
          <w:rFonts w:ascii="Arial" w:hAnsi="Arial" w:cs="Arial"/>
        </w:rPr>
        <w:t xml:space="preserve">, </w:t>
      </w:r>
      <w:r w:rsidRPr="00A110F3">
        <w:rPr>
          <w:rFonts w:ascii="Arial" w:hAnsi="Arial" w:cs="Arial"/>
        </w:rPr>
        <w:t>se extenderá un acuse de recibo de la documentación que entreguen los licitantes en dicho acto.</w:t>
      </w:r>
    </w:p>
    <w:p w:rsidR="00A44E09" w:rsidRPr="00A110F3" w:rsidRDefault="00A44E09" w:rsidP="002540BB">
      <w:pPr>
        <w:widowControl w:val="0"/>
        <w:ind w:right="-1"/>
        <w:jc w:val="both"/>
        <w:rPr>
          <w:rFonts w:ascii="Arial" w:hAnsi="Arial" w:cs="Arial"/>
        </w:rPr>
      </w:pPr>
    </w:p>
    <w:p w:rsidR="002540BB" w:rsidRDefault="002540BB" w:rsidP="002540BB">
      <w:pPr>
        <w:widowControl w:val="0"/>
        <w:ind w:right="34"/>
        <w:jc w:val="both"/>
        <w:rPr>
          <w:rFonts w:ascii="Arial" w:hAnsi="Arial" w:cs="Arial"/>
        </w:rPr>
      </w:pPr>
      <w:r>
        <w:rPr>
          <w:rFonts w:ascii="Arial" w:hAnsi="Arial" w:cs="Arial"/>
        </w:rPr>
        <w:t>De acuerdo a lo establecido en el artículo 50 del Reglamento de la Ley de Adquisiciones, Arrendamientos y Servicios del Sector Público, 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w:t>
      </w:r>
    </w:p>
    <w:p w:rsidR="002540BB" w:rsidRPr="00204A05" w:rsidRDefault="002540BB" w:rsidP="006528A7">
      <w:pPr>
        <w:widowControl w:val="0"/>
        <w:ind w:right="34"/>
        <w:jc w:val="both"/>
        <w:rPr>
          <w:rFonts w:ascii="Arial" w:hAnsi="Arial" w:cs="Arial"/>
        </w:rPr>
      </w:pPr>
    </w:p>
    <w:p w:rsidR="00655CF8" w:rsidRPr="00204A05" w:rsidRDefault="00655CF8" w:rsidP="00655CF8">
      <w:pPr>
        <w:widowControl w:val="0"/>
        <w:ind w:right="-1"/>
        <w:jc w:val="both"/>
        <w:rPr>
          <w:rFonts w:ascii="Arial" w:hAnsi="Arial" w:cs="Arial"/>
          <w:b/>
        </w:rPr>
      </w:pPr>
      <w:r w:rsidRPr="00204A05">
        <w:rPr>
          <w:rFonts w:ascii="Arial" w:hAnsi="Arial" w:cs="Arial"/>
          <w:b/>
        </w:rPr>
        <w:t>4.</w:t>
      </w:r>
      <w:r w:rsidR="002540BB">
        <w:rPr>
          <w:rFonts w:ascii="Arial" w:hAnsi="Arial" w:cs="Arial"/>
          <w:b/>
        </w:rPr>
        <w:t>2</w:t>
      </w:r>
      <w:r w:rsidRPr="00204A05">
        <w:rPr>
          <w:rFonts w:ascii="Arial" w:hAnsi="Arial" w:cs="Arial"/>
          <w:b/>
        </w:rPr>
        <w:t xml:space="preserve"> Cotizar partidas completas</w:t>
      </w:r>
    </w:p>
    <w:p w:rsidR="00655CF8" w:rsidRPr="00204A05" w:rsidRDefault="00655CF8" w:rsidP="00655CF8">
      <w:pPr>
        <w:widowControl w:val="0"/>
        <w:ind w:right="-1"/>
        <w:jc w:val="both"/>
        <w:rPr>
          <w:rFonts w:ascii="Arial" w:hAnsi="Arial" w:cs="Arial"/>
          <w:b/>
        </w:rPr>
      </w:pPr>
    </w:p>
    <w:p w:rsidR="00655CF8" w:rsidRPr="00204A05" w:rsidRDefault="00655CF8" w:rsidP="00655CF8">
      <w:pPr>
        <w:widowControl w:val="0"/>
        <w:ind w:right="-1"/>
        <w:jc w:val="both"/>
        <w:rPr>
          <w:rFonts w:ascii="Arial" w:hAnsi="Arial" w:cs="Arial"/>
        </w:rPr>
      </w:pPr>
      <w:r w:rsidRPr="00204A05">
        <w:rPr>
          <w:rFonts w:ascii="Arial" w:hAnsi="Arial" w:cs="Arial"/>
        </w:rPr>
        <w:t>Deberán presentar sus propuestas por los bienes requeridos por partida completa, no se considerarán las propuestas que oferten partidas incompletas.</w:t>
      </w:r>
    </w:p>
    <w:p w:rsidR="00713C98" w:rsidRPr="00204A05" w:rsidRDefault="00713C98" w:rsidP="001C7F18">
      <w:pPr>
        <w:jc w:val="both"/>
        <w:rPr>
          <w:rFonts w:ascii="Arial" w:hAnsi="Arial" w:cs="Arial"/>
          <w:b/>
        </w:rPr>
      </w:pPr>
    </w:p>
    <w:p w:rsidR="001C7F18" w:rsidRPr="00204A05" w:rsidRDefault="001C7F18" w:rsidP="001C7F18">
      <w:pPr>
        <w:jc w:val="both"/>
        <w:rPr>
          <w:rFonts w:ascii="Arial" w:hAnsi="Arial" w:cs="Arial"/>
          <w:b/>
        </w:rPr>
      </w:pPr>
      <w:r w:rsidRPr="00204A05">
        <w:rPr>
          <w:rFonts w:ascii="Arial" w:hAnsi="Arial" w:cs="Arial"/>
          <w:b/>
        </w:rPr>
        <w:t>4.</w:t>
      </w:r>
      <w:r w:rsidR="002540BB">
        <w:rPr>
          <w:rFonts w:ascii="Arial" w:hAnsi="Arial" w:cs="Arial"/>
          <w:b/>
        </w:rPr>
        <w:t>3</w:t>
      </w:r>
      <w:r w:rsidRPr="00204A05">
        <w:rPr>
          <w:rFonts w:ascii="Arial" w:hAnsi="Arial" w:cs="Arial"/>
          <w:b/>
        </w:rPr>
        <w:t xml:space="preserve"> Manifestación de clasificación de </w:t>
      </w:r>
      <w:r w:rsidR="008249D0" w:rsidRPr="00204A05">
        <w:rPr>
          <w:rFonts w:ascii="Arial" w:hAnsi="Arial" w:cs="Arial"/>
          <w:b/>
        </w:rPr>
        <w:t>MI</w:t>
      </w:r>
      <w:r w:rsidRPr="00204A05">
        <w:rPr>
          <w:rFonts w:ascii="Arial" w:hAnsi="Arial" w:cs="Arial"/>
          <w:b/>
        </w:rPr>
        <w:t>PYMES</w:t>
      </w:r>
      <w:r w:rsidRPr="00A44E09">
        <w:rPr>
          <w:rFonts w:ascii="Arial" w:hAnsi="Arial" w:cs="Arial"/>
        </w:rPr>
        <w:t>, en su caso</w:t>
      </w:r>
      <w:r w:rsidRPr="00204A05">
        <w:rPr>
          <w:rFonts w:ascii="Arial" w:hAnsi="Arial" w:cs="Arial"/>
          <w:b/>
        </w:rPr>
        <w:t>. (Anexo 4).</w:t>
      </w:r>
    </w:p>
    <w:p w:rsidR="001C7F18" w:rsidRPr="00204A05" w:rsidRDefault="001C7F18" w:rsidP="001C7F18">
      <w:pPr>
        <w:autoSpaceDE w:val="0"/>
        <w:autoSpaceDN w:val="0"/>
        <w:adjustRightInd w:val="0"/>
        <w:jc w:val="both"/>
        <w:rPr>
          <w:rFonts w:ascii="Arial" w:hAnsi="Arial" w:cs="Arial"/>
          <w:b/>
          <w:bCs/>
        </w:rPr>
      </w:pPr>
    </w:p>
    <w:p w:rsidR="001C7F18" w:rsidRPr="00204A05" w:rsidRDefault="002540BB" w:rsidP="001C7F18">
      <w:pPr>
        <w:autoSpaceDE w:val="0"/>
        <w:autoSpaceDN w:val="0"/>
        <w:adjustRightInd w:val="0"/>
        <w:jc w:val="both"/>
        <w:rPr>
          <w:rFonts w:ascii="Arial" w:hAnsi="Arial" w:cs="Arial"/>
        </w:rPr>
      </w:pPr>
      <w:r w:rsidRPr="009D6350">
        <w:rPr>
          <w:rFonts w:ascii="Arial" w:hAnsi="Arial" w:cs="Arial"/>
          <w:bCs/>
        </w:rPr>
        <w:t xml:space="preserve">Con base en lo </w:t>
      </w:r>
      <w:r w:rsidRPr="009D6350">
        <w:rPr>
          <w:rFonts w:ascii="Arial" w:hAnsi="Arial"/>
        </w:rPr>
        <w:t xml:space="preserve">dispuesto </w:t>
      </w:r>
      <w:r w:rsidRPr="00E70041">
        <w:rPr>
          <w:rFonts w:ascii="Arial" w:hAnsi="Arial" w:cs="Arial"/>
        </w:rPr>
        <w:t xml:space="preserve">por el artículo 36 Bis segundo párrafo </w:t>
      </w:r>
      <w:r w:rsidRPr="00E70041">
        <w:rPr>
          <w:rFonts w:ascii="Arial" w:hAnsi="Arial"/>
        </w:rPr>
        <w:t>de la</w:t>
      </w:r>
      <w:r w:rsidRPr="009D6350">
        <w:rPr>
          <w:rFonts w:ascii="Arial" w:hAnsi="Arial"/>
        </w:rPr>
        <w:t xml:space="preserve"> Ley de Adquisiciones, </w:t>
      </w:r>
      <w:r w:rsidRPr="002540BB">
        <w:rPr>
          <w:rFonts w:ascii="Arial" w:hAnsi="Arial"/>
        </w:rPr>
        <w:t xml:space="preserve">Arrendamientos y Servicios del </w:t>
      </w:r>
      <w:r w:rsidR="002D2930">
        <w:rPr>
          <w:rFonts w:ascii="Arial" w:hAnsi="Arial"/>
        </w:rPr>
        <w:t>Sector Público</w:t>
      </w:r>
      <w:r w:rsidRPr="002540BB">
        <w:rPr>
          <w:rFonts w:ascii="Arial" w:hAnsi="Arial"/>
        </w:rPr>
        <w:t xml:space="preserve">, </w:t>
      </w:r>
      <w:r w:rsidRPr="002540BB">
        <w:rPr>
          <w:rFonts w:ascii="Arial" w:hAnsi="Arial" w:cs="Arial"/>
        </w:rPr>
        <w:t xml:space="preserve">los licitantes que deseen que su propuesta reciba el </w:t>
      </w:r>
      <w:r w:rsidRPr="002540BB">
        <w:rPr>
          <w:rFonts w:ascii="Arial" w:hAnsi="Arial" w:cs="Arial"/>
        </w:rPr>
        <w:lastRenderedPageBreak/>
        <w:t xml:space="preserve">“Beneficio de preferencia”, por ser </w:t>
      </w:r>
      <w:r w:rsidRPr="002540BB">
        <w:rPr>
          <w:rFonts w:ascii="Arial" w:hAnsi="Arial"/>
        </w:rPr>
        <w:t>micro, pequeñas y medianas empresas, de conformidad con el artículo 34 del Reglamento de la Ley de Adquisiciones, Arrendamientos y Servicios del Sector Público, y al acuerdo segundo del acuerdo por el que se establece la estatificación de las micro, pequeñas y medianas em</w:t>
      </w:r>
      <w:r>
        <w:rPr>
          <w:rFonts w:ascii="Arial" w:hAnsi="Arial"/>
        </w:rPr>
        <w:t>presas, publicado en el Diario O</w:t>
      </w:r>
      <w:r w:rsidRPr="002540BB">
        <w:rPr>
          <w:rFonts w:ascii="Arial" w:hAnsi="Arial"/>
        </w:rPr>
        <w:t>fici</w:t>
      </w:r>
      <w:r>
        <w:rPr>
          <w:rFonts w:ascii="Arial" w:hAnsi="Arial"/>
        </w:rPr>
        <w:t>a</w:t>
      </w:r>
      <w:r w:rsidRPr="002540BB">
        <w:rPr>
          <w:rFonts w:ascii="Arial" w:hAnsi="Arial"/>
        </w:rPr>
        <w:t xml:space="preserve">l de la Federación el 2 de julio de 2009 y el </w:t>
      </w:r>
      <w:r w:rsidR="00633218" w:rsidRPr="002540BB">
        <w:rPr>
          <w:rFonts w:ascii="Arial" w:hAnsi="Arial"/>
        </w:rPr>
        <w:t>artículo</w:t>
      </w:r>
      <w:r w:rsidRPr="002540BB">
        <w:rPr>
          <w:rFonts w:ascii="Arial" w:hAnsi="Arial"/>
        </w:rPr>
        <w:t xml:space="preserve"> 3 fracción III de la Ley para el Desarrollo de la Competitividad de la Mi</w:t>
      </w:r>
      <w:r>
        <w:rPr>
          <w:rFonts w:ascii="Arial" w:hAnsi="Arial"/>
        </w:rPr>
        <w:t>cro, Pequeña y Mediana Empresa, d</w:t>
      </w:r>
      <w:r w:rsidRPr="002540BB">
        <w:rPr>
          <w:rFonts w:ascii="Arial" w:hAnsi="Arial"/>
        </w:rPr>
        <w:t xml:space="preserve">eberán presentar copia del documento expedido por autoridad competente que determine su estratificación como micro, pequeña o mediana empresa, o bien, el formato indicado como </w:t>
      </w:r>
      <w:r w:rsidRPr="002540BB">
        <w:rPr>
          <w:rFonts w:ascii="Arial" w:hAnsi="Arial"/>
          <w:b/>
        </w:rPr>
        <w:t>Anexo 4</w:t>
      </w:r>
      <w:r w:rsidRPr="002540BB">
        <w:rPr>
          <w:rFonts w:ascii="Arial" w:hAnsi="Arial"/>
        </w:rPr>
        <w:t xml:space="preserve"> debidamente requisitado y firmado</w:t>
      </w:r>
      <w:r w:rsidRPr="009D6350">
        <w:rPr>
          <w:rFonts w:ascii="Arial" w:hAnsi="Arial"/>
        </w:rPr>
        <w:t xml:space="preserve"> bajo protesta de decir verdad por el representante legal.</w:t>
      </w:r>
    </w:p>
    <w:p w:rsidR="001C7F18" w:rsidRPr="00204A05" w:rsidRDefault="001C7F18" w:rsidP="00AE20EB">
      <w:pPr>
        <w:widowControl w:val="0"/>
        <w:ind w:right="-1"/>
        <w:jc w:val="both"/>
        <w:rPr>
          <w:rFonts w:ascii="Arial" w:hAnsi="Arial" w:cs="Arial"/>
          <w:b/>
          <w:bCs/>
        </w:rPr>
      </w:pPr>
    </w:p>
    <w:p w:rsidR="00AE20EB" w:rsidRPr="00204A05" w:rsidRDefault="00AE20EB" w:rsidP="00AE20EB">
      <w:pPr>
        <w:widowControl w:val="0"/>
        <w:ind w:right="-1"/>
        <w:jc w:val="both"/>
        <w:rPr>
          <w:rFonts w:ascii="Arial" w:hAnsi="Arial" w:cs="Arial"/>
          <w:b/>
        </w:rPr>
      </w:pPr>
      <w:r w:rsidRPr="00204A05">
        <w:rPr>
          <w:rFonts w:ascii="Arial" w:hAnsi="Arial" w:cs="Arial"/>
          <w:b/>
          <w:bCs/>
        </w:rPr>
        <w:t>4.</w:t>
      </w:r>
      <w:r w:rsidR="002540BB">
        <w:rPr>
          <w:rFonts w:ascii="Arial" w:hAnsi="Arial" w:cs="Arial"/>
          <w:b/>
          <w:bCs/>
        </w:rPr>
        <w:t>4</w:t>
      </w:r>
      <w:r w:rsidRPr="00204A05">
        <w:rPr>
          <w:rFonts w:ascii="Arial" w:hAnsi="Arial" w:cs="Arial"/>
          <w:b/>
        </w:rPr>
        <w:t xml:space="preserve"> Curriculum vitae</w:t>
      </w:r>
    </w:p>
    <w:p w:rsidR="00AE20EB" w:rsidRPr="00204A05" w:rsidRDefault="00AE20EB" w:rsidP="00AE20EB">
      <w:pPr>
        <w:widowControl w:val="0"/>
        <w:tabs>
          <w:tab w:val="left" w:pos="9356"/>
        </w:tabs>
        <w:ind w:right="-1"/>
        <w:jc w:val="both"/>
        <w:rPr>
          <w:rFonts w:ascii="Arial" w:hAnsi="Arial" w:cs="Arial"/>
          <w:b/>
          <w:bCs/>
        </w:rPr>
      </w:pPr>
    </w:p>
    <w:p w:rsidR="00AE20EB" w:rsidRDefault="00AE20EB" w:rsidP="00AE20EB">
      <w:pPr>
        <w:widowControl w:val="0"/>
        <w:tabs>
          <w:tab w:val="left" w:pos="9356"/>
        </w:tabs>
        <w:ind w:right="-1"/>
        <w:jc w:val="both"/>
        <w:rPr>
          <w:rFonts w:ascii="Arial" w:hAnsi="Arial" w:cs="Arial"/>
        </w:rPr>
      </w:pPr>
      <w:r w:rsidRPr="00204A05">
        <w:rPr>
          <w:rFonts w:ascii="Arial" w:hAnsi="Arial" w:cs="Arial"/>
        </w:rPr>
        <w:t>Los licitantes, sean personas físicas o morales, deberán presentar curriculum vitae, que incluya entre otros la siguiente información: giro de la</w:t>
      </w:r>
      <w:r w:rsidR="002540BB">
        <w:rPr>
          <w:rFonts w:ascii="Arial" w:hAnsi="Arial" w:cs="Arial"/>
        </w:rPr>
        <w:t xml:space="preserve"> empresa, principales clientes.</w:t>
      </w:r>
    </w:p>
    <w:p w:rsidR="002540BB" w:rsidRDefault="002540BB" w:rsidP="00AE20EB">
      <w:pPr>
        <w:widowControl w:val="0"/>
        <w:tabs>
          <w:tab w:val="left" w:pos="9356"/>
        </w:tabs>
        <w:ind w:right="-1"/>
        <w:jc w:val="both"/>
        <w:rPr>
          <w:rFonts w:ascii="Arial" w:hAnsi="Arial" w:cs="Arial"/>
        </w:rPr>
      </w:pPr>
    </w:p>
    <w:p w:rsidR="002540BB" w:rsidRPr="00204A05" w:rsidRDefault="002540BB" w:rsidP="00AE20EB">
      <w:pPr>
        <w:widowControl w:val="0"/>
        <w:tabs>
          <w:tab w:val="left" w:pos="9356"/>
        </w:tabs>
        <w:ind w:right="-1"/>
        <w:jc w:val="both"/>
        <w:rPr>
          <w:rFonts w:ascii="Arial" w:hAnsi="Arial" w:cs="Arial"/>
        </w:rPr>
      </w:pPr>
      <w:r w:rsidRPr="00742790">
        <w:rPr>
          <w:rFonts w:ascii="Arial" w:hAnsi="Arial"/>
        </w:rPr>
        <w:t>La no presentación de este documento no será motivo para desechar la propuesta.</w:t>
      </w:r>
    </w:p>
    <w:p w:rsidR="00655CF8" w:rsidRPr="00204A05" w:rsidRDefault="00655CF8" w:rsidP="003321A5">
      <w:pPr>
        <w:widowControl w:val="0"/>
        <w:ind w:right="-1"/>
        <w:jc w:val="both"/>
        <w:rPr>
          <w:rFonts w:ascii="Arial" w:hAnsi="Arial" w:cs="Arial"/>
        </w:rPr>
      </w:pPr>
    </w:p>
    <w:p w:rsidR="00AE20EB" w:rsidRPr="00204A05" w:rsidRDefault="00AE20EB" w:rsidP="00AE20EB">
      <w:pPr>
        <w:pStyle w:val="OmniPage1034"/>
        <w:widowControl w:val="0"/>
        <w:tabs>
          <w:tab w:val="clear" w:pos="50"/>
          <w:tab w:val="clear" w:pos="10046"/>
        </w:tabs>
        <w:ind w:right="-1"/>
        <w:rPr>
          <w:rFonts w:ascii="Arial" w:hAnsi="Arial" w:cs="Arial"/>
          <w:b/>
          <w:lang w:val="es-MX"/>
        </w:rPr>
      </w:pPr>
      <w:r w:rsidRPr="00204A05">
        <w:rPr>
          <w:rFonts w:ascii="Arial" w:hAnsi="Arial" w:cs="Arial"/>
          <w:b/>
          <w:lang w:val="es-MX"/>
        </w:rPr>
        <w:t>4.</w:t>
      </w:r>
      <w:r w:rsidR="002540BB">
        <w:rPr>
          <w:rFonts w:ascii="Arial" w:hAnsi="Arial" w:cs="Arial"/>
          <w:b/>
          <w:lang w:val="es-MX"/>
        </w:rPr>
        <w:t>5</w:t>
      </w:r>
      <w:r w:rsidRPr="00204A05">
        <w:rPr>
          <w:rFonts w:ascii="Arial" w:hAnsi="Arial" w:cs="Arial"/>
          <w:b/>
          <w:lang w:val="es-MX"/>
        </w:rPr>
        <w:t xml:space="preserve"> Escrito del Fabricante</w:t>
      </w:r>
    </w:p>
    <w:p w:rsidR="00AE20EB" w:rsidRPr="00204A05" w:rsidRDefault="00AE20EB" w:rsidP="00AE20EB">
      <w:pPr>
        <w:pStyle w:val="OmniPage1034"/>
        <w:widowControl w:val="0"/>
        <w:tabs>
          <w:tab w:val="clear" w:pos="50"/>
          <w:tab w:val="clear" w:pos="10046"/>
        </w:tabs>
        <w:ind w:right="-1"/>
        <w:rPr>
          <w:rFonts w:ascii="Arial" w:hAnsi="Arial" w:cs="Arial"/>
          <w:lang w:val="es-MX"/>
        </w:rPr>
      </w:pPr>
    </w:p>
    <w:p w:rsidR="00AE20EB" w:rsidRPr="002540BB" w:rsidRDefault="002540BB" w:rsidP="00AE20EB">
      <w:pPr>
        <w:pStyle w:val="OmniPage1034"/>
        <w:widowControl w:val="0"/>
        <w:tabs>
          <w:tab w:val="clear" w:pos="50"/>
          <w:tab w:val="clear" w:pos="10046"/>
        </w:tabs>
        <w:ind w:right="-1"/>
        <w:rPr>
          <w:rFonts w:ascii="Arial" w:hAnsi="Arial" w:cs="Arial"/>
          <w:lang w:val="es-MX"/>
        </w:rPr>
      </w:pPr>
      <w:r w:rsidRPr="002540BB">
        <w:rPr>
          <w:rFonts w:ascii="Arial" w:hAnsi="Arial"/>
          <w:lang w:val="es-MX"/>
        </w:rPr>
        <w:t>Presentar un escrito del fabricante, en original, con firma autógrafa de la persona legalmente facultada, dirigido a la Comisión Nacional del Agua, en el cual manifieste su respaldo y apoyo al licitante, para el cumplimiento de los compromisos que se deriven de esta licitación. Esto con la finalidad de evaluar la capacidad del licitante para el cumplimiento del Pedido que de esta licitación se derive; Deberá ser presentada en papel membretado y firmada por la persona facultada, anexar en sus proposiciones; la presentación en términos distintos a lo señalado en este punto, será motivo para desechar la propuesta.</w:t>
      </w:r>
    </w:p>
    <w:p w:rsidR="00AE20EB" w:rsidRDefault="00AE20EB" w:rsidP="00AE20EB">
      <w:pPr>
        <w:widowControl w:val="0"/>
        <w:tabs>
          <w:tab w:val="left" w:pos="9356"/>
        </w:tabs>
        <w:ind w:right="-1"/>
        <w:jc w:val="both"/>
        <w:rPr>
          <w:rFonts w:ascii="Arial" w:hAnsi="Arial" w:cs="Arial"/>
          <w:b/>
          <w:color w:val="FF0000"/>
        </w:rPr>
      </w:pPr>
    </w:p>
    <w:p w:rsidR="002540BB" w:rsidRDefault="002540BB" w:rsidP="002540BB">
      <w:pPr>
        <w:widowControl w:val="0"/>
        <w:ind w:right="34"/>
        <w:jc w:val="both"/>
        <w:rPr>
          <w:rFonts w:ascii="Arial" w:hAnsi="Arial"/>
          <w:b/>
        </w:rPr>
      </w:pPr>
      <w:r>
        <w:rPr>
          <w:rFonts w:ascii="Arial" w:hAnsi="Arial"/>
          <w:b/>
        </w:rPr>
        <w:t>4.6</w:t>
      </w:r>
      <w:r w:rsidRPr="00742790">
        <w:rPr>
          <w:rFonts w:ascii="Arial" w:hAnsi="Arial"/>
          <w:b/>
        </w:rPr>
        <w:t xml:space="preserve"> Instrucciones para la elaboración de las proposiciones.</w:t>
      </w:r>
    </w:p>
    <w:p w:rsidR="002540BB" w:rsidRPr="00742790" w:rsidRDefault="002540BB" w:rsidP="002540BB">
      <w:pPr>
        <w:widowControl w:val="0"/>
        <w:ind w:right="34"/>
        <w:jc w:val="both"/>
        <w:rPr>
          <w:rFonts w:ascii="Arial" w:hAnsi="Arial"/>
          <w:b/>
        </w:rPr>
      </w:pPr>
    </w:p>
    <w:p w:rsidR="002540BB" w:rsidRDefault="002540BB" w:rsidP="002540BB">
      <w:pPr>
        <w:rPr>
          <w:rFonts w:ascii="Arial" w:hAnsi="Arial" w:cs="Arial"/>
        </w:rPr>
      </w:pPr>
      <w:r>
        <w:rPr>
          <w:rFonts w:ascii="Arial" w:hAnsi="Arial" w:cs="Arial"/>
        </w:rPr>
        <w:t xml:space="preserve">La documentación </w:t>
      </w:r>
      <w:r>
        <w:rPr>
          <w:rFonts w:ascii="Arial" w:hAnsi="Arial" w:cs="Arial"/>
          <w:b/>
          <w:bCs/>
        </w:rPr>
        <w:t>(propuesta técnica y propuesta económica)</w:t>
      </w:r>
      <w:r>
        <w:rPr>
          <w:rFonts w:ascii="Arial" w:hAnsi="Arial" w:cs="Arial"/>
        </w:rPr>
        <w:t xml:space="preserve"> que se reciba electrónicamente en el acto de presentación y apertura de proposiciones deberá estar identificada de la siguiente manera:</w:t>
      </w:r>
    </w:p>
    <w:p w:rsidR="002540BB" w:rsidRDefault="002540BB" w:rsidP="002540BB">
      <w:pPr>
        <w:rPr>
          <w:rFonts w:ascii="Arial" w:hAnsi="Arial" w:cs="Arial"/>
        </w:rPr>
      </w:pPr>
    </w:p>
    <w:p w:rsidR="002540BB" w:rsidRDefault="002540BB" w:rsidP="002540BB">
      <w:pPr>
        <w:rPr>
          <w:rFonts w:ascii="Arial" w:hAnsi="Arial" w:cs="Arial"/>
        </w:rPr>
      </w:pPr>
      <w:r>
        <w:rPr>
          <w:rFonts w:ascii="Arial" w:hAnsi="Arial" w:cs="Arial"/>
        </w:rPr>
        <w:t>a)  Datos de la licitación:</w:t>
      </w:r>
    </w:p>
    <w:p w:rsidR="002540BB" w:rsidRDefault="002540BB" w:rsidP="002540BB">
      <w:pPr>
        <w:rPr>
          <w:rFonts w:ascii="Arial" w:hAnsi="Arial" w:cs="Arial"/>
        </w:rPr>
      </w:pPr>
    </w:p>
    <w:p w:rsidR="002540BB" w:rsidRDefault="002540BB" w:rsidP="001F4816">
      <w:pPr>
        <w:numPr>
          <w:ilvl w:val="0"/>
          <w:numId w:val="12"/>
        </w:numPr>
        <w:rPr>
          <w:rFonts w:ascii="Arial" w:hAnsi="Arial" w:cs="Arial"/>
        </w:rPr>
      </w:pPr>
      <w:r>
        <w:rPr>
          <w:rFonts w:ascii="Arial" w:hAnsi="Arial" w:cs="Arial"/>
        </w:rPr>
        <w:t xml:space="preserve">Licitación Pública </w:t>
      </w:r>
      <w:r w:rsidR="00B7259A">
        <w:rPr>
          <w:rFonts w:ascii="Arial" w:hAnsi="Arial" w:cs="Arial"/>
        </w:rPr>
        <w:t xml:space="preserve">Nacional </w:t>
      </w:r>
      <w:r>
        <w:rPr>
          <w:rFonts w:ascii="Arial" w:hAnsi="Arial" w:cs="Arial"/>
        </w:rPr>
        <w:t>No.</w:t>
      </w:r>
      <w:r w:rsidR="00710FA9">
        <w:rPr>
          <w:rFonts w:ascii="Arial" w:hAnsi="Arial" w:cs="Arial"/>
        </w:rPr>
        <w:t xml:space="preserve"> </w:t>
      </w:r>
      <w:r w:rsidR="00710FA9" w:rsidRPr="00710FA9">
        <w:rPr>
          <w:rFonts w:ascii="Arial" w:hAnsi="Arial" w:cs="Arial"/>
        </w:rPr>
        <w:t>LA-016B00015-E16-2016</w:t>
      </w:r>
      <w:r>
        <w:rPr>
          <w:rFonts w:ascii="Arial" w:hAnsi="Arial" w:cs="Arial"/>
        </w:rPr>
        <w:t>.</w:t>
      </w:r>
    </w:p>
    <w:p w:rsidR="002540BB" w:rsidRDefault="002540BB" w:rsidP="002540BB">
      <w:pPr>
        <w:rPr>
          <w:rFonts w:ascii="Arial" w:hAnsi="Arial" w:cs="Arial"/>
        </w:rPr>
      </w:pPr>
    </w:p>
    <w:p w:rsidR="002540BB" w:rsidRDefault="002540BB" w:rsidP="001F4816">
      <w:pPr>
        <w:numPr>
          <w:ilvl w:val="0"/>
          <w:numId w:val="12"/>
        </w:numPr>
        <w:rPr>
          <w:rFonts w:ascii="Arial" w:hAnsi="Arial" w:cs="Arial"/>
        </w:rPr>
      </w:pPr>
      <w:r>
        <w:rPr>
          <w:rFonts w:ascii="Arial" w:hAnsi="Arial" w:cs="Arial"/>
        </w:rPr>
        <w:t xml:space="preserve">Objeto de la licitación: </w:t>
      </w:r>
      <w:r w:rsidR="009C4757">
        <w:rPr>
          <w:rFonts w:ascii="Arial" w:hAnsi="Arial" w:cs="Arial"/>
        </w:rPr>
        <w:t>CALZADO DE SEGURIDAD</w:t>
      </w:r>
      <w:r>
        <w:rPr>
          <w:rFonts w:ascii="Arial" w:hAnsi="Arial" w:cs="Arial"/>
        </w:rPr>
        <w:t>.</w:t>
      </w:r>
    </w:p>
    <w:p w:rsidR="002540BB" w:rsidRDefault="002540BB" w:rsidP="002540BB">
      <w:pPr>
        <w:rPr>
          <w:rFonts w:ascii="Arial" w:hAnsi="Arial" w:cs="Arial"/>
        </w:rPr>
      </w:pPr>
    </w:p>
    <w:p w:rsidR="002540BB" w:rsidRDefault="002540BB" w:rsidP="002540BB">
      <w:pPr>
        <w:rPr>
          <w:rFonts w:ascii="Arial" w:hAnsi="Arial" w:cs="Arial"/>
        </w:rPr>
      </w:pPr>
      <w:r>
        <w:rPr>
          <w:rFonts w:ascii="Arial" w:hAnsi="Arial" w:cs="Arial"/>
        </w:rPr>
        <w:t>b)  Datos del licitante:</w:t>
      </w:r>
    </w:p>
    <w:p w:rsidR="002540BB" w:rsidRDefault="002540BB" w:rsidP="002540BB">
      <w:pPr>
        <w:rPr>
          <w:rFonts w:ascii="Arial" w:hAnsi="Arial" w:cs="Arial"/>
        </w:rPr>
      </w:pPr>
    </w:p>
    <w:p w:rsidR="002540BB" w:rsidRPr="007850F3" w:rsidRDefault="002540BB" w:rsidP="001F4816">
      <w:pPr>
        <w:numPr>
          <w:ilvl w:val="0"/>
          <w:numId w:val="12"/>
        </w:numPr>
        <w:rPr>
          <w:rFonts w:ascii="Arial" w:hAnsi="Arial" w:cs="Arial"/>
        </w:rPr>
      </w:pPr>
      <w:r>
        <w:rPr>
          <w:rFonts w:ascii="Arial" w:hAnsi="Arial" w:cs="Arial"/>
        </w:rPr>
        <w:t xml:space="preserve">Nombre </w:t>
      </w:r>
      <w:r w:rsidRPr="007850F3">
        <w:rPr>
          <w:rFonts w:ascii="Arial" w:hAnsi="Arial" w:cs="Arial"/>
        </w:rPr>
        <w:t xml:space="preserve">de </w:t>
      </w:r>
      <w:r w:rsidR="006B71D8" w:rsidRPr="007850F3">
        <w:rPr>
          <w:rFonts w:ascii="Arial" w:hAnsi="Arial" w:cs="Arial"/>
        </w:rPr>
        <w:t>la persona física o moral</w:t>
      </w:r>
      <w:r w:rsidRPr="007850F3">
        <w:rPr>
          <w:rFonts w:ascii="Arial" w:hAnsi="Arial" w:cs="Arial"/>
        </w:rPr>
        <w:t>: el licitante deberá anotar el nombre o razón social.</w:t>
      </w:r>
    </w:p>
    <w:p w:rsidR="002540BB" w:rsidRPr="007850F3" w:rsidRDefault="002540BB" w:rsidP="002540BB">
      <w:pPr>
        <w:rPr>
          <w:rFonts w:ascii="Arial" w:hAnsi="Arial" w:cs="Arial"/>
        </w:rPr>
      </w:pPr>
    </w:p>
    <w:p w:rsidR="002540BB" w:rsidRDefault="002540BB" w:rsidP="001F4816">
      <w:pPr>
        <w:numPr>
          <w:ilvl w:val="0"/>
          <w:numId w:val="12"/>
        </w:numPr>
        <w:rPr>
          <w:rFonts w:ascii="Arial" w:hAnsi="Arial" w:cs="Arial"/>
        </w:rPr>
      </w:pPr>
      <w:r>
        <w:rPr>
          <w:rFonts w:ascii="Arial" w:hAnsi="Arial" w:cs="Arial"/>
        </w:rPr>
        <w:t>Nombre del representante: deberá anotar el nombre del representante legal.</w:t>
      </w:r>
    </w:p>
    <w:p w:rsidR="002540BB" w:rsidRDefault="002540BB" w:rsidP="002540BB">
      <w:pPr>
        <w:rPr>
          <w:rFonts w:ascii="Arial" w:hAnsi="Arial" w:cs="Arial"/>
        </w:rPr>
      </w:pPr>
    </w:p>
    <w:p w:rsidR="002540BB" w:rsidRDefault="002540BB" w:rsidP="002540BB">
      <w:pPr>
        <w:widowControl w:val="0"/>
        <w:tabs>
          <w:tab w:val="left" w:pos="9356"/>
        </w:tabs>
        <w:ind w:right="-1"/>
        <w:jc w:val="both"/>
        <w:rPr>
          <w:rFonts w:ascii="Arial" w:hAnsi="Arial" w:cs="Arial"/>
        </w:rPr>
      </w:pPr>
      <w:r>
        <w:rPr>
          <w:rFonts w:ascii="Arial" w:hAnsi="Arial" w:cs="Arial"/>
        </w:rPr>
        <w:t>En las proposiciones presentadas a través de CompraNet, los sobres electrónicos serán generados mediante el uso de tecnologías que resguarden la confidencialidad de la información de tal forma que sean inviolables, conforme a las disposiciones técnicas que al efecto establezca la Secretaría de la Función Pública</w:t>
      </w:r>
      <w:r w:rsidR="00A44E09">
        <w:rPr>
          <w:rFonts w:ascii="Arial" w:hAnsi="Arial" w:cs="Arial"/>
        </w:rPr>
        <w:t>.</w:t>
      </w:r>
    </w:p>
    <w:p w:rsidR="002540BB" w:rsidRDefault="002540BB" w:rsidP="002540BB">
      <w:pPr>
        <w:widowControl w:val="0"/>
        <w:tabs>
          <w:tab w:val="left" w:pos="9356"/>
        </w:tabs>
        <w:ind w:right="-1"/>
        <w:jc w:val="both"/>
        <w:rPr>
          <w:rFonts w:ascii="Arial" w:hAnsi="Arial" w:cs="Arial"/>
        </w:rPr>
      </w:pPr>
    </w:p>
    <w:p w:rsidR="00B7259A" w:rsidRDefault="00B7259A" w:rsidP="002540BB">
      <w:pPr>
        <w:widowControl w:val="0"/>
        <w:tabs>
          <w:tab w:val="left" w:pos="9356"/>
        </w:tabs>
        <w:ind w:right="-1"/>
        <w:jc w:val="both"/>
        <w:rPr>
          <w:rFonts w:ascii="Arial" w:hAnsi="Arial" w:cs="Arial"/>
        </w:rPr>
      </w:pPr>
      <w:r>
        <w:rPr>
          <w:rFonts w:ascii="Arial" w:hAnsi="Arial"/>
          <w:b/>
        </w:rPr>
        <w:t>4.7</w:t>
      </w:r>
      <w:r w:rsidRPr="00742790">
        <w:rPr>
          <w:rFonts w:ascii="Arial" w:hAnsi="Arial"/>
          <w:b/>
        </w:rPr>
        <w:t xml:space="preserve"> Elaboración de la propuesta técnica</w:t>
      </w:r>
    </w:p>
    <w:p w:rsidR="00B7259A" w:rsidRDefault="00B7259A" w:rsidP="002540BB">
      <w:pPr>
        <w:widowControl w:val="0"/>
        <w:tabs>
          <w:tab w:val="left" w:pos="9356"/>
        </w:tabs>
        <w:ind w:right="-1"/>
        <w:jc w:val="both"/>
        <w:rPr>
          <w:rFonts w:ascii="Arial" w:hAnsi="Arial" w:cs="Arial"/>
        </w:rPr>
      </w:pPr>
    </w:p>
    <w:p w:rsidR="00B7259A" w:rsidRPr="00742790" w:rsidRDefault="00B7259A" w:rsidP="00B7259A">
      <w:pPr>
        <w:widowControl w:val="0"/>
        <w:ind w:right="-1"/>
        <w:jc w:val="both"/>
        <w:rPr>
          <w:rFonts w:ascii="Arial" w:hAnsi="Arial"/>
        </w:rPr>
      </w:pPr>
      <w:r w:rsidRPr="00742790">
        <w:rPr>
          <w:rFonts w:ascii="Arial" w:hAnsi="Arial"/>
        </w:rPr>
        <w:t xml:space="preserve">La proposición técnica deberá realizarse como mínimo, en estricto apego a las necesidades planteadas por la Comisión Nacional del Agua y que se describen en el documento </w:t>
      </w:r>
      <w:r w:rsidRPr="00742790">
        <w:rPr>
          <w:rFonts w:ascii="Arial" w:hAnsi="Arial"/>
          <w:b/>
        </w:rPr>
        <w:t>Anexo A</w:t>
      </w:r>
      <w:r w:rsidRPr="00742790">
        <w:rPr>
          <w:rFonts w:ascii="Arial" w:hAnsi="Arial"/>
        </w:rPr>
        <w:t xml:space="preserve"> y </w:t>
      </w:r>
      <w:r w:rsidRPr="00742790">
        <w:rPr>
          <w:rFonts w:ascii="Arial" w:hAnsi="Arial"/>
          <w:b/>
        </w:rPr>
        <w:t xml:space="preserve">Anexo </w:t>
      </w:r>
      <w:r>
        <w:rPr>
          <w:rFonts w:ascii="Arial" w:hAnsi="Arial"/>
          <w:b/>
        </w:rPr>
        <w:t>7</w:t>
      </w:r>
      <w:r w:rsidRPr="00742790">
        <w:rPr>
          <w:rFonts w:ascii="Arial" w:hAnsi="Arial"/>
        </w:rPr>
        <w:t xml:space="preserve"> de esta convocatoria, describiendo claramente las características y especificaciones técnicas propuestas, indicando para cada concepto cantidad ofertada, marca, modelo y/o número de parte.</w:t>
      </w:r>
    </w:p>
    <w:p w:rsidR="00B7259A" w:rsidRPr="00742790" w:rsidRDefault="00B7259A" w:rsidP="00B7259A">
      <w:pPr>
        <w:widowControl w:val="0"/>
        <w:ind w:right="-1"/>
        <w:jc w:val="both"/>
        <w:rPr>
          <w:rFonts w:ascii="Arial" w:hAnsi="Arial"/>
        </w:rPr>
      </w:pPr>
    </w:p>
    <w:p w:rsidR="00B7259A" w:rsidRPr="00742790" w:rsidRDefault="00B7259A" w:rsidP="00B7259A">
      <w:pPr>
        <w:widowControl w:val="0"/>
        <w:ind w:right="-1"/>
        <w:jc w:val="both"/>
        <w:rPr>
          <w:rFonts w:ascii="Arial" w:hAnsi="Arial"/>
        </w:rPr>
      </w:pPr>
      <w:r w:rsidRPr="00742790">
        <w:rPr>
          <w:rFonts w:ascii="Arial" w:hAnsi="Arial"/>
        </w:rPr>
        <w:t xml:space="preserve">Preferentemente la proposición técnica deberá presentarse en el formato del </w:t>
      </w:r>
      <w:r w:rsidRPr="00742790">
        <w:rPr>
          <w:rFonts w:ascii="Arial" w:hAnsi="Arial"/>
          <w:b/>
        </w:rPr>
        <w:t>Anexo A</w:t>
      </w:r>
      <w:r w:rsidRPr="00742790">
        <w:rPr>
          <w:rFonts w:ascii="Arial" w:hAnsi="Arial"/>
        </w:rPr>
        <w:t>; o bien en formato libre el cual debe contener la información requerida en el formato previsto.</w:t>
      </w:r>
    </w:p>
    <w:p w:rsidR="00B7259A" w:rsidRPr="00742790" w:rsidRDefault="00B7259A" w:rsidP="00B7259A">
      <w:pPr>
        <w:widowControl w:val="0"/>
        <w:ind w:right="-1"/>
        <w:jc w:val="both"/>
        <w:rPr>
          <w:rFonts w:ascii="Arial" w:hAnsi="Arial"/>
        </w:rPr>
      </w:pPr>
    </w:p>
    <w:p w:rsidR="00B7259A" w:rsidRPr="00742790" w:rsidRDefault="00B7259A" w:rsidP="00B7259A">
      <w:pPr>
        <w:widowControl w:val="0"/>
        <w:ind w:right="-1"/>
        <w:jc w:val="both"/>
        <w:outlineLvl w:val="0"/>
        <w:rPr>
          <w:rFonts w:ascii="Arial" w:hAnsi="Arial"/>
          <w:b/>
        </w:rPr>
      </w:pPr>
      <w:r>
        <w:rPr>
          <w:rFonts w:ascii="Arial" w:hAnsi="Arial"/>
          <w:b/>
        </w:rPr>
        <w:t xml:space="preserve">4.8 </w:t>
      </w:r>
      <w:r w:rsidRPr="00742790">
        <w:rPr>
          <w:rFonts w:ascii="Arial" w:hAnsi="Arial"/>
          <w:b/>
        </w:rPr>
        <w:t>Elaboración de la propuesta económica</w:t>
      </w:r>
    </w:p>
    <w:p w:rsidR="00B7259A" w:rsidRPr="00742790" w:rsidRDefault="00B7259A" w:rsidP="00B7259A">
      <w:pPr>
        <w:widowControl w:val="0"/>
        <w:ind w:right="-1"/>
        <w:jc w:val="both"/>
        <w:rPr>
          <w:rFonts w:ascii="Arial" w:hAnsi="Arial"/>
        </w:rPr>
      </w:pPr>
    </w:p>
    <w:p w:rsidR="00B7259A" w:rsidRPr="00742790" w:rsidRDefault="00B7259A" w:rsidP="00B7259A">
      <w:pPr>
        <w:widowControl w:val="0"/>
        <w:ind w:right="-1"/>
        <w:jc w:val="both"/>
        <w:rPr>
          <w:rFonts w:ascii="Arial" w:hAnsi="Arial"/>
        </w:rPr>
      </w:pPr>
      <w:r w:rsidRPr="00742790">
        <w:rPr>
          <w:rFonts w:ascii="Arial" w:hAnsi="Arial"/>
        </w:rPr>
        <w:t xml:space="preserve">Con base en la información descrita en la propuesta técnica, los licitante elaboraran su propuesta económica, la que preferentemente deberá presentarse de acuerdo al formato </w:t>
      </w:r>
      <w:r w:rsidRPr="00742790">
        <w:rPr>
          <w:rFonts w:ascii="Arial" w:hAnsi="Arial"/>
          <w:b/>
        </w:rPr>
        <w:t>Anexo B</w:t>
      </w:r>
      <w:r w:rsidRPr="00742790">
        <w:rPr>
          <w:rFonts w:ascii="Arial" w:hAnsi="Arial"/>
        </w:rPr>
        <w:t xml:space="preserve"> que se adjunta a la presente convocatorias, o bien en formato libre el cual debe contener la información requerida en el formato previsto.</w:t>
      </w:r>
    </w:p>
    <w:p w:rsidR="00B7259A" w:rsidRPr="00742790" w:rsidRDefault="00B7259A" w:rsidP="00B7259A">
      <w:pPr>
        <w:widowControl w:val="0"/>
        <w:ind w:right="-1"/>
        <w:jc w:val="both"/>
        <w:rPr>
          <w:rFonts w:ascii="Arial" w:hAnsi="Arial"/>
        </w:rPr>
      </w:pPr>
    </w:p>
    <w:p w:rsidR="00B7259A" w:rsidRPr="00742790" w:rsidRDefault="00B7259A" w:rsidP="00B7259A">
      <w:pPr>
        <w:widowControl w:val="0"/>
        <w:ind w:right="-1"/>
        <w:jc w:val="both"/>
        <w:rPr>
          <w:rFonts w:ascii="Arial" w:hAnsi="Arial"/>
        </w:rPr>
      </w:pPr>
      <w:r w:rsidRPr="00742790">
        <w:rPr>
          <w:rFonts w:ascii="Arial" w:hAnsi="Arial"/>
        </w:rPr>
        <w:t>Los precios de los bienes deberán cotizarse de la siguiente forma:</w:t>
      </w:r>
    </w:p>
    <w:p w:rsidR="00B7259A" w:rsidRPr="00742790" w:rsidRDefault="00B7259A" w:rsidP="00B7259A">
      <w:pPr>
        <w:widowControl w:val="0"/>
        <w:ind w:right="-1"/>
        <w:jc w:val="both"/>
        <w:rPr>
          <w:rFonts w:ascii="Arial" w:hAnsi="Arial"/>
        </w:rPr>
      </w:pPr>
    </w:p>
    <w:p w:rsidR="00B7259A" w:rsidRPr="00742790" w:rsidRDefault="00B7259A" w:rsidP="00B7259A">
      <w:pPr>
        <w:widowControl w:val="0"/>
        <w:ind w:right="-1"/>
        <w:jc w:val="both"/>
        <w:rPr>
          <w:rFonts w:ascii="Arial" w:hAnsi="Arial"/>
        </w:rPr>
      </w:pPr>
      <w:r w:rsidRPr="00742790">
        <w:rPr>
          <w:rFonts w:ascii="Arial" w:hAnsi="Arial"/>
        </w:rPr>
        <w:t>Cotizar los precios unitarios y totales en moneda nacional, o en dólares estadounidenses, los cuales deberán ser fijos hasta la aceptación de la totalidad de los bienes y no estarán sujetos a variación. No se considerarán las ofertas con cotizaciones de precios variables.</w:t>
      </w:r>
    </w:p>
    <w:p w:rsidR="00B7259A" w:rsidRPr="00742790" w:rsidRDefault="00B7259A" w:rsidP="00B7259A">
      <w:pPr>
        <w:widowControl w:val="0"/>
        <w:ind w:right="-1"/>
        <w:jc w:val="both"/>
        <w:rPr>
          <w:rFonts w:ascii="Arial" w:hAnsi="Arial"/>
        </w:rPr>
      </w:pPr>
    </w:p>
    <w:p w:rsidR="00B7259A" w:rsidRPr="00742790" w:rsidRDefault="00B7259A" w:rsidP="00B7259A">
      <w:pPr>
        <w:widowControl w:val="0"/>
        <w:ind w:right="-1"/>
        <w:jc w:val="both"/>
        <w:rPr>
          <w:rFonts w:ascii="Arial" w:hAnsi="Arial"/>
        </w:rPr>
      </w:pPr>
      <w:r w:rsidRPr="00742790">
        <w:rPr>
          <w:rFonts w:ascii="Arial" w:hAnsi="Arial"/>
        </w:rPr>
        <w:t>Cotizar el precio bajo las condiciones de entrega Destino Final, esto es DDP (Delivery Duty Paid – Entregada derechos pagados), conforme a los términos Internacionales de Comercio (INCOTERMS).</w:t>
      </w:r>
    </w:p>
    <w:p w:rsidR="00B7259A" w:rsidRPr="00742790" w:rsidRDefault="00B7259A" w:rsidP="00B7259A">
      <w:pPr>
        <w:widowControl w:val="0"/>
        <w:ind w:right="-1"/>
        <w:jc w:val="both"/>
        <w:rPr>
          <w:rFonts w:ascii="Arial" w:hAnsi="Arial"/>
        </w:rPr>
      </w:pPr>
    </w:p>
    <w:p w:rsidR="00B7259A" w:rsidRPr="00742790" w:rsidRDefault="00B7259A" w:rsidP="00B7259A">
      <w:pPr>
        <w:widowControl w:val="0"/>
        <w:ind w:right="-1"/>
        <w:jc w:val="both"/>
        <w:rPr>
          <w:rFonts w:ascii="Arial" w:hAnsi="Arial"/>
        </w:rPr>
      </w:pPr>
      <w:r w:rsidRPr="00742790">
        <w:rPr>
          <w:rFonts w:ascii="Arial" w:hAnsi="Arial"/>
        </w:rPr>
        <w:t>Incluir en su cotización el descuento que este en posibilidades de ofrecer y desglosar el impuesto al valor agregado I.V.A.</w:t>
      </w:r>
    </w:p>
    <w:p w:rsidR="00B7259A" w:rsidRPr="00742790" w:rsidRDefault="00B7259A" w:rsidP="00B7259A">
      <w:pPr>
        <w:widowControl w:val="0"/>
        <w:ind w:right="-1"/>
        <w:jc w:val="both"/>
        <w:rPr>
          <w:rFonts w:ascii="Arial" w:hAnsi="Arial"/>
        </w:rPr>
      </w:pPr>
    </w:p>
    <w:p w:rsidR="00B7259A" w:rsidRPr="00742790" w:rsidRDefault="00B7259A" w:rsidP="00B7259A">
      <w:pPr>
        <w:widowControl w:val="0"/>
        <w:ind w:right="-1"/>
        <w:jc w:val="both"/>
        <w:rPr>
          <w:rFonts w:ascii="Arial" w:hAnsi="Arial"/>
        </w:rPr>
      </w:pPr>
      <w:r w:rsidRPr="00742790">
        <w:rPr>
          <w:rFonts w:ascii="Arial" w:hAnsi="Arial"/>
        </w:rPr>
        <w:t>Se cotizará un solo precio por partida, el cual será el mismo para todos los lugares de entrega.</w:t>
      </w:r>
    </w:p>
    <w:p w:rsidR="00B7259A" w:rsidRPr="00742790" w:rsidRDefault="00B7259A" w:rsidP="00B7259A">
      <w:pPr>
        <w:widowControl w:val="0"/>
        <w:ind w:right="-1"/>
        <w:jc w:val="both"/>
        <w:rPr>
          <w:rFonts w:ascii="Arial" w:hAnsi="Arial"/>
        </w:rPr>
      </w:pPr>
    </w:p>
    <w:p w:rsidR="006B71D8" w:rsidRPr="007850F3" w:rsidRDefault="006B71D8" w:rsidP="006B71D8">
      <w:pPr>
        <w:widowControl w:val="0"/>
        <w:ind w:right="-1"/>
        <w:jc w:val="both"/>
        <w:rPr>
          <w:rFonts w:ascii="Arial" w:hAnsi="Arial" w:cs="Arial"/>
        </w:rPr>
      </w:pPr>
      <w:r w:rsidRPr="00FC173C">
        <w:rPr>
          <w:rFonts w:ascii="Arial" w:hAnsi="Arial" w:cs="Arial"/>
        </w:rPr>
        <w:t xml:space="preserve">Cuando se presenten errores de cálculo en las propuestas presentadas, la convocante aplicará las </w:t>
      </w:r>
      <w:r w:rsidRPr="007850F3">
        <w:rPr>
          <w:rFonts w:ascii="Arial" w:hAnsi="Arial" w:cs="Arial"/>
        </w:rPr>
        <w:t>correcciones con base en los criterios previstos por el artículo 55 del Reglamento de la Ley de Adquisiciones, Arrendamientos y Servicios del Sector Público. Si el licitante no acepta  la corrección de su propuesta, se aplicará lo dispuesto en el segundo párrafo del artículo 46 de la Ley de Adquisiciones, Arrendamientos y Servicios del Sector Público.</w:t>
      </w:r>
    </w:p>
    <w:p w:rsidR="00B7259A" w:rsidRPr="00742790" w:rsidRDefault="00B7259A" w:rsidP="00B7259A">
      <w:pPr>
        <w:widowControl w:val="0"/>
        <w:ind w:right="-1"/>
        <w:jc w:val="both"/>
        <w:rPr>
          <w:rFonts w:ascii="Arial" w:hAnsi="Arial"/>
        </w:rPr>
      </w:pPr>
    </w:p>
    <w:p w:rsidR="00B7259A" w:rsidRDefault="00B7259A" w:rsidP="00B7259A">
      <w:pPr>
        <w:widowControl w:val="0"/>
        <w:tabs>
          <w:tab w:val="left" w:pos="9356"/>
        </w:tabs>
        <w:ind w:right="-1"/>
        <w:jc w:val="both"/>
        <w:rPr>
          <w:rFonts w:ascii="Arial" w:hAnsi="Arial"/>
        </w:rPr>
      </w:pPr>
      <w:r w:rsidRPr="00742790">
        <w:rPr>
          <w:rFonts w:ascii="Arial" w:hAnsi="Arial"/>
        </w:rPr>
        <w:t>La proposición presentada por los licitantes tendrá validez obligatoria como mínimo de 90 días naturales a partir de la fecha del acto de presentación y apertura de proposiciones. Al presentar su propuesta en la presente licitación, los licitantes dan por aceptada esta condición.</w:t>
      </w:r>
    </w:p>
    <w:p w:rsidR="00B7259A" w:rsidRDefault="00B7259A" w:rsidP="00B7259A">
      <w:pPr>
        <w:widowControl w:val="0"/>
        <w:tabs>
          <w:tab w:val="left" w:pos="9356"/>
        </w:tabs>
        <w:ind w:right="-1"/>
        <w:jc w:val="both"/>
        <w:rPr>
          <w:rFonts w:ascii="Arial" w:hAnsi="Arial" w:cs="Arial"/>
        </w:rPr>
      </w:pPr>
    </w:p>
    <w:p w:rsidR="002540BB" w:rsidRPr="00204A05" w:rsidRDefault="002540BB" w:rsidP="002540BB">
      <w:pPr>
        <w:widowControl w:val="0"/>
        <w:tabs>
          <w:tab w:val="left" w:pos="9356"/>
        </w:tabs>
        <w:ind w:right="-1"/>
        <w:jc w:val="both"/>
        <w:rPr>
          <w:rFonts w:ascii="Arial" w:hAnsi="Arial" w:cs="Arial"/>
          <w:b/>
          <w:color w:val="FF0000"/>
        </w:rPr>
      </w:pPr>
    </w:p>
    <w:p w:rsidR="005B103A" w:rsidRPr="00DB0671" w:rsidRDefault="005B103A" w:rsidP="005B103A">
      <w:pPr>
        <w:pStyle w:val="OmniPage1034"/>
        <w:widowControl w:val="0"/>
        <w:tabs>
          <w:tab w:val="clear" w:pos="50"/>
          <w:tab w:val="clear" w:pos="10046"/>
        </w:tabs>
        <w:ind w:right="-1"/>
        <w:jc w:val="center"/>
        <w:rPr>
          <w:rFonts w:ascii="Arial" w:hAnsi="Arial" w:cs="Arial"/>
          <w:b/>
          <w:color w:val="548DD4" w:themeColor="text2" w:themeTint="99"/>
          <w:sz w:val="28"/>
          <w:szCs w:val="28"/>
          <w:lang w:val="es-MX"/>
        </w:rPr>
      </w:pPr>
      <w:r w:rsidRPr="00DB0671">
        <w:rPr>
          <w:rFonts w:ascii="Arial" w:hAnsi="Arial" w:cs="Arial"/>
          <w:b/>
          <w:color w:val="548DD4" w:themeColor="text2" w:themeTint="99"/>
          <w:sz w:val="28"/>
          <w:szCs w:val="28"/>
          <w:lang w:val="es-MX"/>
        </w:rPr>
        <w:t>5. Criterios específicos conforme a los cuales se evaluaran las proposiciones y se adjudicara el contrato respectivo.</w:t>
      </w:r>
    </w:p>
    <w:p w:rsidR="00AE20EB" w:rsidRPr="00204A05" w:rsidRDefault="00AE20EB" w:rsidP="003321A5">
      <w:pPr>
        <w:widowControl w:val="0"/>
        <w:ind w:right="-1"/>
        <w:jc w:val="both"/>
        <w:rPr>
          <w:rFonts w:ascii="Arial" w:hAnsi="Arial" w:cs="Arial"/>
        </w:rPr>
      </w:pPr>
    </w:p>
    <w:p w:rsidR="005B103A" w:rsidRPr="00204A05" w:rsidRDefault="005B103A" w:rsidP="005B103A">
      <w:pPr>
        <w:widowControl w:val="0"/>
        <w:ind w:right="-1"/>
        <w:jc w:val="both"/>
        <w:outlineLvl w:val="0"/>
        <w:rPr>
          <w:rFonts w:ascii="Arial" w:hAnsi="Arial" w:cs="Arial"/>
          <w:b/>
        </w:rPr>
      </w:pPr>
      <w:r w:rsidRPr="00204A05">
        <w:rPr>
          <w:rFonts w:ascii="Arial" w:hAnsi="Arial" w:cs="Arial"/>
          <w:b/>
        </w:rPr>
        <w:t>5.1 Criterios de evaluación y adjudicación</w:t>
      </w:r>
    </w:p>
    <w:p w:rsidR="005B103A" w:rsidRPr="00204A05" w:rsidRDefault="005B103A" w:rsidP="005B103A">
      <w:pPr>
        <w:widowControl w:val="0"/>
        <w:ind w:right="-1"/>
        <w:jc w:val="both"/>
        <w:rPr>
          <w:rFonts w:ascii="Arial" w:hAnsi="Arial" w:cs="Arial"/>
        </w:rPr>
      </w:pPr>
    </w:p>
    <w:p w:rsidR="00B7259A" w:rsidRDefault="00B7259A" w:rsidP="00B7259A">
      <w:pPr>
        <w:widowControl w:val="0"/>
        <w:ind w:right="-1"/>
        <w:jc w:val="both"/>
        <w:rPr>
          <w:rFonts w:ascii="Arial" w:hAnsi="Arial"/>
        </w:rPr>
      </w:pPr>
      <w:r w:rsidRPr="00742790">
        <w:rPr>
          <w:rFonts w:ascii="Arial" w:hAnsi="Arial"/>
        </w:rPr>
        <w:t>Se utilizará el criterio de evaluación binario, esto es, mediante el cual sólo se adjudicará al licitante que cumpla los requisitos establecidos por la convocante y oferte el precio más bajo</w:t>
      </w:r>
      <w:r w:rsidR="00A44E09">
        <w:rPr>
          <w:rFonts w:ascii="Arial" w:hAnsi="Arial"/>
        </w:rPr>
        <w:t>.</w:t>
      </w:r>
    </w:p>
    <w:p w:rsidR="00B7259A" w:rsidRDefault="00B7259A" w:rsidP="00B7259A">
      <w:pPr>
        <w:widowControl w:val="0"/>
        <w:ind w:right="-1"/>
        <w:jc w:val="both"/>
        <w:rPr>
          <w:rFonts w:ascii="Arial" w:hAnsi="Arial"/>
        </w:rPr>
      </w:pPr>
    </w:p>
    <w:p w:rsidR="00B7259A" w:rsidRPr="00742790" w:rsidRDefault="00B7259A" w:rsidP="00B7259A">
      <w:pPr>
        <w:widowControl w:val="0"/>
        <w:ind w:right="-1"/>
        <w:jc w:val="both"/>
        <w:rPr>
          <w:rFonts w:ascii="Arial" w:hAnsi="Arial"/>
        </w:rPr>
      </w:pPr>
      <w:r w:rsidRPr="00742790">
        <w:rPr>
          <w:rFonts w:ascii="Arial" w:hAnsi="Arial"/>
        </w:rPr>
        <w:t>Con fundamento en el segundo párrafo del artículo 36 de la Ley de Adquisiciones, Arrendamientos y Servicios el Sector Público, la Comisión Nacional del Agua procederá a realizar la evaluación en su caso,  de al menos las dos proposiciones cuyo precio resulte ser más bajo; de no resultar éstas solventes, se evaluarán las que les sigan en precio.</w:t>
      </w:r>
    </w:p>
    <w:p w:rsidR="00B7259A" w:rsidRDefault="00B7259A" w:rsidP="00B7259A">
      <w:pPr>
        <w:widowControl w:val="0"/>
        <w:ind w:right="-1"/>
        <w:jc w:val="both"/>
        <w:rPr>
          <w:rFonts w:ascii="Arial" w:hAnsi="Arial"/>
        </w:rPr>
      </w:pPr>
    </w:p>
    <w:p w:rsidR="00B7259A" w:rsidRPr="00742790" w:rsidRDefault="00B7259A" w:rsidP="00B7259A">
      <w:pPr>
        <w:widowControl w:val="0"/>
        <w:ind w:right="-1"/>
        <w:jc w:val="both"/>
        <w:rPr>
          <w:rFonts w:ascii="Arial" w:hAnsi="Arial"/>
        </w:rPr>
      </w:pPr>
      <w:r w:rsidRPr="00742790">
        <w:rPr>
          <w:rFonts w:ascii="Arial" w:hAnsi="Arial"/>
        </w:rPr>
        <w:t>Las propuestas serán evaluadas, analizando las mismas para determinar el cumplimiento de los aspectos técnicos, legales y económicos requeridos en la convocatoria de la licitación, conforme a lo siguiente:</w:t>
      </w:r>
    </w:p>
    <w:p w:rsidR="00B7259A" w:rsidRPr="007850F3" w:rsidRDefault="00B7259A" w:rsidP="00B7259A">
      <w:pPr>
        <w:widowControl w:val="0"/>
        <w:tabs>
          <w:tab w:val="left" w:pos="9356"/>
        </w:tabs>
        <w:ind w:right="-1"/>
        <w:jc w:val="both"/>
        <w:rPr>
          <w:rFonts w:ascii="Arial" w:hAnsi="Arial"/>
        </w:rPr>
      </w:pPr>
    </w:p>
    <w:p w:rsidR="006B71D8" w:rsidRPr="007850F3" w:rsidRDefault="006B71D8" w:rsidP="006B71D8">
      <w:pPr>
        <w:widowControl w:val="0"/>
        <w:ind w:right="-1"/>
        <w:jc w:val="both"/>
        <w:rPr>
          <w:rFonts w:ascii="Arial" w:hAnsi="Arial"/>
        </w:rPr>
      </w:pPr>
      <w:r w:rsidRPr="007850F3">
        <w:rPr>
          <w:rFonts w:ascii="Arial" w:hAnsi="Arial"/>
          <w:b/>
        </w:rPr>
        <w:t>Técnicos.</w:t>
      </w:r>
      <w:r w:rsidRPr="007850F3">
        <w:rPr>
          <w:rFonts w:ascii="Arial" w:hAnsi="Arial"/>
          <w:b/>
        </w:rPr>
        <w:noBreakHyphen/>
        <w:t xml:space="preserve"> </w:t>
      </w:r>
      <w:r w:rsidRPr="007850F3">
        <w:rPr>
          <w:rFonts w:ascii="Arial" w:hAnsi="Arial"/>
        </w:rPr>
        <w:t>La evaluación de este punto se llevará a cabo verificando que cumplan con los requisitos establecidos en el punto 4 de esta convocatoria.</w:t>
      </w:r>
    </w:p>
    <w:p w:rsidR="00B7259A" w:rsidRPr="00742790" w:rsidRDefault="00B7259A" w:rsidP="00B7259A">
      <w:pPr>
        <w:widowControl w:val="0"/>
        <w:ind w:right="-1"/>
        <w:jc w:val="both"/>
        <w:rPr>
          <w:rFonts w:ascii="Arial" w:hAnsi="Arial"/>
          <w:sz w:val="16"/>
          <w:szCs w:val="16"/>
        </w:rPr>
      </w:pPr>
    </w:p>
    <w:p w:rsidR="00B7259A" w:rsidRPr="00742790" w:rsidRDefault="00B7259A" w:rsidP="00B7259A">
      <w:pPr>
        <w:widowControl w:val="0"/>
        <w:tabs>
          <w:tab w:val="left" w:pos="9356"/>
        </w:tabs>
        <w:ind w:right="-1"/>
        <w:jc w:val="both"/>
        <w:rPr>
          <w:rFonts w:ascii="Arial" w:hAnsi="Arial"/>
        </w:rPr>
      </w:pPr>
      <w:r w:rsidRPr="00742790">
        <w:rPr>
          <w:rFonts w:ascii="Arial" w:hAnsi="Arial"/>
        </w:rPr>
        <w:t>El cumplimiento de las especificaciones y características técnicas, requeridas de conformidad al Anexo “A” de esta convocatoria, tomando en consideración la documentación presentada;</w:t>
      </w:r>
    </w:p>
    <w:p w:rsidR="00B7259A" w:rsidRDefault="00B7259A" w:rsidP="00B7259A">
      <w:pPr>
        <w:widowControl w:val="0"/>
        <w:ind w:right="-1"/>
        <w:jc w:val="both"/>
        <w:rPr>
          <w:rFonts w:ascii="Arial" w:hAnsi="Arial"/>
          <w:b/>
        </w:rPr>
      </w:pPr>
    </w:p>
    <w:p w:rsidR="00B7259A" w:rsidRPr="00742790" w:rsidRDefault="00B7259A" w:rsidP="00B7259A">
      <w:pPr>
        <w:widowControl w:val="0"/>
        <w:ind w:right="-1"/>
        <w:jc w:val="both"/>
        <w:rPr>
          <w:rFonts w:ascii="Arial" w:hAnsi="Arial"/>
        </w:rPr>
      </w:pPr>
      <w:r w:rsidRPr="00742790">
        <w:rPr>
          <w:rFonts w:ascii="Arial" w:hAnsi="Arial"/>
          <w:b/>
        </w:rPr>
        <w:t xml:space="preserve">Legales.- </w:t>
      </w:r>
      <w:r w:rsidRPr="00742790">
        <w:rPr>
          <w:rFonts w:ascii="Arial" w:hAnsi="Arial"/>
        </w:rPr>
        <w:t>La evaluación de este punto se llevará a cabo mediante el análisis de los aspectos</w:t>
      </w:r>
      <w:r>
        <w:rPr>
          <w:rFonts w:ascii="Arial" w:hAnsi="Arial"/>
        </w:rPr>
        <w:t xml:space="preserve"> indicados en el punto 4 de esta convocatoria.</w:t>
      </w:r>
    </w:p>
    <w:p w:rsidR="00B7259A" w:rsidRPr="00742790" w:rsidRDefault="00B7259A" w:rsidP="00B7259A">
      <w:pPr>
        <w:widowControl w:val="0"/>
        <w:ind w:right="-1"/>
        <w:jc w:val="both"/>
        <w:rPr>
          <w:rFonts w:ascii="Arial" w:hAnsi="Arial"/>
        </w:rPr>
      </w:pPr>
    </w:p>
    <w:p w:rsidR="00B7259A" w:rsidRPr="00B36FFE" w:rsidRDefault="00B7259A" w:rsidP="00B7259A">
      <w:pPr>
        <w:jc w:val="both"/>
        <w:rPr>
          <w:rFonts w:ascii="Arial" w:hAnsi="Arial"/>
        </w:rPr>
      </w:pPr>
      <w:r w:rsidRPr="00742790">
        <w:rPr>
          <w:rFonts w:ascii="Arial" w:hAnsi="Arial"/>
          <w:b/>
        </w:rPr>
        <w:t>Económicos:</w:t>
      </w:r>
      <w:r w:rsidRPr="00742790">
        <w:rPr>
          <w:rFonts w:ascii="Arial" w:hAnsi="Arial"/>
        </w:rPr>
        <w:t xml:space="preserve"> La evaluación </w:t>
      </w:r>
      <w:r w:rsidRPr="00E70041">
        <w:rPr>
          <w:rFonts w:ascii="Arial" w:hAnsi="Arial"/>
        </w:rPr>
        <w:t>de las proposiciones</w:t>
      </w:r>
      <w:r>
        <w:rPr>
          <w:rFonts w:ascii="Arial" w:hAnsi="Arial"/>
        </w:rPr>
        <w:t xml:space="preserve"> </w:t>
      </w:r>
      <w:r w:rsidRPr="00742790">
        <w:rPr>
          <w:rFonts w:ascii="Arial" w:hAnsi="Arial"/>
        </w:rPr>
        <w:t>se realizará comparando entre sí los precios unitarios, de las propuestas solventes, elaborándose para tal efecto la tabla comparativa de cotizaciones respectiva</w:t>
      </w:r>
      <w:r w:rsidRPr="009F51AC">
        <w:rPr>
          <w:rFonts w:ascii="Arial" w:hAnsi="Arial"/>
        </w:rPr>
        <w:t xml:space="preserve">, únicamente para fines de evaluación económica, para propuestas en </w:t>
      </w:r>
      <w:r>
        <w:rPr>
          <w:rFonts w:ascii="Arial" w:hAnsi="Arial"/>
        </w:rPr>
        <w:t>moneda extranjera</w:t>
      </w:r>
      <w:r w:rsidRPr="009F51AC">
        <w:rPr>
          <w:rFonts w:ascii="Arial" w:hAnsi="Arial"/>
        </w:rPr>
        <w:t xml:space="preserve"> en comparación a las presentadas en pesos mexicanos, se utilizará el tipo de cambio publicado por el Banco de México, en el Diario Oficial de la Federación el día de la presentación de propuestas</w:t>
      </w:r>
      <w:r w:rsidR="006B71D8">
        <w:rPr>
          <w:rFonts w:ascii="Arial" w:hAnsi="Arial"/>
        </w:rPr>
        <w:t>.</w:t>
      </w:r>
    </w:p>
    <w:p w:rsidR="00B7259A" w:rsidRDefault="00B7259A" w:rsidP="00B7259A">
      <w:pPr>
        <w:widowControl w:val="0"/>
        <w:ind w:right="-1"/>
        <w:jc w:val="both"/>
        <w:rPr>
          <w:rFonts w:ascii="Arial" w:hAnsi="Arial"/>
        </w:rPr>
      </w:pPr>
    </w:p>
    <w:p w:rsidR="00B7259A" w:rsidRPr="00742790" w:rsidRDefault="00B7259A" w:rsidP="00B7259A">
      <w:pPr>
        <w:widowControl w:val="0"/>
        <w:ind w:right="-1"/>
        <w:jc w:val="both"/>
        <w:rPr>
          <w:rFonts w:ascii="Arial" w:hAnsi="Arial"/>
        </w:rPr>
      </w:pPr>
      <w:r w:rsidRPr="00742790">
        <w:rPr>
          <w:rFonts w:ascii="Arial" w:hAnsi="Arial"/>
        </w:rPr>
        <w:t xml:space="preserve">En cumplimiento a lo previsto por el artículo 14 de la Ley de Adquisiciones, Arrendamientos y Servicios del Sector Público, se optará, en igualdad de condiciones, por la adquisición de bienes producidos en el país y que cuenten con el porcentaje de contenido nacional de por lo menos el </w:t>
      </w:r>
      <w:r w:rsidRPr="001A1FD7">
        <w:rPr>
          <w:rFonts w:ascii="Arial" w:hAnsi="Arial"/>
        </w:rPr>
        <w:t>sesenta y cinco</w:t>
      </w:r>
      <w:r w:rsidRPr="00B84CB8">
        <w:rPr>
          <w:rFonts w:ascii="Arial" w:hAnsi="Arial"/>
          <w:color w:val="FF0000"/>
        </w:rPr>
        <w:t xml:space="preserve"> </w:t>
      </w:r>
      <w:r w:rsidRPr="00742790">
        <w:rPr>
          <w:rFonts w:ascii="Arial" w:hAnsi="Arial"/>
        </w:rPr>
        <w:t xml:space="preserve">por ciento </w:t>
      </w:r>
      <w:r>
        <w:rPr>
          <w:rFonts w:ascii="Arial" w:hAnsi="Arial"/>
        </w:rPr>
        <w:t xml:space="preserve">(65%) </w:t>
      </w:r>
      <w:r w:rsidRPr="00742790">
        <w:rPr>
          <w:rFonts w:ascii="Arial" w:hAnsi="Arial"/>
        </w:rPr>
        <w:t>(o el porcentaje definido como Casos de Excepción en el “Acuerdo por el que se reforma el diverso por el que se establecen las reglas para la determinación y acreditación del grado de contenido nacional tratándose de procedimientos de contratación de carácter nacional” publicado en el Diario Oficial de la Federación el 12 de julio de 2004 por la Secretaría de Comercio y Fomento Industrial), los cuales contarán, en la comparación económica de las propuestas, con un margen hasta del quince por ciento de preferencia en el precio respecto de los bienes de importación.</w:t>
      </w:r>
    </w:p>
    <w:p w:rsidR="00B7259A" w:rsidRPr="00742790" w:rsidRDefault="00B7259A" w:rsidP="00B7259A">
      <w:pPr>
        <w:widowControl w:val="0"/>
        <w:ind w:right="-1"/>
        <w:jc w:val="both"/>
        <w:rPr>
          <w:rFonts w:ascii="Arial" w:hAnsi="Arial"/>
        </w:rPr>
      </w:pPr>
    </w:p>
    <w:p w:rsidR="00B7259A" w:rsidRPr="00ED6120" w:rsidRDefault="00B7259A" w:rsidP="00B7259A">
      <w:pPr>
        <w:widowControl w:val="0"/>
        <w:ind w:right="-1"/>
        <w:jc w:val="both"/>
        <w:rPr>
          <w:rFonts w:ascii="Arial" w:hAnsi="Arial"/>
        </w:rPr>
      </w:pPr>
      <w:r w:rsidRPr="00742790">
        <w:rPr>
          <w:rFonts w:ascii="Arial" w:hAnsi="Arial"/>
        </w:rPr>
        <w:t xml:space="preserve">No serán objeto de evaluación, las condiciones establecidas por la convocante que tengan como propósito facilitar la presentación de las proposiciones y agilizar la conducción de los actos de la licitación; así como cualquier otro requisito cuyo incumplimiento, por sí mismo, no afecte la solvencia de las propuestas. La inobservancia por parte de los licitantes respecto a dichas condiciones o requisitos no será motivo para </w:t>
      </w:r>
      <w:r w:rsidRPr="00ED6120">
        <w:rPr>
          <w:rFonts w:ascii="Arial" w:hAnsi="Arial"/>
        </w:rPr>
        <w:t xml:space="preserve">desechar sus propuestas. </w:t>
      </w:r>
    </w:p>
    <w:p w:rsidR="00871C6A" w:rsidRPr="00ED6120" w:rsidRDefault="00871C6A" w:rsidP="00871C6A">
      <w:pPr>
        <w:spacing w:before="246" w:line="288" w:lineRule="exact"/>
        <w:ind w:right="72"/>
        <w:jc w:val="both"/>
        <w:rPr>
          <w:rFonts w:ascii="Arial" w:hAnsi="Arial" w:cs="Arial"/>
          <w:b/>
          <w:bCs/>
          <w:sz w:val="22"/>
          <w:szCs w:val="22"/>
        </w:rPr>
      </w:pPr>
      <w:r w:rsidRPr="00ED6120">
        <w:rPr>
          <w:rFonts w:ascii="Arial" w:hAnsi="Arial" w:cs="Arial"/>
          <w:b/>
          <w:bCs/>
          <w:sz w:val="22"/>
          <w:szCs w:val="22"/>
        </w:rPr>
        <w:t>Para el caso de que la evaluación de las proposiciones se realice a través del criterio de puntos y porcentajes aplica lo siguiente:</w:t>
      </w:r>
    </w:p>
    <w:p w:rsidR="00871C6A" w:rsidRPr="00ED6120" w:rsidRDefault="00871C6A" w:rsidP="00871C6A">
      <w:pPr>
        <w:tabs>
          <w:tab w:val="decimal" w:pos="288"/>
          <w:tab w:val="left" w:pos="792"/>
        </w:tabs>
        <w:spacing w:before="265" w:line="251" w:lineRule="exact"/>
        <w:ind w:right="72"/>
        <w:jc w:val="both"/>
        <w:rPr>
          <w:rFonts w:ascii="Arial" w:hAnsi="Arial"/>
        </w:rPr>
      </w:pPr>
      <w:r w:rsidRPr="00ED6120">
        <w:rPr>
          <w:rFonts w:ascii="Arial" w:hAnsi="Arial"/>
        </w:rPr>
        <w:tab/>
        <w:t>Considerando aquella propuesta que haya presentado las mejores condiciones disponibles para el Estado en cuanto a precio, calidad, financiamiento, oportunidad y demás circunstancias pertinentes, se adjudicará a un solo licitantes por la partida única y será aquella que reúna la mayor puntuación de unidades porcentuales de la combinación de lo técnico y económico,</w:t>
      </w:r>
      <w:r w:rsidR="00D14C44" w:rsidRPr="00ED6120">
        <w:rPr>
          <w:rFonts w:ascii="Arial" w:hAnsi="Arial"/>
        </w:rPr>
        <w:t xml:space="preserve"> conforme a los lineamientos</w:t>
      </w:r>
      <w:r w:rsidR="001742F3" w:rsidRPr="00ED6120">
        <w:rPr>
          <w:rFonts w:ascii="Arial" w:hAnsi="Arial"/>
        </w:rPr>
        <w:t xml:space="preserve"> </w:t>
      </w:r>
      <w:r w:rsidR="00D14C44" w:rsidRPr="00ED6120">
        <w:rPr>
          <w:rFonts w:ascii="Arial" w:hAnsi="Arial"/>
        </w:rPr>
        <w:t xml:space="preserve">en Materia de </w:t>
      </w:r>
      <w:r w:rsidR="00D14C44" w:rsidRPr="00ED6120">
        <w:rPr>
          <w:rFonts w:ascii="Arial" w:hAnsi="Arial"/>
        </w:rPr>
        <w:lastRenderedPageBreak/>
        <w:t xml:space="preserve">Adquisiciones, Arrendamientos </w:t>
      </w:r>
      <w:r w:rsidRPr="00ED6120">
        <w:rPr>
          <w:rFonts w:ascii="Arial" w:hAnsi="Arial"/>
        </w:rPr>
        <w:t xml:space="preserve"> </w:t>
      </w:r>
      <w:r w:rsidR="00D14C44" w:rsidRPr="00ED6120">
        <w:rPr>
          <w:rFonts w:ascii="Arial" w:hAnsi="Arial"/>
        </w:rPr>
        <w:t xml:space="preserve">y Servicios y de Obra </w:t>
      </w:r>
      <w:r w:rsidR="001742F3" w:rsidRPr="00ED6120">
        <w:rPr>
          <w:rFonts w:ascii="Arial" w:hAnsi="Arial"/>
        </w:rPr>
        <w:t>Pública</w:t>
      </w:r>
      <w:r w:rsidR="00D14C44" w:rsidRPr="00ED6120">
        <w:rPr>
          <w:rFonts w:ascii="Arial" w:hAnsi="Arial"/>
        </w:rPr>
        <w:t xml:space="preserve"> y Servicios Relacionados con las Mismas</w:t>
      </w:r>
      <w:r w:rsidR="001742F3" w:rsidRPr="00ED6120">
        <w:rPr>
          <w:rFonts w:ascii="Arial" w:hAnsi="Arial"/>
        </w:rPr>
        <w:t>,</w:t>
      </w:r>
      <w:r w:rsidR="00D14C44" w:rsidRPr="00ED6120">
        <w:rPr>
          <w:rFonts w:ascii="Arial" w:hAnsi="Arial"/>
        </w:rPr>
        <w:t xml:space="preserve"> publicado en el Diario Oficial de la </w:t>
      </w:r>
      <w:r w:rsidR="001742F3" w:rsidRPr="00ED6120">
        <w:rPr>
          <w:rFonts w:ascii="Arial" w:hAnsi="Arial"/>
        </w:rPr>
        <w:t>Federación</w:t>
      </w:r>
      <w:r w:rsidR="00D14C44" w:rsidRPr="00ED6120">
        <w:rPr>
          <w:rFonts w:ascii="Arial" w:hAnsi="Arial"/>
        </w:rPr>
        <w:t xml:space="preserve"> el 9 de septiembre de 2010</w:t>
      </w:r>
      <w:r w:rsidR="001742F3" w:rsidRPr="00ED6120">
        <w:rPr>
          <w:rFonts w:ascii="Arial" w:hAnsi="Arial"/>
        </w:rPr>
        <w:t xml:space="preserve">, y </w:t>
      </w:r>
      <w:r w:rsidRPr="00ED6120">
        <w:rPr>
          <w:rFonts w:ascii="Arial" w:hAnsi="Arial"/>
        </w:rPr>
        <w:t>de acuerdo a lo establecido en los artículos 36 y 36 bis, de la Ley de Adquisiciones Arrendamientos y Servicios del Sector Público y 52 de su Reglamento.</w:t>
      </w:r>
    </w:p>
    <w:p w:rsidR="00871C6A" w:rsidRDefault="00871C6A" w:rsidP="00871C6A">
      <w:pPr>
        <w:spacing w:before="256" w:line="251" w:lineRule="exact"/>
        <w:ind w:right="72"/>
        <w:jc w:val="both"/>
        <w:rPr>
          <w:rFonts w:ascii="Tahoma" w:hAnsi="Tahoma" w:cs="Tahoma"/>
          <w:b/>
          <w:bCs/>
          <w:spacing w:val="7"/>
          <w:sz w:val="19"/>
          <w:szCs w:val="19"/>
        </w:rPr>
      </w:pPr>
      <w:r w:rsidRPr="00ED6120">
        <w:rPr>
          <w:rFonts w:ascii="Arial" w:hAnsi="Arial"/>
        </w:rPr>
        <w:t xml:space="preserve">Por lo antes expuesto y con fundamento en el artículo 46 de la Ley de Adquisiciones Arrendamientos y Servicios del Sector </w:t>
      </w:r>
      <w:r w:rsidRPr="007850F3">
        <w:rPr>
          <w:rFonts w:ascii="Arial" w:hAnsi="Arial"/>
        </w:rPr>
        <w:t xml:space="preserve">Público, </w:t>
      </w:r>
      <w:r w:rsidR="006B71D8" w:rsidRPr="007850F3">
        <w:rPr>
          <w:rFonts w:ascii="Arial" w:hAnsi="Arial"/>
        </w:rPr>
        <w:t xml:space="preserve">una vez notificado el </w:t>
      </w:r>
      <w:r w:rsidRPr="007850F3">
        <w:rPr>
          <w:rFonts w:ascii="Arial" w:hAnsi="Arial"/>
        </w:rPr>
        <w:t xml:space="preserve">fallo el </w:t>
      </w:r>
      <w:r w:rsidRPr="00ED6120">
        <w:rPr>
          <w:rFonts w:ascii="Arial" w:hAnsi="Arial"/>
        </w:rPr>
        <w:t>proveedor deberá entregar los bienes en la fecha pactada y le serán exigibles los derechos y obligaciones establecidos en la</w:t>
      </w:r>
      <w:r w:rsidR="00F610EC" w:rsidRPr="00ED6120">
        <w:rPr>
          <w:rFonts w:ascii="Arial" w:hAnsi="Arial"/>
          <w:noProof/>
          <w:lang w:eastAsia="es-MX"/>
        </w:rPr>
        <mc:AlternateContent>
          <mc:Choice Requires="wps">
            <w:drawing>
              <wp:anchor distT="0" distB="0" distL="0" distR="0" simplePos="0" relativeHeight="251659264" behindDoc="0" locked="0" layoutInCell="0" allowOverlap="1">
                <wp:simplePos x="0" y="0"/>
                <wp:positionH relativeFrom="column">
                  <wp:posOffset>0</wp:posOffset>
                </wp:positionH>
                <wp:positionV relativeFrom="paragraph">
                  <wp:posOffset>9068435</wp:posOffset>
                </wp:positionV>
                <wp:extent cx="6022340" cy="109855"/>
                <wp:effectExtent l="0" t="6985" r="6985" b="6985"/>
                <wp:wrapSquare wrapText="bothSides"/>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2340" cy="1098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6ECF" w:rsidRDefault="009C6ECF" w:rsidP="00871C6A">
                            <w:pPr>
                              <w:spacing w:line="163" w:lineRule="exact"/>
                              <w:jc w:val="right"/>
                              <w:rPr>
                                <w:rFonts w:ascii="Tahoma" w:hAnsi="Tahoma" w:cs="Tahoma"/>
                                <w:spacing w:val="5"/>
                                <w:sz w:val="14"/>
                                <w:szCs w:val="14"/>
                              </w:rPr>
                            </w:pPr>
                            <w:r>
                              <w:rPr>
                                <w:rFonts w:ascii="Tahoma" w:hAnsi="Tahoma" w:cs="Tahoma"/>
                                <w:spacing w:val="5"/>
                                <w:sz w:val="14"/>
                                <w:szCs w:val="14"/>
                              </w:rPr>
                              <w:t>39/120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0;margin-top:714.05pt;width:474.2pt;height:8.65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" o:allowincell="f" stroked="f">
                <v:fill opacity="0"/>
                <v:textbox inset="0,0,0,0">
                  <w:txbxContent>
                    <w:p w:rsidR="009C6ECF" w:rsidRDefault="009C6ECF" w:rsidP="00871C6A">
                      <w:pPr>
                        <w:spacing w:line="163" w:lineRule="exact"/>
                        <w:jc w:val="right"/>
                        <w:rPr>
                          <w:rFonts w:ascii="Tahoma" w:hAnsi="Tahoma" w:cs="Tahoma"/>
                          <w:spacing w:val="5"/>
                          <w:sz w:val="14"/>
                          <w:szCs w:val="14"/>
                        </w:rPr>
                      </w:pPr>
                      <w:r>
                        <w:rPr>
                          <w:rFonts w:ascii="Tahoma" w:hAnsi="Tahoma" w:cs="Tahoma"/>
                          <w:spacing w:val="5"/>
                          <w:sz w:val="14"/>
                          <w:szCs w:val="14"/>
                        </w:rPr>
                        <w:t>39/120</w:t>
                      </w:r>
                    </w:p>
                  </w:txbxContent>
                </v:textbox>
                <w10:wrap type="square"/>
              </v:shape>
            </w:pict>
          </mc:Fallback>
        </mc:AlternateContent>
      </w:r>
      <w:r w:rsidRPr="00ED6120">
        <w:rPr>
          <w:rFonts w:ascii="Arial" w:hAnsi="Arial"/>
        </w:rPr>
        <w:t xml:space="preserve"> presente convocatoria, lo anterior con fundamento en lo dispuesto en el artículo 84 quinto párrafo de su Reglamento.</w:t>
      </w:r>
    </w:p>
    <w:p w:rsidR="00871C6A" w:rsidRPr="002540BB" w:rsidRDefault="00871C6A" w:rsidP="00871C6A">
      <w:pPr>
        <w:jc w:val="both"/>
        <w:rPr>
          <w:rFonts w:ascii="Arial" w:hAnsi="Arial"/>
        </w:rPr>
      </w:pPr>
    </w:p>
    <w:p w:rsidR="005B103A" w:rsidRPr="00204A05" w:rsidRDefault="00B7259A" w:rsidP="00B7259A">
      <w:pPr>
        <w:widowControl w:val="0"/>
        <w:ind w:right="-1"/>
        <w:jc w:val="both"/>
        <w:rPr>
          <w:rFonts w:ascii="Arial" w:hAnsi="Arial" w:cs="Arial"/>
        </w:rPr>
      </w:pPr>
      <w:r w:rsidRPr="00742790">
        <w:rPr>
          <w:rFonts w:ascii="Arial" w:hAnsi="Arial"/>
        </w:rPr>
        <w:t>En ningún caso podrán suplirse las deficiencias sustanciales de las propuestas presentadas.</w:t>
      </w:r>
    </w:p>
    <w:p w:rsidR="005B103A" w:rsidRPr="00204A05" w:rsidRDefault="005B103A" w:rsidP="005B103A">
      <w:pPr>
        <w:widowControl w:val="0"/>
        <w:ind w:right="-1"/>
        <w:jc w:val="both"/>
        <w:rPr>
          <w:rFonts w:ascii="Arial" w:hAnsi="Arial" w:cs="Arial"/>
        </w:rPr>
      </w:pPr>
    </w:p>
    <w:p w:rsidR="005B103A" w:rsidRPr="00204A05" w:rsidRDefault="005B103A" w:rsidP="005B103A">
      <w:pPr>
        <w:widowControl w:val="0"/>
        <w:ind w:right="-1"/>
        <w:jc w:val="both"/>
        <w:rPr>
          <w:rFonts w:ascii="Arial" w:hAnsi="Arial" w:cs="Arial"/>
          <w:b/>
        </w:rPr>
      </w:pPr>
      <w:r w:rsidRPr="00204A05">
        <w:rPr>
          <w:rFonts w:ascii="Arial" w:hAnsi="Arial" w:cs="Arial"/>
          <w:b/>
        </w:rPr>
        <w:t>5.</w:t>
      </w:r>
      <w:r w:rsidR="00B7259A">
        <w:rPr>
          <w:rFonts w:ascii="Arial" w:hAnsi="Arial" w:cs="Arial"/>
          <w:b/>
        </w:rPr>
        <w:t>2</w:t>
      </w:r>
      <w:r w:rsidRPr="00204A05">
        <w:rPr>
          <w:rFonts w:ascii="Arial" w:hAnsi="Arial" w:cs="Arial"/>
          <w:b/>
        </w:rPr>
        <w:t xml:space="preserve"> Causas para desechar las propuestas</w:t>
      </w:r>
    </w:p>
    <w:p w:rsidR="005B103A" w:rsidRPr="00204A05" w:rsidRDefault="005B103A" w:rsidP="005B103A">
      <w:pPr>
        <w:jc w:val="both"/>
        <w:rPr>
          <w:rFonts w:ascii="Arial" w:hAnsi="Arial" w:cs="Arial"/>
        </w:rPr>
      </w:pPr>
    </w:p>
    <w:p w:rsidR="005B103A" w:rsidRPr="00204A05" w:rsidRDefault="005B103A" w:rsidP="005B103A">
      <w:pPr>
        <w:widowControl w:val="0"/>
        <w:ind w:right="-1"/>
        <w:jc w:val="both"/>
        <w:rPr>
          <w:rFonts w:ascii="Arial" w:hAnsi="Arial" w:cs="Arial"/>
        </w:rPr>
      </w:pPr>
      <w:r w:rsidRPr="00204A05">
        <w:rPr>
          <w:rFonts w:ascii="Arial" w:hAnsi="Arial" w:cs="Arial"/>
        </w:rPr>
        <w:t>Durante la etapa de evaluación de las proposiciones, la Comisión Nacional del Agua procederá a desechar cualquier propuesta o una o varias partidas, cuando incurra en alguna de las siguientes situaciones:</w:t>
      </w:r>
    </w:p>
    <w:p w:rsidR="005B103A" w:rsidRPr="00204A05" w:rsidRDefault="005B103A" w:rsidP="005B103A">
      <w:pPr>
        <w:widowControl w:val="0"/>
        <w:ind w:right="-1"/>
        <w:jc w:val="both"/>
        <w:rPr>
          <w:rFonts w:ascii="Arial" w:hAnsi="Arial" w:cs="Arial"/>
        </w:rPr>
      </w:pPr>
    </w:p>
    <w:p w:rsidR="005B103A" w:rsidRPr="00204A05" w:rsidRDefault="005B103A" w:rsidP="001F4816">
      <w:pPr>
        <w:widowControl w:val="0"/>
        <w:numPr>
          <w:ilvl w:val="0"/>
          <w:numId w:val="6"/>
        </w:numPr>
        <w:spacing w:after="120"/>
        <w:jc w:val="both"/>
        <w:rPr>
          <w:rFonts w:ascii="Arial" w:hAnsi="Arial" w:cs="Arial"/>
        </w:rPr>
      </w:pPr>
      <w:r w:rsidRPr="00204A05">
        <w:rPr>
          <w:rFonts w:ascii="Arial" w:hAnsi="Arial" w:cs="Arial"/>
        </w:rPr>
        <w:t xml:space="preserve">Por incumplimiento de alguno de los requisitos establecidos en la convocatoria de la licitación, específicamente en los puntos señalados en el punto </w:t>
      </w:r>
      <w:r w:rsidR="00B7259A">
        <w:rPr>
          <w:rFonts w:ascii="Arial" w:hAnsi="Arial" w:cs="Arial"/>
        </w:rPr>
        <w:t>4</w:t>
      </w:r>
      <w:r w:rsidRPr="00204A05">
        <w:rPr>
          <w:rFonts w:ascii="Arial" w:hAnsi="Arial" w:cs="Arial"/>
        </w:rPr>
        <w:t xml:space="preserve">.1, </w:t>
      </w:r>
      <w:r w:rsidR="00823323">
        <w:rPr>
          <w:rFonts w:ascii="Arial" w:hAnsi="Arial" w:cs="Arial"/>
        </w:rPr>
        <w:t xml:space="preserve">Anexo A y </w:t>
      </w:r>
      <w:r w:rsidRPr="00204A05">
        <w:rPr>
          <w:rFonts w:ascii="Arial" w:hAnsi="Arial" w:cs="Arial"/>
        </w:rPr>
        <w:t xml:space="preserve"> del anexo </w:t>
      </w:r>
      <w:r w:rsidR="00823323">
        <w:rPr>
          <w:rFonts w:ascii="Arial" w:hAnsi="Arial" w:cs="Arial"/>
        </w:rPr>
        <w:t>7</w:t>
      </w:r>
      <w:r w:rsidRPr="00204A05">
        <w:rPr>
          <w:rFonts w:ascii="Arial" w:hAnsi="Arial" w:cs="Arial"/>
        </w:rPr>
        <w:t>.</w:t>
      </w:r>
    </w:p>
    <w:p w:rsidR="005B103A" w:rsidRPr="00204A05" w:rsidRDefault="005B103A" w:rsidP="001F4816">
      <w:pPr>
        <w:widowControl w:val="0"/>
        <w:numPr>
          <w:ilvl w:val="0"/>
          <w:numId w:val="6"/>
        </w:numPr>
        <w:spacing w:after="120"/>
        <w:jc w:val="both"/>
        <w:rPr>
          <w:rFonts w:ascii="Arial" w:hAnsi="Arial" w:cs="Arial"/>
        </w:rPr>
      </w:pPr>
      <w:r w:rsidRPr="00204A05">
        <w:rPr>
          <w:rFonts w:ascii="Arial" w:hAnsi="Arial" w:cs="Arial"/>
        </w:rPr>
        <w:t>Si no cumple con las especificaciones técnicas requeridas en esta convocatoria.</w:t>
      </w:r>
    </w:p>
    <w:p w:rsidR="005B103A" w:rsidRPr="00204A05" w:rsidRDefault="005B103A" w:rsidP="001F4816">
      <w:pPr>
        <w:widowControl w:val="0"/>
        <w:numPr>
          <w:ilvl w:val="0"/>
          <w:numId w:val="6"/>
        </w:numPr>
        <w:spacing w:after="120"/>
        <w:jc w:val="both"/>
        <w:rPr>
          <w:rFonts w:ascii="Arial" w:hAnsi="Arial" w:cs="Arial"/>
        </w:rPr>
      </w:pPr>
      <w:r w:rsidRPr="00204A05">
        <w:rPr>
          <w:rFonts w:ascii="Arial" w:hAnsi="Arial" w:cs="Arial"/>
        </w:rPr>
        <w:t xml:space="preserve">Aún y cuando resultará solvente técnicamente, el precio de la propuesta se determinara como </w:t>
      </w:r>
      <w:r w:rsidRPr="00204A05">
        <w:rPr>
          <w:rFonts w:ascii="Arial" w:hAnsi="Arial" w:cs="Arial"/>
          <w:i/>
        </w:rPr>
        <w:t>no aceptable</w:t>
      </w:r>
      <w:r w:rsidRPr="00204A05">
        <w:rPr>
          <w:rFonts w:ascii="Arial" w:hAnsi="Arial" w:cs="Arial"/>
        </w:rPr>
        <w:t>, en los términos del artículo 2, fracción XI de la Ley de Adquisiciones, Arrendamientos y Servicios del Sector Público.</w:t>
      </w:r>
    </w:p>
    <w:p w:rsidR="005B103A" w:rsidRPr="00204A05" w:rsidRDefault="005B103A" w:rsidP="001F4816">
      <w:pPr>
        <w:widowControl w:val="0"/>
        <w:numPr>
          <w:ilvl w:val="0"/>
          <w:numId w:val="6"/>
        </w:numPr>
        <w:spacing w:after="120"/>
        <w:jc w:val="both"/>
        <w:rPr>
          <w:rFonts w:ascii="Arial" w:hAnsi="Arial" w:cs="Arial"/>
        </w:rPr>
      </w:pPr>
      <w:r w:rsidRPr="00204A05">
        <w:rPr>
          <w:rFonts w:ascii="Arial" w:hAnsi="Arial" w:cs="Arial"/>
        </w:rPr>
        <w:t>Si se comprueba que algún licitante ha acordado con otro u otros elevar el costo de los bienes, o cualquier otro acuerdo que tenga como fin obtener una ventaja sobre los demás licitantes.</w:t>
      </w:r>
    </w:p>
    <w:p w:rsidR="005B103A" w:rsidRPr="00204A05" w:rsidRDefault="005B103A" w:rsidP="001F4816">
      <w:pPr>
        <w:widowControl w:val="0"/>
        <w:numPr>
          <w:ilvl w:val="0"/>
          <w:numId w:val="6"/>
        </w:numPr>
        <w:spacing w:after="120"/>
        <w:jc w:val="both"/>
        <w:rPr>
          <w:rFonts w:ascii="Arial" w:hAnsi="Arial" w:cs="Arial"/>
        </w:rPr>
      </w:pPr>
      <w:r w:rsidRPr="00204A05">
        <w:rPr>
          <w:rFonts w:ascii="Arial" w:hAnsi="Arial" w:cs="Arial"/>
        </w:rPr>
        <w:t>Así como por cualquier otra violación a las disposiciones de esta convocatoria o las establecidas en la Ley de Adquisiciones, Arrendamientos y Servicios del Sector Público.</w:t>
      </w:r>
    </w:p>
    <w:p w:rsidR="005B103A" w:rsidRPr="00204A05" w:rsidRDefault="005B103A" w:rsidP="005B103A">
      <w:pPr>
        <w:widowControl w:val="0"/>
        <w:ind w:right="-1"/>
        <w:jc w:val="both"/>
        <w:rPr>
          <w:rFonts w:ascii="Arial" w:hAnsi="Arial" w:cs="Arial"/>
        </w:rPr>
      </w:pPr>
      <w:r w:rsidRPr="00204A05">
        <w:rPr>
          <w:rFonts w:ascii="Arial" w:hAnsi="Arial" w:cs="Arial"/>
        </w:rPr>
        <w:t>Lo anterior, sin perjuicio de lo dispuesto por el cuarto párrafo del artículo 36 de la Ley de Adquisiciones, Arrendamientos y Servicios del Sector Público.</w:t>
      </w:r>
    </w:p>
    <w:p w:rsidR="005B103A" w:rsidRPr="00204A05" w:rsidRDefault="005B103A" w:rsidP="005B103A">
      <w:pPr>
        <w:widowControl w:val="0"/>
        <w:ind w:right="-1"/>
        <w:jc w:val="both"/>
        <w:rPr>
          <w:rFonts w:ascii="Arial" w:hAnsi="Arial" w:cs="Arial"/>
        </w:rPr>
      </w:pPr>
    </w:p>
    <w:p w:rsidR="005B103A" w:rsidRPr="00204A05" w:rsidRDefault="005B103A" w:rsidP="005B103A">
      <w:pPr>
        <w:widowControl w:val="0"/>
        <w:ind w:right="-1"/>
        <w:jc w:val="both"/>
        <w:rPr>
          <w:rFonts w:ascii="Arial" w:hAnsi="Arial" w:cs="Arial"/>
        </w:rPr>
      </w:pPr>
      <w:r w:rsidRPr="00204A05">
        <w:rPr>
          <w:rFonts w:ascii="Arial" w:hAnsi="Arial" w:cs="Arial"/>
        </w:rPr>
        <w:t>Para estos casos, en el documento de fallo se indicarán las proposiciones que se desecharon, describiendo las razones legales, técnicas o económicas que sustentan tal determinación e indicando los puntos de la convocatoria que en cada caso se incumpla.</w:t>
      </w:r>
    </w:p>
    <w:p w:rsidR="005B103A" w:rsidRPr="00204A05" w:rsidRDefault="005B103A" w:rsidP="005B103A">
      <w:pPr>
        <w:jc w:val="both"/>
        <w:rPr>
          <w:rFonts w:ascii="Arial" w:hAnsi="Arial" w:cs="Arial"/>
        </w:rPr>
      </w:pPr>
    </w:p>
    <w:p w:rsidR="005B103A" w:rsidRPr="00204A05" w:rsidRDefault="005B103A" w:rsidP="005B103A">
      <w:pPr>
        <w:widowControl w:val="0"/>
        <w:ind w:right="-1"/>
        <w:jc w:val="both"/>
        <w:rPr>
          <w:rFonts w:ascii="Arial" w:hAnsi="Arial" w:cs="Arial"/>
          <w:b/>
        </w:rPr>
      </w:pPr>
      <w:r w:rsidRPr="00204A05">
        <w:rPr>
          <w:rFonts w:ascii="Arial" w:hAnsi="Arial" w:cs="Arial"/>
          <w:b/>
        </w:rPr>
        <w:t>5.</w:t>
      </w:r>
      <w:r w:rsidR="00B7259A">
        <w:rPr>
          <w:rFonts w:ascii="Arial" w:hAnsi="Arial" w:cs="Arial"/>
          <w:b/>
        </w:rPr>
        <w:t>3</w:t>
      </w:r>
      <w:r w:rsidRPr="00204A05">
        <w:rPr>
          <w:rFonts w:ascii="Arial" w:hAnsi="Arial" w:cs="Arial"/>
          <w:b/>
        </w:rPr>
        <w:t xml:space="preserve"> Declaración de licitación desierta</w:t>
      </w:r>
    </w:p>
    <w:p w:rsidR="005B103A" w:rsidRPr="00204A05" w:rsidRDefault="005B103A" w:rsidP="005B103A">
      <w:pPr>
        <w:widowControl w:val="0"/>
        <w:ind w:right="-1"/>
        <w:jc w:val="both"/>
        <w:rPr>
          <w:rFonts w:ascii="Arial" w:hAnsi="Arial" w:cs="Arial"/>
        </w:rPr>
      </w:pPr>
    </w:p>
    <w:p w:rsidR="005B103A" w:rsidRPr="00204A05" w:rsidRDefault="005B103A" w:rsidP="005B103A">
      <w:pPr>
        <w:widowControl w:val="0"/>
        <w:ind w:right="-1"/>
        <w:jc w:val="both"/>
        <w:rPr>
          <w:rFonts w:ascii="Arial" w:hAnsi="Arial" w:cs="Arial"/>
        </w:rPr>
      </w:pPr>
      <w:r w:rsidRPr="00204A05">
        <w:rPr>
          <w:rFonts w:ascii="Arial" w:hAnsi="Arial" w:cs="Arial"/>
        </w:rPr>
        <w:t>La Comisión Nacional del Agua procederá a declarar desierta la licitación cuando no se haya presentado al menos una propuesta en los términos señalados en el punto 3 de esta convocatoria.</w:t>
      </w:r>
    </w:p>
    <w:p w:rsidR="005B103A" w:rsidRPr="00204A05" w:rsidRDefault="005B103A" w:rsidP="005B103A">
      <w:pPr>
        <w:widowControl w:val="0"/>
        <w:ind w:right="-1"/>
        <w:jc w:val="both"/>
        <w:rPr>
          <w:rFonts w:ascii="Arial" w:hAnsi="Arial" w:cs="Arial"/>
        </w:rPr>
      </w:pPr>
    </w:p>
    <w:p w:rsidR="005B103A" w:rsidRPr="00204A05" w:rsidRDefault="005B103A" w:rsidP="005B103A">
      <w:pPr>
        <w:widowControl w:val="0"/>
        <w:ind w:right="-1"/>
        <w:jc w:val="both"/>
        <w:rPr>
          <w:rFonts w:ascii="Arial" w:hAnsi="Arial" w:cs="Arial"/>
        </w:rPr>
      </w:pPr>
      <w:r w:rsidRPr="00204A05">
        <w:rPr>
          <w:rFonts w:ascii="Arial" w:hAnsi="Arial" w:cs="Arial"/>
        </w:rPr>
        <w:t>Asimismo, con fundamento en el Artículo 38 de la Ley de Adquisiciones, Arrendamientos y Servicios del Sector Público se procederá a declarar desierta la licitación, o una o varias partidas de la misma, cuando:</w:t>
      </w:r>
    </w:p>
    <w:p w:rsidR="005B103A" w:rsidRPr="00204A05" w:rsidRDefault="005B103A" w:rsidP="005B103A">
      <w:pPr>
        <w:widowControl w:val="0"/>
        <w:ind w:right="-1"/>
        <w:jc w:val="both"/>
        <w:rPr>
          <w:rFonts w:ascii="Arial" w:hAnsi="Arial" w:cs="Arial"/>
        </w:rPr>
      </w:pPr>
    </w:p>
    <w:p w:rsidR="005B103A" w:rsidRPr="00204A05" w:rsidRDefault="005B103A" w:rsidP="001F4816">
      <w:pPr>
        <w:widowControl w:val="0"/>
        <w:numPr>
          <w:ilvl w:val="0"/>
          <w:numId w:val="1"/>
        </w:numPr>
        <w:ind w:left="357" w:hanging="357"/>
        <w:jc w:val="both"/>
        <w:rPr>
          <w:rFonts w:ascii="Arial" w:hAnsi="Arial" w:cs="Arial"/>
        </w:rPr>
      </w:pPr>
      <w:r w:rsidRPr="00204A05">
        <w:rPr>
          <w:rFonts w:ascii="Arial" w:hAnsi="Arial" w:cs="Arial"/>
        </w:rPr>
        <w:t>La totalidad de las proposiciones presentadas no reúnan los requisitos solicitados</w:t>
      </w:r>
      <w:r w:rsidR="007611E0">
        <w:rPr>
          <w:rFonts w:ascii="Arial" w:hAnsi="Arial" w:cs="Arial"/>
        </w:rPr>
        <w:t>.</w:t>
      </w:r>
    </w:p>
    <w:p w:rsidR="005B103A" w:rsidRPr="00204A05" w:rsidRDefault="005B103A" w:rsidP="005B103A">
      <w:pPr>
        <w:widowControl w:val="0"/>
        <w:ind w:right="-1"/>
        <w:jc w:val="both"/>
        <w:rPr>
          <w:rFonts w:ascii="Arial" w:hAnsi="Arial" w:cs="Arial"/>
        </w:rPr>
      </w:pPr>
    </w:p>
    <w:p w:rsidR="005B103A" w:rsidRPr="00204A05" w:rsidRDefault="005B103A" w:rsidP="001F4816">
      <w:pPr>
        <w:widowControl w:val="0"/>
        <w:numPr>
          <w:ilvl w:val="0"/>
          <w:numId w:val="1"/>
        </w:numPr>
        <w:ind w:left="357" w:hanging="357"/>
        <w:jc w:val="both"/>
        <w:rPr>
          <w:rFonts w:ascii="Arial" w:hAnsi="Arial" w:cs="Arial"/>
        </w:rPr>
      </w:pPr>
      <w:r w:rsidRPr="00204A05">
        <w:rPr>
          <w:rFonts w:ascii="Arial" w:hAnsi="Arial" w:cs="Arial"/>
        </w:rPr>
        <w:lastRenderedPageBreak/>
        <w:t>Los precios de todos los bienes</w:t>
      </w:r>
      <w:r w:rsidR="006B71D8">
        <w:rPr>
          <w:rFonts w:ascii="Arial" w:hAnsi="Arial" w:cs="Arial"/>
        </w:rPr>
        <w:t xml:space="preserve"> ofertados</w:t>
      </w:r>
      <w:r w:rsidRPr="00204A05">
        <w:rPr>
          <w:rFonts w:ascii="Arial" w:hAnsi="Arial" w:cs="Arial"/>
        </w:rPr>
        <w:t>, no resulten aceptables.</w:t>
      </w:r>
    </w:p>
    <w:p w:rsidR="005B103A" w:rsidRPr="00204A05" w:rsidRDefault="005B103A" w:rsidP="005B103A">
      <w:pPr>
        <w:widowControl w:val="0"/>
        <w:ind w:right="-1"/>
        <w:jc w:val="both"/>
        <w:rPr>
          <w:rFonts w:ascii="Arial" w:hAnsi="Arial" w:cs="Arial"/>
        </w:rPr>
      </w:pPr>
    </w:p>
    <w:p w:rsidR="00705781" w:rsidRPr="00204A05" w:rsidRDefault="00705781" w:rsidP="00705781">
      <w:pPr>
        <w:widowControl w:val="0"/>
        <w:ind w:right="-1"/>
        <w:jc w:val="both"/>
        <w:rPr>
          <w:rFonts w:ascii="Arial" w:hAnsi="Arial" w:cs="Arial"/>
          <w:b/>
        </w:rPr>
      </w:pPr>
      <w:r w:rsidRPr="00204A05">
        <w:rPr>
          <w:rFonts w:ascii="Arial" w:hAnsi="Arial" w:cs="Arial"/>
          <w:b/>
        </w:rPr>
        <w:t>5.</w:t>
      </w:r>
      <w:r w:rsidR="00B7259A">
        <w:rPr>
          <w:rFonts w:ascii="Arial" w:hAnsi="Arial" w:cs="Arial"/>
          <w:b/>
        </w:rPr>
        <w:t>4</w:t>
      </w:r>
      <w:r w:rsidRPr="00204A05">
        <w:rPr>
          <w:rFonts w:ascii="Arial" w:hAnsi="Arial" w:cs="Arial"/>
          <w:b/>
        </w:rPr>
        <w:t xml:space="preserve"> Generalidades</w:t>
      </w:r>
    </w:p>
    <w:p w:rsidR="00705781" w:rsidRPr="00204A05" w:rsidRDefault="00705781" w:rsidP="00705781">
      <w:pPr>
        <w:widowControl w:val="0"/>
        <w:ind w:right="-1"/>
        <w:jc w:val="both"/>
        <w:rPr>
          <w:rFonts w:ascii="Arial" w:hAnsi="Arial" w:cs="Arial"/>
        </w:rPr>
      </w:pPr>
    </w:p>
    <w:p w:rsidR="001C7F18" w:rsidRPr="00204A05" w:rsidRDefault="001C7F18" w:rsidP="001C7F18">
      <w:pPr>
        <w:widowControl w:val="0"/>
        <w:ind w:right="-1"/>
        <w:jc w:val="both"/>
        <w:rPr>
          <w:rFonts w:ascii="Arial" w:hAnsi="Arial" w:cs="Arial"/>
          <w:b/>
        </w:rPr>
      </w:pPr>
      <w:r w:rsidRPr="00204A05">
        <w:rPr>
          <w:rFonts w:ascii="Arial" w:hAnsi="Arial" w:cs="Arial"/>
          <w:b/>
        </w:rPr>
        <w:t>5.</w:t>
      </w:r>
      <w:r w:rsidR="00B7259A">
        <w:rPr>
          <w:rFonts w:ascii="Arial" w:hAnsi="Arial" w:cs="Arial"/>
          <w:b/>
        </w:rPr>
        <w:t>4</w:t>
      </w:r>
      <w:r w:rsidRPr="00204A05">
        <w:rPr>
          <w:rFonts w:ascii="Arial" w:hAnsi="Arial" w:cs="Arial"/>
          <w:b/>
        </w:rPr>
        <w:t>.1 Proposiciones no negociadas</w:t>
      </w:r>
    </w:p>
    <w:p w:rsidR="001C7F18" w:rsidRPr="00204A05" w:rsidRDefault="001C7F18" w:rsidP="00705781">
      <w:pPr>
        <w:widowControl w:val="0"/>
        <w:ind w:right="-1"/>
        <w:jc w:val="both"/>
        <w:rPr>
          <w:rFonts w:ascii="Arial" w:hAnsi="Arial" w:cs="Arial"/>
        </w:rPr>
      </w:pPr>
    </w:p>
    <w:p w:rsidR="00705781" w:rsidRPr="00204A05" w:rsidRDefault="00705781" w:rsidP="00705781">
      <w:pPr>
        <w:widowControl w:val="0"/>
        <w:ind w:right="-1"/>
        <w:jc w:val="both"/>
        <w:rPr>
          <w:rFonts w:ascii="Arial" w:hAnsi="Arial" w:cs="Arial"/>
        </w:rPr>
      </w:pPr>
      <w:r w:rsidRPr="00204A05">
        <w:rPr>
          <w:rFonts w:ascii="Arial" w:hAnsi="Arial" w:cs="Arial"/>
        </w:rPr>
        <w:t>Las condiciones contenidas en la convocatoria a la licitación y en las proposiciones, presentadas por los licitantes no podrán ser negociadas.</w:t>
      </w:r>
    </w:p>
    <w:p w:rsidR="00705781" w:rsidRPr="00204A05" w:rsidRDefault="00705781" w:rsidP="00705781">
      <w:pPr>
        <w:widowControl w:val="0"/>
        <w:ind w:right="-1"/>
        <w:jc w:val="both"/>
        <w:rPr>
          <w:rFonts w:ascii="Arial" w:hAnsi="Arial" w:cs="Arial"/>
        </w:rPr>
      </w:pPr>
    </w:p>
    <w:p w:rsidR="00705781" w:rsidRPr="00204A05" w:rsidRDefault="00705781" w:rsidP="00705781">
      <w:pPr>
        <w:widowControl w:val="0"/>
        <w:ind w:right="-1"/>
        <w:jc w:val="both"/>
        <w:rPr>
          <w:rFonts w:ascii="Arial" w:hAnsi="Arial" w:cs="Arial"/>
          <w:b/>
        </w:rPr>
      </w:pPr>
      <w:r w:rsidRPr="00204A05">
        <w:rPr>
          <w:rFonts w:ascii="Arial" w:hAnsi="Arial" w:cs="Arial"/>
          <w:b/>
        </w:rPr>
        <w:t>5.</w:t>
      </w:r>
      <w:r w:rsidR="00B7259A">
        <w:rPr>
          <w:rFonts w:ascii="Arial" w:hAnsi="Arial" w:cs="Arial"/>
          <w:b/>
        </w:rPr>
        <w:t>5</w:t>
      </w:r>
      <w:r w:rsidRPr="00204A05">
        <w:rPr>
          <w:rFonts w:ascii="Arial" w:hAnsi="Arial" w:cs="Arial"/>
          <w:b/>
        </w:rPr>
        <w:t xml:space="preserve"> Suspensión temporal de la licitación</w:t>
      </w:r>
    </w:p>
    <w:p w:rsidR="00705781" w:rsidRPr="007850F3" w:rsidRDefault="00705781" w:rsidP="00705781">
      <w:pPr>
        <w:widowControl w:val="0"/>
        <w:ind w:right="-1"/>
        <w:jc w:val="both"/>
        <w:rPr>
          <w:rFonts w:ascii="Arial" w:hAnsi="Arial" w:cs="Arial"/>
        </w:rPr>
      </w:pPr>
    </w:p>
    <w:p w:rsidR="006B71D8" w:rsidRPr="007850F3" w:rsidRDefault="006B71D8" w:rsidP="006B71D8">
      <w:pPr>
        <w:widowControl w:val="0"/>
        <w:ind w:right="-1"/>
        <w:jc w:val="both"/>
        <w:rPr>
          <w:rFonts w:ascii="Arial" w:hAnsi="Arial" w:cs="Arial"/>
        </w:rPr>
      </w:pPr>
      <w:r w:rsidRPr="007850F3">
        <w:rPr>
          <w:rFonts w:ascii="Arial" w:hAnsi="Arial" w:cs="Arial"/>
        </w:rPr>
        <w:t>Se podrán suspender los actos del procedimiento en forma temporal con fundamento en el artículo 70 de la Ley de Adquisiciones, Arrendamientos y Servicios del Sector Público por instrucción expresa de la Secretaría de la Función Pública, o del Órgano Interno de Control en la Comisión Nacional del Agua.</w:t>
      </w:r>
    </w:p>
    <w:p w:rsidR="006B71D8" w:rsidRPr="007850F3" w:rsidRDefault="006B71D8" w:rsidP="006B71D8">
      <w:pPr>
        <w:widowControl w:val="0"/>
        <w:ind w:right="-1"/>
        <w:jc w:val="both"/>
        <w:rPr>
          <w:rFonts w:ascii="Arial" w:hAnsi="Arial" w:cs="Arial"/>
        </w:rPr>
      </w:pPr>
    </w:p>
    <w:p w:rsidR="006B71D8" w:rsidRDefault="006B71D8" w:rsidP="006B71D8">
      <w:pPr>
        <w:widowControl w:val="0"/>
        <w:ind w:right="-1"/>
        <w:jc w:val="both"/>
        <w:rPr>
          <w:rFonts w:ascii="Arial" w:hAnsi="Arial" w:cs="Arial"/>
        </w:rPr>
      </w:pPr>
      <w:r w:rsidRPr="00FC173C">
        <w:rPr>
          <w:rFonts w:ascii="Arial" w:hAnsi="Arial" w:cs="Arial"/>
        </w:rPr>
        <w:t xml:space="preserve">Para este caso, la Convocante notificará por escrito a todos los licitantes dicha situación. En caso de que la suspensión ocurra cuando las proposiciones se hubieran entregado, estas quedarán en custodia de la Comisión Nacional del Agua. Si desaparecen las causas que hubiesen motivado la suspensión temporal de una licitación, se reanudará la misma previo aviso a  todos los </w:t>
      </w:r>
      <w:r>
        <w:rPr>
          <w:rFonts w:ascii="Arial" w:hAnsi="Arial" w:cs="Arial"/>
        </w:rPr>
        <w:t>licit</w:t>
      </w:r>
      <w:r w:rsidRPr="00FC173C">
        <w:rPr>
          <w:rFonts w:ascii="Arial" w:hAnsi="Arial" w:cs="Arial"/>
        </w:rPr>
        <w:t>antes.</w:t>
      </w:r>
    </w:p>
    <w:p w:rsidR="00705781" w:rsidRPr="00204A05" w:rsidRDefault="00705781" w:rsidP="00705781">
      <w:pPr>
        <w:widowControl w:val="0"/>
        <w:ind w:right="-1"/>
        <w:jc w:val="both"/>
        <w:rPr>
          <w:rFonts w:ascii="Arial" w:hAnsi="Arial" w:cs="Arial"/>
        </w:rPr>
      </w:pPr>
    </w:p>
    <w:p w:rsidR="00705781" w:rsidRPr="00204A05" w:rsidRDefault="00705781" w:rsidP="00705781">
      <w:pPr>
        <w:widowControl w:val="0"/>
        <w:ind w:right="-1"/>
        <w:jc w:val="both"/>
        <w:outlineLvl w:val="0"/>
        <w:rPr>
          <w:rFonts w:ascii="Arial" w:hAnsi="Arial" w:cs="Arial"/>
          <w:b/>
        </w:rPr>
      </w:pPr>
      <w:r w:rsidRPr="00204A05">
        <w:rPr>
          <w:rFonts w:ascii="Arial" w:hAnsi="Arial" w:cs="Arial"/>
          <w:b/>
        </w:rPr>
        <w:t>5.</w:t>
      </w:r>
      <w:r w:rsidR="00B7259A">
        <w:rPr>
          <w:rFonts w:ascii="Arial" w:hAnsi="Arial" w:cs="Arial"/>
          <w:b/>
        </w:rPr>
        <w:t>6</w:t>
      </w:r>
      <w:r w:rsidRPr="00204A05">
        <w:rPr>
          <w:rFonts w:ascii="Arial" w:hAnsi="Arial" w:cs="Arial"/>
          <w:b/>
        </w:rPr>
        <w:t xml:space="preserve"> Cancelación de la Licitación</w:t>
      </w:r>
    </w:p>
    <w:p w:rsidR="00705781" w:rsidRPr="00204A05" w:rsidRDefault="00705781" w:rsidP="00705781">
      <w:pPr>
        <w:widowControl w:val="0"/>
        <w:ind w:right="-1"/>
        <w:jc w:val="both"/>
        <w:rPr>
          <w:rFonts w:ascii="Arial" w:hAnsi="Arial" w:cs="Arial"/>
        </w:rPr>
      </w:pPr>
    </w:p>
    <w:p w:rsidR="00705781" w:rsidRPr="00204A05" w:rsidRDefault="00705781" w:rsidP="00705781">
      <w:pPr>
        <w:widowControl w:val="0"/>
        <w:ind w:right="-1"/>
        <w:jc w:val="both"/>
        <w:outlineLvl w:val="0"/>
        <w:rPr>
          <w:rFonts w:ascii="Arial" w:hAnsi="Arial" w:cs="Arial"/>
        </w:rPr>
      </w:pPr>
      <w:r w:rsidRPr="00204A05">
        <w:rPr>
          <w:rFonts w:ascii="Arial" w:hAnsi="Arial" w:cs="Arial"/>
        </w:rPr>
        <w:t xml:space="preserve">La Comisión Nacional del Agua podrá cancelar la licitación, partidas o conceptos incluidos en ésta de conformidad con los supuestos previstos por el artículo 38 </w:t>
      </w:r>
      <w:r w:rsidR="00B7259A">
        <w:rPr>
          <w:rFonts w:ascii="Arial" w:hAnsi="Arial" w:cs="Arial"/>
        </w:rPr>
        <w:t xml:space="preserve">cuarto párrafo </w:t>
      </w:r>
      <w:r w:rsidRPr="00204A05">
        <w:rPr>
          <w:rFonts w:ascii="Arial" w:hAnsi="Arial" w:cs="Arial"/>
        </w:rPr>
        <w:t>de la Ley de Adquisiciones, Arrendamientos y Servicios del Sector Público.</w:t>
      </w:r>
    </w:p>
    <w:p w:rsidR="00705781" w:rsidRPr="00204A05" w:rsidRDefault="00705781" w:rsidP="00705781">
      <w:pPr>
        <w:widowControl w:val="0"/>
        <w:ind w:right="-1"/>
        <w:jc w:val="both"/>
        <w:rPr>
          <w:rFonts w:ascii="Arial" w:hAnsi="Arial" w:cs="Arial"/>
        </w:rPr>
      </w:pPr>
    </w:p>
    <w:p w:rsidR="00705781" w:rsidRPr="00204A05" w:rsidRDefault="00705781" w:rsidP="00705781">
      <w:pPr>
        <w:widowControl w:val="0"/>
        <w:ind w:right="-1"/>
        <w:jc w:val="both"/>
        <w:rPr>
          <w:rFonts w:ascii="Arial" w:hAnsi="Arial" w:cs="Arial"/>
          <w:b/>
        </w:rPr>
      </w:pPr>
      <w:r w:rsidRPr="00204A05">
        <w:rPr>
          <w:rFonts w:ascii="Arial" w:hAnsi="Arial" w:cs="Arial"/>
          <w:b/>
        </w:rPr>
        <w:t>5.</w:t>
      </w:r>
      <w:r w:rsidR="00B7259A">
        <w:rPr>
          <w:rFonts w:ascii="Arial" w:hAnsi="Arial" w:cs="Arial"/>
          <w:b/>
        </w:rPr>
        <w:t>7</w:t>
      </w:r>
      <w:r w:rsidRPr="00204A05">
        <w:rPr>
          <w:rFonts w:ascii="Arial" w:hAnsi="Arial" w:cs="Arial"/>
          <w:b/>
        </w:rPr>
        <w:t xml:space="preserve"> Aclaraciones de las proposiciones</w:t>
      </w:r>
    </w:p>
    <w:p w:rsidR="00705781" w:rsidRPr="00204A05" w:rsidRDefault="00705781" w:rsidP="00705781">
      <w:pPr>
        <w:widowControl w:val="0"/>
        <w:ind w:right="-1"/>
        <w:jc w:val="both"/>
        <w:rPr>
          <w:rFonts w:ascii="Arial" w:hAnsi="Arial" w:cs="Arial"/>
        </w:rPr>
      </w:pPr>
    </w:p>
    <w:p w:rsidR="00705781" w:rsidRPr="00204A05" w:rsidRDefault="00705781" w:rsidP="00705781">
      <w:pPr>
        <w:widowControl w:val="0"/>
        <w:ind w:right="-1"/>
        <w:jc w:val="both"/>
        <w:rPr>
          <w:rFonts w:ascii="Arial" w:hAnsi="Arial" w:cs="Arial"/>
        </w:rPr>
      </w:pPr>
      <w:r w:rsidRPr="00204A05">
        <w:rPr>
          <w:rFonts w:ascii="Arial" w:hAnsi="Arial" w:cs="Arial"/>
        </w:rPr>
        <w:t>A fin de facilitar la revisión, evaluación y comparación de proposiciones, la Comisión Nacional del Agua podrá, solicitar aclaraciones de las proposiciones a cualquier licitante a través del área compradora, por el medio más ágil que disponga y a petición del área usuaria. La solicitud de aclaración y la respuesta correspondiente se harán por escrito y no se pedirán, ofrecerán ni permitirán cambios en el precio ni en cualquier otro aspecto de la proposición</w:t>
      </w:r>
    </w:p>
    <w:p w:rsidR="005B103A" w:rsidRPr="00204A05" w:rsidRDefault="005B103A" w:rsidP="005B103A">
      <w:pPr>
        <w:widowControl w:val="0"/>
        <w:ind w:right="-1"/>
        <w:jc w:val="both"/>
        <w:rPr>
          <w:rFonts w:ascii="Arial" w:hAnsi="Arial" w:cs="Arial"/>
        </w:rPr>
      </w:pPr>
    </w:p>
    <w:p w:rsidR="00705781" w:rsidRPr="00204A05" w:rsidRDefault="00705781" w:rsidP="00705781">
      <w:pPr>
        <w:widowControl w:val="0"/>
        <w:ind w:right="-1"/>
        <w:jc w:val="both"/>
        <w:outlineLvl w:val="0"/>
        <w:rPr>
          <w:rFonts w:ascii="Arial" w:hAnsi="Arial" w:cs="Arial"/>
          <w:b/>
        </w:rPr>
      </w:pPr>
      <w:r w:rsidRPr="00204A05">
        <w:rPr>
          <w:rFonts w:ascii="Arial" w:hAnsi="Arial" w:cs="Arial"/>
          <w:b/>
        </w:rPr>
        <w:t>5.</w:t>
      </w:r>
      <w:r w:rsidR="00B7259A">
        <w:rPr>
          <w:rFonts w:ascii="Arial" w:hAnsi="Arial" w:cs="Arial"/>
          <w:b/>
        </w:rPr>
        <w:t>8</w:t>
      </w:r>
      <w:r w:rsidRPr="00204A05">
        <w:rPr>
          <w:rFonts w:ascii="Arial" w:hAnsi="Arial" w:cs="Arial"/>
          <w:b/>
        </w:rPr>
        <w:t xml:space="preserve"> Legislación</w:t>
      </w:r>
    </w:p>
    <w:p w:rsidR="00705781" w:rsidRPr="00204A05" w:rsidRDefault="00705781" w:rsidP="00705781">
      <w:pPr>
        <w:widowControl w:val="0"/>
        <w:ind w:right="-1"/>
        <w:jc w:val="both"/>
        <w:rPr>
          <w:rFonts w:ascii="Arial" w:hAnsi="Arial" w:cs="Arial"/>
        </w:rPr>
      </w:pPr>
    </w:p>
    <w:p w:rsidR="00705781" w:rsidRDefault="00705781" w:rsidP="00705781">
      <w:pPr>
        <w:widowControl w:val="0"/>
        <w:ind w:right="-1"/>
        <w:jc w:val="both"/>
        <w:outlineLvl w:val="0"/>
        <w:rPr>
          <w:rFonts w:ascii="Arial" w:hAnsi="Arial" w:cs="Arial"/>
        </w:rPr>
      </w:pPr>
      <w:r w:rsidRPr="00204A05">
        <w:rPr>
          <w:rFonts w:ascii="Arial" w:hAnsi="Arial" w:cs="Arial"/>
        </w:rPr>
        <w:t>Las partes se sujetan estrictamente a los términos, lineamientos, procedimientos y requisitos establecidos en la presente convocatoria, así como en la Constitución Política de los Estados Unidos Mexicanos, la Ley de Adquisiciones, Arrendamientos y Servicios del Sector Público y su Reglamento; el Código Civil Federal; la Ley Federal de Procedimiento Administrativo y el Código Federal de Procedimientos Civiles en todo lo que no esté previsto por la Ley de Adquisiciones, Arrendamientos y Servicios del Sector Público y demás disposiciones jurídicas aplicables.</w:t>
      </w:r>
    </w:p>
    <w:p w:rsidR="00C0187B" w:rsidRPr="00204A05" w:rsidRDefault="00C0187B" w:rsidP="00705781">
      <w:pPr>
        <w:widowControl w:val="0"/>
        <w:ind w:right="-1"/>
        <w:jc w:val="both"/>
        <w:outlineLvl w:val="0"/>
        <w:rPr>
          <w:rFonts w:ascii="Arial" w:hAnsi="Arial" w:cs="Arial"/>
        </w:rPr>
      </w:pPr>
    </w:p>
    <w:p w:rsidR="00C0187B" w:rsidRPr="006F2D8E" w:rsidRDefault="00C0187B" w:rsidP="00C0187B">
      <w:pPr>
        <w:widowControl w:val="0"/>
        <w:ind w:right="-1"/>
        <w:jc w:val="both"/>
        <w:rPr>
          <w:rFonts w:ascii="Arial" w:hAnsi="Arial" w:cs="Arial"/>
        </w:rPr>
      </w:pPr>
      <w:r w:rsidRPr="006F2D8E">
        <w:rPr>
          <w:rFonts w:ascii="Arial" w:hAnsi="Arial" w:cs="Arial"/>
        </w:rPr>
        <w:t xml:space="preserve">De conformidad con el punto 5.4.1, de las Políticas, Bases y Lineamientos en materia de Adquisiciones, Arrendamientos y Servicios de la CONAGUA vigente, y de acuerdo con las facultades conferidas al Gerente de Recursos Materiales de la Subdirección General de Administración, por el artículo 14, fracción XIX, relacionado con el último párrafo del mismo, del Reglamento Interior de la Comisión Nacional del Agua, se designa indistintamente para presidir los actos de Juntas de aclaraciones, Presentación y </w:t>
      </w:r>
      <w:r w:rsidRPr="006F2D8E">
        <w:rPr>
          <w:rFonts w:ascii="Arial" w:hAnsi="Arial" w:cs="Arial"/>
        </w:rPr>
        <w:lastRenderedPageBreak/>
        <w:t>apertura de ofertas, y Junta pública para dar a conocer el fallo, previstos en los puntos 3.1, 3.2 y 3.9 de esta Convocatoria, respectivamente, al Subgerente de Adquisiciones, al Jefe de Proyecto de Adquisiciones o los titulares de las jefaturas de Departamento dependientes de la Jefatura de Proyecto de Adquisiciones, indistintamente, adscritos a la Gerencia de Recursos Materiales.</w:t>
      </w:r>
    </w:p>
    <w:p w:rsidR="00C0187B" w:rsidRPr="006F2D8E" w:rsidRDefault="00C0187B" w:rsidP="00C0187B">
      <w:pPr>
        <w:widowControl w:val="0"/>
        <w:ind w:right="-1"/>
        <w:jc w:val="both"/>
        <w:rPr>
          <w:rFonts w:ascii="Arial" w:hAnsi="Arial" w:cs="Arial"/>
          <w:highlight w:val="lightGray"/>
        </w:rPr>
      </w:pPr>
    </w:p>
    <w:p w:rsidR="00C0187B" w:rsidRPr="006F2D8E" w:rsidRDefault="00C0187B" w:rsidP="00C0187B">
      <w:pPr>
        <w:widowControl w:val="0"/>
        <w:ind w:right="-1"/>
        <w:jc w:val="both"/>
        <w:rPr>
          <w:rFonts w:ascii="Arial" w:hAnsi="Arial" w:cs="Arial"/>
        </w:rPr>
      </w:pPr>
      <w:r w:rsidRPr="006F2D8E">
        <w:rPr>
          <w:rFonts w:ascii="Arial" w:hAnsi="Arial" w:cs="Arial"/>
          <w:b/>
        </w:rPr>
        <w:t>Nota:</w:t>
      </w:r>
      <w:r w:rsidRPr="006F2D8E">
        <w:rPr>
          <w:rFonts w:ascii="Arial" w:hAnsi="Arial" w:cs="Arial"/>
        </w:rPr>
        <w:t xml:space="preserve"> Aplicara a cada área de acuerdo a las facultades de cada una de las áreas convocante de acuerdo a sus funciones del reglamento y a lo estipulado en las POBALINES.</w:t>
      </w:r>
    </w:p>
    <w:p w:rsidR="00705781" w:rsidRPr="00204A05" w:rsidRDefault="00705781" w:rsidP="00705781">
      <w:pPr>
        <w:widowControl w:val="0"/>
        <w:ind w:right="-1"/>
        <w:jc w:val="both"/>
        <w:rPr>
          <w:rFonts w:ascii="Arial" w:hAnsi="Arial" w:cs="Arial"/>
        </w:rPr>
      </w:pPr>
    </w:p>
    <w:p w:rsidR="00705781" w:rsidRPr="00204A05" w:rsidRDefault="00705781" w:rsidP="00705781">
      <w:pPr>
        <w:widowControl w:val="0"/>
        <w:ind w:right="-1"/>
        <w:jc w:val="both"/>
        <w:rPr>
          <w:rFonts w:ascii="Arial" w:hAnsi="Arial" w:cs="Arial"/>
          <w:b/>
        </w:rPr>
      </w:pPr>
      <w:r w:rsidRPr="00204A05">
        <w:rPr>
          <w:rFonts w:ascii="Arial" w:hAnsi="Arial" w:cs="Arial"/>
          <w:b/>
        </w:rPr>
        <w:t>Comentarios, sugerencias y recomendaciones</w:t>
      </w:r>
    </w:p>
    <w:p w:rsidR="00705781" w:rsidRPr="00204A05" w:rsidRDefault="00705781" w:rsidP="00705781">
      <w:pPr>
        <w:widowControl w:val="0"/>
        <w:tabs>
          <w:tab w:val="left" w:pos="9356"/>
        </w:tabs>
        <w:ind w:right="-1"/>
        <w:jc w:val="both"/>
        <w:rPr>
          <w:rFonts w:ascii="Arial" w:hAnsi="Arial" w:cs="Arial"/>
        </w:rPr>
      </w:pPr>
    </w:p>
    <w:p w:rsidR="00705781" w:rsidRPr="00204A05" w:rsidRDefault="00705781" w:rsidP="00705781">
      <w:pPr>
        <w:widowControl w:val="0"/>
        <w:tabs>
          <w:tab w:val="left" w:pos="9356"/>
        </w:tabs>
        <w:ind w:right="-1"/>
        <w:jc w:val="both"/>
        <w:rPr>
          <w:rFonts w:ascii="Arial" w:hAnsi="Arial" w:cs="Arial"/>
        </w:rPr>
      </w:pPr>
      <w:r w:rsidRPr="00204A05">
        <w:rPr>
          <w:rFonts w:ascii="Arial" w:hAnsi="Arial" w:cs="Arial"/>
        </w:rPr>
        <w:t>La Comisión Nacional del Agua está implementando un sistema de participación ciudadana en los procesos de contratación, por lo que solicita sus comentarios, sugerencias y recomendaciones, que permitan diseñar y poner en práctica acciones de mejora continua que coadyuven a eficientar los procedimientos que lleva a cabo esta Institución.</w:t>
      </w:r>
    </w:p>
    <w:p w:rsidR="00705781" w:rsidRPr="00204A05" w:rsidRDefault="00705781" w:rsidP="00705781">
      <w:pPr>
        <w:widowControl w:val="0"/>
        <w:ind w:right="-1"/>
        <w:jc w:val="both"/>
        <w:rPr>
          <w:rFonts w:ascii="Arial" w:hAnsi="Arial" w:cs="Arial"/>
        </w:rPr>
      </w:pPr>
    </w:p>
    <w:p w:rsidR="00705781" w:rsidRPr="00204A05" w:rsidRDefault="00705781" w:rsidP="00705781">
      <w:pPr>
        <w:widowControl w:val="0"/>
        <w:ind w:right="-1"/>
        <w:jc w:val="both"/>
        <w:rPr>
          <w:rFonts w:ascii="Arial" w:hAnsi="Arial" w:cs="Arial"/>
        </w:rPr>
      </w:pPr>
      <w:r w:rsidRPr="00204A05">
        <w:rPr>
          <w:rFonts w:ascii="Arial" w:hAnsi="Arial" w:cs="Arial"/>
        </w:rPr>
        <w:t xml:space="preserve">En este sentido, se hace una cordial invitación a los licitantes para que nos hagan llegar cualquier tipo de comentario, recomendación </w:t>
      </w:r>
      <w:r w:rsidRPr="007850F3">
        <w:rPr>
          <w:rFonts w:ascii="Arial" w:hAnsi="Arial" w:cs="Arial"/>
        </w:rPr>
        <w:t xml:space="preserve">o sugerencia sobre </w:t>
      </w:r>
      <w:r w:rsidR="006B71D8" w:rsidRPr="007850F3">
        <w:rPr>
          <w:rFonts w:ascii="Arial" w:hAnsi="Arial" w:cs="Arial"/>
        </w:rPr>
        <w:t>éste procedimiento</w:t>
      </w:r>
      <w:r w:rsidRPr="007850F3">
        <w:rPr>
          <w:rFonts w:ascii="Arial" w:hAnsi="Arial" w:cs="Arial"/>
        </w:rPr>
        <w:t xml:space="preserve">, ya sea respecto a la estructura del contenido y/o claridad de la convocatoria, el grado de simplificación con que se desarrollan las etapas del procedimiento, la atención que reciben de los servidores públicos del área </w:t>
      </w:r>
      <w:r w:rsidRPr="00204A05">
        <w:rPr>
          <w:rFonts w:ascii="Arial" w:hAnsi="Arial" w:cs="Arial"/>
        </w:rPr>
        <w:t>convocante, la transparencia con que se conducen los eventos, etc.</w:t>
      </w:r>
    </w:p>
    <w:p w:rsidR="00705781" w:rsidRPr="00204A05" w:rsidRDefault="00705781" w:rsidP="00705781">
      <w:pPr>
        <w:widowControl w:val="0"/>
        <w:ind w:right="-1"/>
        <w:jc w:val="both"/>
        <w:rPr>
          <w:rFonts w:ascii="Arial" w:hAnsi="Arial" w:cs="Arial"/>
        </w:rPr>
      </w:pPr>
    </w:p>
    <w:p w:rsidR="00705781" w:rsidRPr="00204A05" w:rsidRDefault="00705781" w:rsidP="00705781">
      <w:pPr>
        <w:widowControl w:val="0"/>
        <w:ind w:right="-1"/>
        <w:jc w:val="both"/>
        <w:rPr>
          <w:rFonts w:ascii="Arial" w:hAnsi="Arial" w:cs="Arial"/>
        </w:rPr>
      </w:pPr>
      <w:r w:rsidRPr="00204A05">
        <w:rPr>
          <w:rFonts w:ascii="Arial" w:hAnsi="Arial" w:cs="Arial"/>
        </w:rPr>
        <w:t>Para efectos de lo anterior, mediante escrito dirigido al Gerente de Recursos Materiales, podrán expresar sus amables comentarios, sugerencia y recomendaciones</w:t>
      </w:r>
      <w:r w:rsidR="00FA0816">
        <w:rPr>
          <w:rFonts w:ascii="Arial" w:hAnsi="Arial" w:cs="Arial"/>
        </w:rPr>
        <w:t>.</w:t>
      </w:r>
    </w:p>
    <w:p w:rsidR="005D04B2" w:rsidRDefault="005D04B2" w:rsidP="00705781">
      <w:pPr>
        <w:widowControl w:val="0"/>
        <w:ind w:right="-1"/>
        <w:jc w:val="both"/>
        <w:rPr>
          <w:rFonts w:ascii="Arial" w:hAnsi="Arial" w:cs="Arial"/>
        </w:rPr>
      </w:pPr>
    </w:p>
    <w:p w:rsidR="00B7259A" w:rsidRPr="006F2D8E" w:rsidRDefault="00B7259A" w:rsidP="00705781">
      <w:pPr>
        <w:widowControl w:val="0"/>
        <w:ind w:right="-1"/>
        <w:jc w:val="both"/>
        <w:rPr>
          <w:rFonts w:ascii="Arial" w:hAnsi="Arial" w:cs="Arial"/>
        </w:rPr>
      </w:pPr>
      <w:r w:rsidRPr="006F2D8E">
        <w:rPr>
          <w:rFonts w:ascii="Arial" w:hAnsi="Arial" w:cs="Arial"/>
          <w:b/>
        </w:rPr>
        <w:t>Nota:</w:t>
      </w:r>
      <w:r w:rsidRPr="006F2D8E">
        <w:rPr>
          <w:rFonts w:ascii="Arial" w:hAnsi="Arial" w:cs="Arial"/>
        </w:rPr>
        <w:t xml:space="preserve"> Los escritos serán dirigidos a cada una de las unidades compradoras.</w:t>
      </w:r>
    </w:p>
    <w:p w:rsidR="005D04B2" w:rsidRPr="00204A05" w:rsidRDefault="005D04B2" w:rsidP="00705781">
      <w:pPr>
        <w:widowControl w:val="0"/>
        <w:ind w:right="-1"/>
        <w:jc w:val="both"/>
        <w:rPr>
          <w:rFonts w:ascii="Arial" w:hAnsi="Arial" w:cs="Arial"/>
        </w:rPr>
      </w:pPr>
    </w:p>
    <w:p w:rsidR="00705781" w:rsidRPr="00204A05" w:rsidRDefault="00705781" w:rsidP="00705781">
      <w:pPr>
        <w:widowControl w:val="0"/>
        <w:ind w:right="-1"/>
        <w:jc w:val="both"/>
        <w:rPr>
          <w:rFonts w:ascii="Arial" w:hAnsi="Arial" w:cs="Arial"/>
          <w:b/>
        </w:rPr>
      </w:pPr>
      <w:r w:rsidRPr="00204A05">
        <w:rPr>
          <w:rFonts w:ascii="Arial" w:hAnsi="Arial" w:cs="Arial"/>
          <w:b/>
        </w:rPr>
        <w:t>REGISTRO ÚNICO DE PERSONAS ACREDITADAS (RUPA)</w:t>
      </w:r>
    </w:p>
    <w:p w:rsidR="00705781" w:rsidRPr="00204A05" w:rsidRDefault="00705781" w:rsidP="00705781">
      <w:pPr>
        <w:widowControl w:val="0"/>
        <w:ind w:right="-1"/>
        <w:jc w:val="both"/>
        <w:rPr>
          <w:rFonts w:ascii="Arial" w:hAnsi="Arial" w:cs="Arial"/>
        </w:rPr>
      </w:pPr>
    </w:p>
    <w:p w:rsidR="00705781" w:rsidRPr="00204A05" w:rsidRDefault="00705781" w:rsidP="00705781">
      <w:pPr>
        <w:widowControl w:val="0"/>
        <w:ind w:right="-1"/>
        <w:jc w:val="both"/>
        <w:rPr>
          <w:rFonts w:ascii="Arial" w:hAnsi="Arial" w:cs="Arial"/>
          <w:b/>
        </w:rPr>
      </w:pPr>
      <w:r w:rsidRPr="00204A05">
        <w:rPr>
          <w:rFonts w:ascii="Arial" w:hAnsi="Arial" w:cs="Arial"/>
          <w:b/>
        </w:rPr>
        <w:t>A las personas físicas y morales interesadas:</w:t>
      </w:r>
    </w:p>
    <w:p w:rsidR="00705781" w:rsidRPr="00204A05" w:rsidRDefault="00705781" w:rsidP="00705781">
      <w:pPr>
        <w:widowControl w:val="0"/>
        <w:ind w:right="-1"/>
        <w:jc w:val="both"/>
        <w:rPr>
          <w:rFonts w:ascii="Arial" w:hAnsi="Arial" w:cs="Arial"/>
        </w:rPr>
      </w:pPr>
    </w:p>
    <w:p w:rsidR="00705781" w:rsidRPr="00204A05" w:rsidRDefault="00B7259A" w:rsidP="00705781">
      <w:pPr>
        <w:widowControl w:val="0"/>
        <w:ind w:right="-1"/>
        <w:jc w:val="both"/>
        <w:rPr>
          <w:rFonts w:ascii="Arial" w:hAnsi="Arial" w:cs="Arial"/>
        </w:rPr>
      </w:pPr>
      <w:r w:rsidRPr="00142A17">
        <w:rPr>
          <w:rFonts w:ascii="Arial" w:hAnsi="Arial"/>
        </w:rPr>
        <w:t xml:space="preserve">En atención al decreto por el que se establece el procedimiento y los requisitos para la inscripción en los </w:t>
      </w:r>
      <w:r w:rsidRPr="00B7259A">
        <w:rPr>
          <w:rFonts w:ascii="Arial" w:hAnsi="Arial"/>
        </w:rPr>
        <w:t xml:space="preserve">registros de personas acreditadas operados por las dependencias y organismos descentralizados de la Administración Pública Federal y la convocatoria para la interconexión informática de los mismos, publicado en el Diario Oficial de la </w:t>
      </w:r>
      <w:r w:rsidR="00633218" w:rsidRPr="00B7259A">
        <w:rPr>
          <w:rFonts w:ascii="Arial" w:hAnsi="Arial"/>
        </w:rPr>
        <w:t>Federación</w:t>
      </w:r>
      <w:r w:rsidRPr="00B7259A">
        <w:rPr>
          <w:rFonts w:ascii="Arial" w:hAnsi="Arial"/>
        </w:rPr>
        <w:t xml:space="preserve"> el 4 de mayo de 2004.</w:t>
      </w:r>
    </w:p>
    <w:p w:rsidR="00705781" w:rsidRPr="00204A05" w:rsidRDefault="00705781" w:rsidP="00705781">
      <w:pPr>
        <w:widowControl w:val="0"/>
        <w:ind w:right="-1"/>
        <w:jc w:val="both"/>
        <w:rPr>
          <w:rFonts w:ascii="Arial" w:hAnsi="Arial" w:cs="Arial"/>
        </w:rPr>
      </w:pPr>
    </w:p>
    <w:p w:rsidR="00705781" w:rsidRPr="00204A05" w:rsidRDefault="00705781" w:rsidP="00705781">
      <w:pPr>
        <w:widowControl w:val="0"/>
        <w:ind w:right="-1"/>
        <w:jc w:val="both"/>
        <w:rPr>
          <w:rFonts w:ascii="Arial" w:hAnsi="Arial" w:cs="Arial"/>
        </w:rPr>
      </w:pPr>
      <w:r w:rsidRPr="00204A05">
        <w:rPr>
          <w:rFonts w:ascii="Arial" w:hAnsi="Arial" w:cs="Arial"/>
        </w:rPr>
        <w:t>Se hace una atenta invitación a presentar su solicitud de inscripción en el Registro Único de Personas Acreditadas (RUPA).</w:t>
      </w:r>
    </w:p>
    <w:p w:rsidR="00705781" w:rsidRPr="00204A05" w:rsidRDefault="00705781" w:rsidP="00705781">
      <w:pPr>
        <w:widowControl w:val="0"/>
        <w:ind w:right="-1"/>
        <w:jc w:val="both"/>
        <w:rPr>
          <w:rFonts w:ascii="Arial" w:hAnsi="Arial" w:cs="Arial"/>
        </w:rPr>
      </w:pPr>
    </w:p>
    <w:p w:rsidR="00705781" w:rsidRPr="00204A05" w:rsidRDefault="00705781" w:rsidP="00705781">
      <w:pPr>
        <w:widowControl w:val="0"/>
        <w:ind w:right="-1"/>
        <w:jc w:val="both"/>
        <w:rPr>
          <w:rFonts w:ascii="Arial" w:hAnsi="Arial" w:cs="Arial"/>
        </w:rPr>
      </w:pPr>
      <w:r w:rsidRPr="00204A05">
        <w:rPr>
          <w:rFonts w:ascii="Arial" w:hAnsi="Arial" w:cs="Arial"/>
        </w:rPr>
        <w:t>Las ventajas que el RUPA ofrece son las siguientes:</w:t>
      </w:r>
    </w:p>
    <w:p w:rsidR="00705781" w:rsidRPr="00204A05" w:rsidRDefault="00705781" w:rsidP="00705781">
      <w:pPr>
        <w:widowControl w:val="0"/>
        <w:ind w:right="-1"/>
        <w:jc w:val="both"/>
        <w:rPr>
          <w:rFonts w:ascii="Arial" w:hAnsi="Arial" w:cs="Arial"/>
        </w:rPr>
      </w:pPr>
    </w:p>
    <w:p w:rsidR="00705781" w:rsidRPr="00204A05" w:rsidRDefault="00705781" w:rsidP="001F4816">
      <w:pPr>
        <w:widowControl w:val="0"/>
        <w:numPr>
          <w:ilvl w:val="0"/>
          <w:numId w:val="8"/>
        </w:numPr>
        <w:ind w:right="-1"/>
        <w:jc w:val="both"/>
        <w:rPr>
          <w:rFonts w:ascii="Arial" w:hAnsi="Arial" w:cs="Arial"/>
        </w:rPr>
      </w:pPr>
      <w:r w:rsidRPr="00204A05">
        <w:rPr>
          <w:rFonts w:ascii="Arial" w:hAnsi="Arial" w:cs="Arial"/>
        </w:rPr>
        <w:t>Una vez obtenido el registro en cualquier dependencia y organismo descentralizado del gobierno federal, con éste podrá realizar sus trámites sin tener que acreditarse y registrarse en cada una de ellas.</w:t>
      </w:r>
    </w:p>
    <w:p w:rsidR="00705781" w:rsidRPr="00204A05" w:rsidRDefault="00705781" w:rsidP="001F4816">
      <w:pPr>
        <w:widowControl w:val="0"/>
        <w:numPr>
          <w:ilvl w:val="0"/>
          <w:numId w:val="8"/>
        </w:numPr>
        <w:ind w:right="-1"/>
        <w:jc w:val="both"/>
        <w:rPr>
          <w:rFonts w:ascii="Arial" w:hAnsi="Arial" w:cs="Arial"/>
        </w:rPr>
      </w:pPr>
      <w:r w:rsidRPr="00204A05">
        <w:rPr>
          <w:rFonts w:ascii="Arial" w:hAnsi="Arial" w:cs="Arial"/>
        </w:rPr>
        <w:t>Realizar trámites con sólo citar el número de identificación que aparece en la constancia de inscripción.</w:t>
      </w:r>
    </w:p>
    <w:p w:rsidR="00705781" w:rsidRPr="00204A05" w:rsidRDefault="00705781" w:rsidP="001F4816">
      <w:pPr>
        <w:widowControl w:val="0"/>
        <w:numPr>
          <w:ilvl w:val="0"/>
          <w:numId w:val="8"/>
        </w:numPr>
        <w:ind w:right="-1"/>
        <w:jc w:val="both"/>
        <w:rPr>
          <w:rFonts w:ascii="Arial" w:hAnsi="Arial" w:cs="Arial"/>
        </w:rPr>
      </w:pPr>
      <w:r w:rsidRPr="00204A05">
        <w:rPr>
          <w:rFonts w:ascii="Arial" w:hAnsi="Arial" w:cs="Arial"/>
        </w:rPr>
        <w:t>Reducir costos para acreditar personalidad.</w:t>
      </w:r>
    </w:p>
    <w:p w:rsidR="00705781" w:rsidRPr="00204A05" w:rsidRDefault="00705781" w:rsidP="00705781">
      <w:pPr>
        <w:widowControl w:val="0"/>
        <w:ind w:right="-1"/>
        <w:jc w:val="both"/>
        <w:rPr>
          <w:rFonts w:ascii="Arial" w:hAnsi="Arial" w:cs="Arial"/>
        </w:rPr>
      </w:pPr>
    </w:p>
    <w:p w:rsidR="00705781" w:rsidRPr="00204A05" w:rsidRDefault="00705781" w:rsidP="00705781">
      <w:pPr>
        <w:widowControl w:val="0"/>
        <w:ind w:right="-1"/>
        <w:jc w:val="both"/>
        <w:rPr>
          <w:rFonts w:ascii="Arial" w:hAnsi="Arial" w:cs="Arial"/>
        </w:rPr>
      </w:pPr>
      <w:r w:rsidRPr="00204A05">
        <w:rPr>
          <w:rFonts w:ascii="Arial" w:hAnsi="Arial" w:cs="Arial"/>
        </w:rPr>
        <w:t xml:space="preserve">En breve la Comisión Nacional del Agua, habilitará ventanillas de inscripción en el Registro Único de </w:t>
      </w:r>
      <w:r w:rsidRPr="00204A05">
        <w:rPr>
          <w:rFonts w:ascii="Arial" w:hAnsi="Arial" w:cs="Arial"/>
        </w:rPr>
        <w:lastRenderedPageBreak/>
        <w:t>Personas Acreditadas (RUPA), a efecto de que los interesados puedan realizar dicho trámite en este Órgano desconcentrado.</w:t>
      </w:r>
    </w:p>
    <w:p w:rsidR="00705781" w:rsidRPr="00204A05" w:rsidRDefault="00705781" w:rsidP="00705781">
      <w:pPr>
        <w:widowControl w:val="0"/>
        <w:ind w:right="-1"/>
        <w:jc w:val="both"/>
        <w:rPr>
          <w:rFonts w:ascii="Arial" w:hAnsi="Arial" w:cs="Arial"/>
        </w:rPr>
      </w:pPr>
    </w:p>
    <w:p w:rsidR="00705781" w:rsidRPr="00204A05" w:rsidRDefault="00705781" w:rsidP="00705781">
      <w:pPr>
        <w:widowControl w:val="0"/>
        <w:ind w:right="-1"/>
        <w:jc w:val="both"/>
        <w:rPr>
          <w:rFonts w:ascii="Arial" w:hAnsi="Arial" w:cs="Arial"/>
        </w:rPr>
      </w:pPr>
      <w:r w:rsidRPr="00204A05">
        <w:rPr>
          <w:rFonts w:ascii="Arial" w:hAnsi="Arial" w:cs="Arial"/>
        </w:rPr>
        <w:t>Para mayor información al respecto, podrán consultar la siguiente dirección electrónica:</w:t>
      </w:r>
    </w:p>
    <w:p w:rsidR="00705781" w:rsidRPr="00204A05" w:rsidRDefault="00327612" w:rsidP="00705781">
      <w:pPr>
        <w:jc w:val="center"/>
        <w:rPr>
          <w:rFonts w:ascii="Arial" w:hAnsi="Arial" w:cs="Arial"/>
          <w:b/>
          <w:bCs/>
          <w:color w:val="000080"/>
        </w:rPr>
      </w:pPr>
      <w:hyperlink r:id="rId10" w:history="1">
        <w:r w:rsidR="00705781" w:rsidRPr="00204A05">
          <w:rPr>
            <w:rStyle w:val="Hipervnculo"/>
            <w:rFonts w:ascii="Arial" w:hAnsi="Arial" w:cs="Arial"/>
          </w:rPr>
          <w:t>http://www.rupa.gob.mx</w:t>
        </w:r>
      </w:hyperlink>
    </w:p>
    <w:p w:rsidR="00705781" w:rsidRPr="00204A05" w:rsidRDefault="00705781" w:rsidP="00705781">
      <w:pPr>
        <w:widowControl w:val="0"/>
        <w:ind w:right="-1"/>
        <w:jc w:val="both"/>
        <w:rPr>
          <w:rFonts w:ascii="Arial" w:hAnsi="Arial" w:cs="Arial"/>
        </w:rPr>
      </w:pPr>
    </w:p>
    <w:p w:rsidR="00705781" w:rsidRPr="00204A05" w:rsidRDefault="00705781" w:rsidP="005B103A">
      <w:pPr>
        <w:widowControl w:val="0"/>
        <w:ind w:right="-1"/>
        <w:jc w:val="both"/>
        <w:rPr>
          <w:rFonts w:ascii="Arial" w:hAnsi="Arial" w:cs="Arial"/>
        </w:rPr>
      </w:pPr>
    </w:p>
    <w:p w:rsidR="00705781" w:rsidRPr="00DB0671" w:rsidRDefault="00705781" w:rsidP="00705781">
      <w:pPr>
        <w:widowControl w:val="0"/>
        <w:ind w:right="-1"/>
        <w:jc w:val="center"/>
        <w:rPr>
          <w:rFonts w:ascii="Arial" w:hAnsi="Arial" w:cs="Arial"/>
          <w:b/>
          <w:color w:val="548DD4" w:themeColor="text2" w:themeTint="99"/>
          <w:sz w:val="28"/>
          <w:szCs w:val="28"/>
        </w:rPr>
      </w:pPr>
      <w:r w:rsidRPr="00DB0671">
        <w:rPr>
          <w:rFonts w:ascii="Arial" w:hAnsi="Arial" w:cs="Arial"/>
          <w:b/>
          <w:color w:val="548DD4" w:themeColor="text2" w:themeTint="99"/>
          <w:sz w:val="28"/>
          <w:szCs w:val="28"/>
        </w:rPr>
        <w:t>6.- Documentos y datos que deben presentar los licitantes, entre los que se encuentran los siguientes:</w:t>
      </w:r>
    </w:p>
    <w:p w:rsidR="002540BB" w:rsidRPr="00204A05" w:rsidRDefault="002540BB" w:rsidP="005B103A">
      <w:pPr>
        <w:widowControl w:val="0"/>
        <w:ind w:right="-1"/>
        <w:jc w:val="both"/>
        <w:rPr>
          <w:rFonts w:ascii="Arial" w:hAnsi="Arial" w:cs="Arial"/>
        </w:rPr>
      </w:pPr>
    </w:p>
    <w:p w:rsidR="001C7F18" w:rsidRPr="00204A05" w:rsidRDefault="001C7F18" w:rsidP="001C7F18">
      <w:pPr>
        <w:widowControl w:val="0"/>
        <w:ind w:right="-1"/>
        <w:jc w:val="both"/>
        <w:outlineLvl w:val="0"/>
        <w:rPr>
          <w:rFonts w:ascii="Arial" w:hAnsi="Arial" w:cs="Arial"/>
        </w:rPr>
      </w:pPr>
      <w:r w:rsidRPr="00204A05">
        <w:rPr>
          <w:rFonts w:ascii="Arial" w:hAnsi="Arial" w:cs="Arial"/>
          <w:b/>
        </w:rPr>
        <w:t>6.1 Documentación que deberán presentar los licitantes</w:t>
      </w:r>
    </w:p>
    <w:p w:rsidR="001C7F18" w:rsidRPr="00204A05" w:rsidRDefault="001C7F18" w:rsidP="001C7F18">
      <w:pPr>
        <w:widowControl w:val="0"/>
        <w:ind w:right="-1"/>
        <w:jc w:val="both"/>
        <w:rPr>
          <w:rFonts w:ascii="Arial" w:hAnsi="Arial" w:cs="Arial"/>
        </w:rPr>
      </w:pPr>
    </w:p>
    <w:p w:rsidR="001C7F18" w:rsidRPr="00204A05" w:rsidRDefault="00C73057" w:rsidP="001C7F18">
      <w:pPr>
        <w:widowControl w:val="0"/>
        <w:ind w:right="-1"/>
        <w:jc w:val="both"/>
        <w:rPr>
          <w:rFonts w:ascii="Arial" w:hAnsi="Arial" w:cs="Arial"/>
          <w:b/>
          <w:color w:val="FF0000"/>
        </w:rPr>
      </w:pPr>
      <w:r>
        <w:rPr>
          <w:rFonts w:ascii="Arial" w:hAnsi="Arial"/>
        </w:rPr>
        <w:t xml:space="preserve">De conformidad a la fracción V del artículo 48 del Reglamento de la Ley de Adquisiciones, Arrendamientos y Servicios del </w:t>
      </w:r>
      <w:r w:rsidR="002D2930">
        <w:rPr>
          <w:rFonts w:ascii="Arial" w:hAnsi="Arial"/>
        </w:rPr>
        <w:t>Sector Público</w:t>
      </w:r>
      <w:r>
        <w:rPr>
          <w:rFonts w:ascii="Arial" w:hAnsi="Arial"/>
        </w:rPr>
        <w:t>, a</w:t>
      </w:r>
      <w:r w:rsidRPr="00706750">
        <w:rPr>
          <w:rFonts w:ascii="Arial" w:hAnsi="Arial"/>
        </w:rPr>
        <w:t xml:space="preserve"> su elección, podrán presentar el escrito en formato libre o bien, utilizando el formato </w:t>
      </w:r>
      <w:r w:rsidRPr="00706750">
        <w:rPr>
          <w:rFonts w:ascii="Arial" w:hAnsi="Arial"/>
          <w:b/>
        </w:rPr>
        <w:t>Anexo 1</w:t>
      </w:r>
      <w:r w:rsidRPr="00706750">
        <w:rPr>
          <w:rFonts w:ascii="Arial" w:hAnsi="Arial"/>
        </w:rPr>
        <w:t xml:space="preserve"> que se</w:t>
      </w:r>
      <w:r>
        <w:rPr>
          <w:rFonts w:ascii="Arial" w:hAnsi="Arial"/>
        </w:rPr>
        <w:t xml:space="preserve"> incluye en esta convocatoria; </w:t>
      </w:r>
      <w:r w:rsidRPr="00742790">
        <w:rPr>
          <w:rFonts w:ascii="Arial" w:hAnsi="Arial"/>
        </w:rPr>
        <w:t>la presentación en términos distintos a lo señalado en este punto, será motivo para desechar la propuesta.</w:t>
      </w:r>
    </w:p>
    <w:p w:rsidR="005B103A" w:rsidRDefault="005B103A" w:rsidP="003321A5">
      <w:pPr>
        <w:widowControl w:val="0"/>
        <w:ind w:right="-1"/>
        <w:jc w:val="both"/>
        <w:rPr>
          <w:rFonts w:ascii="Arial" w:hAnsi="Arial" w:cs="Arial"/>
        </w:rPr>
      </w:pPr>
    </w:p>
    <w:p w:rsidR="00C73057" w:rsidRPr="00204A05" w:rsidRDefault="00C73057" w:rsidP="00C73057">
      <w:pPr>
        <w:widowControl w:val="0"/>
        <w:ind w:right="-1"/>
        <w:jc w:val="both"/>
        <w:rPr>
          <w:rFonts w:ascii="Arial" w:hAnsi="Arial" w:cs="Arial"/>
          <w:b/>
        </w:rPr>
      </w:pPr>
      <w:r>
        <w:rPr>
          <w:rFonts w:ascii="Arial" w:hAnsi="Arial" w:cs="Arial"/>
          <w:b/>
        </w:rPr>
        <w:t>6</w:t>
      </w:r>
      <w:r w:rsidRPr="00204A05">
        <w:rPr>
          <w:rFonts w:ascii="Arial" w:hAnsi="Arial" w:cs="Arial"/>
          <w:b/>
        </w:rPr>
        <w:t>.2 Contenido Nacional (Anexo 3)</w:t>
      </w:r>
    </w:p>
    <w:p w:rsidR="00C73057" w:rsidRPr="00204A05" w:rsidRDefault="00C73057" w:rsidP="00C73057">
      <w:pPr>
        <w:widowControl w:val="0"/>
        <w:ind w:right="-1"/>
        <w:jc w:val="both"/>
        <w:rPr>
          <w:rFonts w:ascii="Arial" w:hAnsi="Arial" w:cs="Arial"/>
          <w:b/>
        </w:rPr>
      </w:pPr>
    </w:p>
    <w:p w:rsidR="00C73057" w:rsidRPr="00204A05" w:rsidRDefault="00C73057" w:rsidP="00C73057">
      <w:pPr>
        <w:autoSpaceDE w:val="0"/>
        <w:autoSpaceDN w:val="0"/>
        <w:adjustRightInd w:val="0"/>
        <w:jc w:val="both"/>
        <w:rPr>
          <w:rFonts w:ascii="Arial" w:hAnsi="Arial" w:cs="Arial"/>
        </w:rPr>
      </w:pPr>
      <w:r w:rsidRPr="00204A05">
        <w:rPr>
          <w:rFonts w:ascii="Arial" w:hAnsi="Arial" w:cs="Arial"/>
        </w:rPr>
        <w:t xml:space="preserve">De conformidad con el artículo 28, fracción I de la Ley de Adquisiciones, Arrendamientos y Servicios del Sector Público y las reglas 3 y 5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publicadas en el D.O.F. el 14 de octubre de 2010, únicamente podrán participar personas de nacionalidad mexicana y los bienes a adquirir deberán ser producidos en México y contar por lo menos con un </w:t>
      </w:r>
      <w:r>
        <w:rPr>
          <w:rFonts w:ascii="Arial" w:hAnsi="Arial" w:cs="Arial"/>
        </w:rPr>
        <w:t>sesenta</w:t>
      </w:r>
      <w:r w:rsidRPr="00204A05">
        <w:rPr>
          <w:rFonts w:ascii="Arial" w:hAnsi="Arial" w:cs="Arial"/>
        </w:rPr>
        <w:t xml:space="preserve"> y cinco por ciento</w:t>
      </w:r>
      <w:r>
        <w:rPr>
          <w:rFonts w:ascii="Arial" w:hAnsi="Arial" w:cs="Arial"/>
        </w:rPr>
        <w:t xml:space="preserve"> (65%)</w:t>
      </w:r>
      <w:r w:rsidRPr="00204A05">
        <w:rPr>
          <w:rFonts w:ascii="Arial" w:hAnsi="Arial" w:cs="Arial"/>
        </w:rPr>
        <w:t xml:space="preserve"> de contenido nacional.</w:t>
      </w:r>
    </w:p>
    <w:p w:rsidR="00C73057" w:rsidRPr="00204A05" w:rsidRDefault="00C73057" w:rsidP="00C73057">
      <w:pPr>
        <w:widowControl w:val="0"/>
        <w:ind w:right="-1"/>
        <w:jc w:val="both"/>
        <w:rPr>
          <w:rFonts w:ascii="Arial" w:hAnsi="Arial" w:cs="Arial"/>
        </w:rPr>
      </w:pPr>
    </w:p>
    <w:p w:rsidR="00C73057" w:rsidRPr="00204A05" w:rsidRDefault="00C73057" w:rsidP="00C73057">
      <w:pPr>
        <w:widowControl w:val="0"/>
        <w:ind w:right="-1"/>
        <w:jc w:val="both"/>
        <w:rPr>
          <w:rFonts w:ascii="Arial" w:hAnsi="Arial" w:cs="Arial"/>
        </w:rPr>
      </w:pPr>
      <w:r w:rsidRPr="00204A05">
        <w:rPr>
          <w:rFonts w:ascii="Arial" w:hAnsi="Arial" w:cs="Arial"/>
        </w:rPr>
        <w:t xml:space="preserve">Para lo cual, con fundamento en el artículo 35 del Reglamento de la Ley de Adquisiciones, Arrendamientos y Servicios del Sector Público, y al Acuerdo por el que se Establecen las Reglas para la Determinación, Acreditación y verificación del Grado de Contenido Nacional, Tratándose de Procedimientos de Contratación de Carácter Nacional, publicado en el Diario Oficial de la Federación el 3 de marzo de 2000 y modificado mediante acuerdos publicados el 12 de julio de 2004, 4 de enero de 2007 y 14 de octubre de 2010, los licitantes deberán presentar, como parte de su propuesta técnica, un escrito bajo protesta de decir verdad el que manifieste el licitante, que la totalidad de los bienes que oferta y entregará, son producidos en México y tendrán un grado de contenido nacional de por lo menos el </w:t>
      </w:r>
      <w:r>
        <w:rPr>
          <w:rFonts w:ascii="Arial" w:hAnsi="Arial" w:cs="Arial"/>
        </w:rPr>
        <w:t>sesenta</w:t>
      </w:r>
      <w:r w:rsidRPr="00204A05">
        <w:rPr>
          <w:rFonts w:ascii="Arial" w:hAnsi="Arial" w:cs="Arial"/>
        </w:rPr>
        <w:t xml:space="preserve"> y cinco por ciento</w:t>
      </w:r>
      <w:r>
        <w:rPr>
          <w:rFonts w:ascii="Arial" w:hAnsi="Arial" w:cs="Arial"/>
        </w:rPr>
        <w:t xml:space="preserve"> (65%)</w:t>
      </w:r>
      <w:r w:rsidRPr="00204A05">
        <w:rPr>
          <w:rFonts w:ascii="Arial" w:hAnsi="Arial" w:cs="Arial"/>
        </w:rPr>
        <w:t xml:space="preserve"> o el correspondiente a los casos de excepción que establezca la Secretaría de Economía.</w:t>
      </w:r>
    </w:p>
    <w:p w:rsidR="00C73057" w:rsidRPr="00204A05" w:rsidRDefault="00C73057" w:rsidP="00C73057">
      <w:pPr>
        <w:widowControl w:val="0"/>
        <w:ind w:right="-1"/>
        <w:jc w:val="both"/>
        <w:rPr>
          <w:rFonts w:ascii="Arial" w:hAnsi="Arial" w:cs="Arial"/>
        </w:rPr>
      </w:pPr>
    </w:p>
    <w:p w:rsidR="00C73057" w:rsidRDefault="00C73057" w:rsidP="00C73057">
      <w:pPr>
        <w:widowControl w:val="0"/>
        <w:ind w:right="-1"/>
        <w:jc w:val="both"/>
        <w:rPr>
          <w:rFonts w:ascii="Arial" w:hAnsi="Arial" w:cs="Arial"/>
        </w:rPr>
      </w:pPr>
      <w:r w:rsidRPr="00204A05">
        <w:rPr>
          <w:rFonts w:ascii="Arial" w:hAnsi="Arial" w:cs="Arial"/>
        </w:rPr>
        <w:t xml:space="preserve">Los proveedores podrán presentar la manifestación bajo protesta a que se refiere este punto, en escrito libre o utilizando el formato que como </w:t>
      </w:r>
      <w:r w:rsidRPr="00204A05">
        <w:rPr>
          <w:rFonts w:ascii="Arial" w:hAnsi="Arial" w:cs="Arial"/>
          <w:b/>
        </w:rPr>
        <w:t>Anexo 3</w:t>
      </w:r>
      <w:r w:rsidRPr="00204A05">
        <w:rPr>
          <w:rFonts w:ascii="Arial" w:hAnsi="Arial" w:cs="Arial"/>
        </w:rPr>
        <w:t xml:space="preserve"> se incluye en la presente convocatoria.</w:t>
      </w:r>
    </w:p>
    <w:p w:rsidR="00C73057" w:rsidRDefault="00C73057" w:rsidP="003321A5">
      <w:pPr>
        <w:widowControl w:val="0"/>
        <w:ind w:right="-1"/>
        <w:jc w:val="both"/>
        <w:rPr>
          <w:rFonts w:ascii="Arial" w:hAnsi="Arial" w:cs="Arial"/>
        </w:rPr>
      </w:pPr>
    </w:p>
    <w:p w:rsidR="007F5E13" w:rsidRPr="00204A05" w:rsidRDefault="007F5E13" w:rsidP="007F5E13">
      <w:pPr>
        <w:widowControl w:val="0"/>
        <w:ind w:right="-1"/>
        <w:jc w:val="both"/>
        <w:rPr>
          <w:rFonts w:ascii="Arial" w:hAnsi="Arial" w:cs="Arial"/>
        </w:rPr>
      </w:pPr>
      <w:r w:rsidRPr="00204A05">
        <w:rPr>
          <w:rFonts w:ascii="Arial" w:hAnsi="Arial" w:cs="Arial"/>
        </w:rPr>
        <w:t xml:space="preserve">En cumplimiento a lo previsto por el artículo 14 de la Ley de Adquisiciones, Arrendamientos y Servicios del Sector Público, se optará, en igualdad de condiciones, por la adquisición de bienes producidos en el país y que cuenten con el porcentaje de contenido nacional de por lo menos el </w:t>
      </w:r>
      <w:r>
        <w:rPr>
          <w:rFonts w:ascii="Arial" w:hAnsi="Arial" w:cs="Arial"/>
        </w:rPr>
        <w:t>sesenta y cinco</w:t>
      </w:r>
      <w:r w:rsidRPr="00204A05">
        <w:rPr>
          <w:rFonts w:ascii="Arial" w:hAnsi="Arial" w:cs="Arial"/>
        </w:rPr>
        <w:t xml:space="preserve"> por ciento (o el porcentaje definido como Casos de Excepción en el “Acuerdo por el que se reforma el diverso por el que se establecen las reglas para la determinación y acreditación del grado de contenido nacional tratándose de procedimientos de contratación de carácter nacional” publicado en el Diario Oficial de la Federación el 12 de julio de 2004 por la Secretaría de Comercio y Fomento Industrial), los cuales contarán, en la </w:t>
      </w:r>
      <w:r w:rsidRPr="00204A05">
        <w:rPr>
          <w:rFonts w:ascii="Arial" w:hAnsi="Arial" w:cs="Arial"/>
        </w:rPr>
        <w:lastRenderedPageBreak/>
        <w:t>comparación económica de las propuestas, con un margen hasta del quince por ciento de preferencia en el precio respecto de los bienes de importación.</w:t>
      </w:r>
    </w:p>
    <w:p w:rsidR="007F5E13" w:rsidRDefault="007F5E13" w:rsidP="003321A5">
      <w:pPr>
        <w:widowControl w:val="0"/>
        <w:ind w:right="-1"/>
        <w:jc w:val="both"/>
        <w:rPr>
          <w:rFonts w:ascii="Arial" w:hAnsi="Arial" w:cs="Arial"/>
        </w:rPr>
      </w:pPr>
    </w:p>
    <w:p w:rsidR="00C73057" w:rsidRDefault="00C73057" w:rsidP="00C73057">
      <w:pPr>
        <w:widowControl w:val="0"/>
        <w:ind w:right="-1"/>
        <w:jc w:val="both"/>
        <w:outlineLvl w:val="0"/>
        <w:rPr>
          <w:rFonts w:ascii="Arial" w:hAnsi="Arial"/>
          <w:b/>
        </w:rPr>
      </w:pPr>
      <w:r w:rsidRPr="00706750">
        <w:rPr>
          <w:rFonts w:ascii="Arial" w:hAnsi="Arial"/>
          <w:b/>
        </w:rPr>
        <w:t xml:space="preserve">6.3 </w:t>
      </w:r>
      <w:r>
        <w:rPr>
          <w:rFonts w:ascii="Arial" w:hAnsi="Arial"/>
          <w:b/>
        </w:rPr>
        <w:t>Documento que acredite el c</w:t>
      </w:r>
      <w:r w:rsidRPr="00706750">
        <w:rPr>
          <w:rFonts w:ascii="Arial" w:hAnsi="Arial"/>
          <w:b/>
        </w:rPr>
        <w:t xml:space="preserve">umplimiento de normas oficiales mexicanas, normas mexicanas o normas internacionales o de referencia. </w:t>
      </w:r>
    </w:p>
    <w:p w:rsidR="00C73057" w:rsidRPr="00742790" w:rsidRDefault="00C73057" w:rsidP="00C73057">
      <w:pPr>
        <w:widowControl w:val="0"/>
        <w:ind w:right="-1"/>
        <w:jc w:val="both"/>
        <w:outlineLvl w:val="0"/>
        <w:rPr>
          <w:rFonts w:ascii="Arial" w:hAnsi="Arial"/>
          <w:sz w:val="16"/>
          <w:szCs w:val="16"/>
        </w:rPr>
      </w:pPr>
    </w:p>
    <w:p w:rsidR="00C73057" w:rsidRDefault="00C73057" w:rsidP="00C73057">
      <w:pPr>
        <w:widowControl w:val="0"/>
        <w:ind w:right="-1"/>
        <w:jc w:val="both"/>
        <w:rPr>
          <w:rFonts w:ascii="Arial" w:hAnsi="Arial" w:cs="Arial"/>
        </w:rPr>
      </w:pPr>
      <w:r w:rsidRPr="00D94593">
        <w:rPr>
          <w:rFonts w:ascii="Arial" w:hAnsi="Arial" w:cs="Arial"/>
        </w:rPr>
        <w:t>Con fundamento en el artículo 31 del Reglamento de la Ley de Adquisiciones, Arrendamientos y Servicios del Sector Público el licitante deberá entregar un escrito, indicando que los bienes ofertados cumplen con las Normas Oficiales Mexicanas, Normas Mexicanas, Normas Internacionales y a falta de éstas las Normas de referencia, que en su caso le apliquen al bien ofertado, en términos de lo indicado en el punto 2.2</w:t>
      </w:r>
      <w:r w:rsidR="006F4B07">
        <w:rPr>
          <w:rFonts w:ascii="Arial" w:hAnsi="Arial" w:cs="Arial"/>
        </w:rPr>
        <w:t>. de ésta convocatoria.</w:t>
      </w:r>
    </w:p>
    <w:p w:rsidR="00C73057" w:rsidRDefault="00C73057" w:rsidP="003321A5">
      <w:pPr>
        <w:widowControl w:val="0"/>
        <w:ind w:right="-1"/>
        <w:jc w:val="both"/>
        <w:rPr>
          <w:rFonts w:ascii="Arial" w:hAnsi="Arial" w:cs="Arial"/>
        </w:rPr>
      </w:pPr>
    </w:p>
    <w:p w:rsidR="00C73057" w:rsidRPr="00706750" w:rsidRDefault="00C73057" w:rsidP="00C73057">
      <w:pPr>
        <w:widowControl w:val="0"/>
        <w:ind w:right="-1"/>
        <w:jc w:val="both"/>
        <w:rPr>
          <w:rFonts w:ascii="Arial" w:hAnsi="Arial"/>
          <w:b/>
        </w:rPr>
      </w:pPr>
      <w:r w:rsidRPr="00706750">
        <w:rPr>
          <w:rFonts w:ascii="Arial" w:hAnsi="Arial"/>
          <w:b/>
        </w:rPr>
        <w:t>6.4 Correo Electrónico</w:t>
      </w:r>
    </w:p>
    <w:p w:rsidR="00C73057" w:rsidRPr="00706750" w:rsidRDefault="00C73057" w:rsidP="00C73057">
      <w:pPr>
        <w:widowControl w:val="0"/>
        <w:ind w:right="-1"/>
        <w:jc w:val="both"/>
        <w:rPr>
          <w:rFonts w:ascii="Arial" w:hAnsi="Arial"/>
        </w:rPr>
      </w:pPr>
    </w:p>
    <w:p w:rsidR="00C73057" w:rsidRDefault="00C73057" w:rsidP="00C73057">
      <w:pPr>
        <w:widowControl w:val="0"/>
        <w:ind w:right="-1"/>
        <w:jc w:val="both"/>
        <w:rPr>
          <w:rFonts w:ascii="Arial" w:hAnsi="Arial" w:cs="Arial"/>
        </w:rPr>
      </w:pPr>
      <w:r w:rsidRPr="00706750">
        <w:rPr>
          <w:rFonts w:ascii="Arial" w:hAnsi="Arial"/>
        </w:rPr>
        <w:t>Los licitantes deberán proporcionar una dirección de correo electrónico, en caso de contar con él.</w:t>
      </w:r>
    </w:p>
    <w:p w:rsidR="00C73057" w:rsidRPr="00204A05" w:rsidRDefault="00C73057" w:rsidP="003321A5">
      <w:pPr>
        <w:widowControl w:val="0"/>
        <w:ind w:right="-1"/>
        <w:jc w:val="both"/>
        <w:rPr>
          <w:rFonts w:ascii="Arial" w:hAnsi="Arial" w:cs="Arial"/>
        </w:rPr>
      </w:pPr>
    </w:p>
    <w:p w:rsidR="00655CF8" w:rsidRPr="00204A05" w:rsidRDefault="001C7F18" w:rsidP="00655CF8">
      <w:pPr>
        <w:widowControl w:val="0"/>
        <w:tabs>
          <w:tab w:val="left" w:pos="10348"/>
        </w:tabs>
        <w:jc w:val="both"/>
        <w:rPr>
          <w:rFonts w:ascii="Arial" w:hAnsi="Arial" w:cs="Arial"/>
        </w:rPr>
      </w:pPr>
      <w:r w:rsidRPr="00204A05">
        <w:rPr>
          <w:rFonts w:ascii="Arial" w:hAnsi="Arial" w:cs="Arial"/>
          <w:b/>
        </w:rPr>
        <w:t>6.</w:t>
      </w:r>
      <w:r w:rsidR="00C73057">
        <w:rPr>
          <w:rFonts w:ascii="Arial" w:hAnsi="Arial" w:cs="Arial"/>
          <w:b/>
        </w:rPr>
        <w:t>5</w:t>
      </w:r>
      <w:r w:rsidR="00655CF8" w:rsidRPr="00204A05">
        <w:rPr>
          <w:rFonts w:ascii="Arial" w:hAnsi="Arial" w:cs="Arial"/>
          <w:b/>
        </w:rPr>
        <w:t xml:space="preserve"> Manifestación de no encontrarse en alguno de los supuestos de los artículos 50 y 60 </w:t>
      </w:r>
      <w:r w:rsidR="00CA1E3F" w:rsidRPr="00204A05">
        <w:rPr>
          <w:rFonts w:ascii="Arial" w:hAnsi="Arial" w:cs="Arial"/>
          <w:b/>
        </w:rPr>
        <w:t xml:space="preserve">antepenúltimo párrafo </w:t>
      </w:r>
      <w:r w:rsidR="00655CF8" w:rsidRPr="00204A05">
        <w:rPr>
          <w:rFonts w:ascii="Arial" w:hAnsi="Arial" w:cs="Arial"/>
          <w:b/>
        </w:rPr>
        <w:t>de la LAASSP.</w:t>
      </w:r>
      <w:r w:rsidR="00655CF8" w:rsidRPr="00204A05">
        <w:rPr>
          <w:rFonts w:ascii="Arial" w:hAnsi="Arial" w:cs="Arial"/>
        </w:rPr>
        <w:t xml:space="preserve"> </w:t>
      </w:r>
    </w:p>
    <w:p w:rsidR="00655CF8" w:rsidRPr="00204A05" w:rsidRDefault="003321A5" w:rsidP="003321A5">
      <w:pPr>
        <w:widowControl w:val="0"/>
        <w:tabs>
          <w:tab w:val="left" w:pos="10348"/>
        </w:tabs>
        <w:jc w:val="both"/>
        <w:rPr>
          <w:rFonts w:ascii="Arial" w:hAnsi="Arial" w:cs="Arial"/>
        </w:rPr>
      </w:pPr>
      <w:r w:rsidRPr="00204A05">
        <w:rPr>
          <w:rFonts w:ascii="Arial" w:hAnsi="Arial" w:cs="Arial"/>
        </w:rPr>
        <w:t xml:space="preserve"> </w:t>
      </w:r>
    </w:p>
    <w:p w:rsidR="003321A5" w:rsidRPr="00204A05" w:rsidRDefault="003321A5" w:rsidP="003321A5">
      <w:pPr>
        <w:widowControl w:val="0"/>
        <w:tabs>
          <w:tab w:val="left" w:pos="10348"/>
        </w:tabs>
        <w:jc w:val="both"/>
        <w:rPr>
          <w:rFonts w:ascii="Arial" w:hAnsi="Arial" w:cs="Arial"/>
        </w:rPr>
      </w:pPr>
      <w:r w:rsidRPr="00204A05">
        <w:rPr>
          <w:rFonts w:ascii="Arial" w:hAnsi="Arial" w:cs="Arial"/>
        </w:rPr>
        <w:t xml:space="preserve">Será requisito que los licitantes entreguen junto con sus proposiciones, un escrito dirigido a la Comisión Nacional del Agua en el que manifiesten "bajo protesta de decir verdad" que no se encuentran en alguno de los supuestos establecidos por </w:t>
      </w:r>
      <w:r w:rsidR="00A24B92" w:rsidRPr="00204A05">
        <w:rPr>
          <w:rFonts w:ascii="Arial" w:hAnsi="Arial" w:cs="Arial"/>
        </w:rPr>
        <w:t>los</w:t>
      </w:r>
      <w:r w:rsidRPr="00204A05">
        <w:rPr>
          <w:rFonts w:ascii="Arial" w:hAnsi="Arial" w:cs="Arial"/>
        </w:rPr>
        <w:t xml:space="preserve"> artículo</w:t>
      </w:r>
      <w:r w:rsidR="00A24B92" w:rsidRPr="00204A05">
        <w:rPr>
          <w:rFonts w:ascii="Arial" w:hAnsi="Arial" w:cs="Arial"/>
        </w:rPr>
        <w:t xml:space="preserve">s </w:t>
      </w:r>
      <w:r w:rsidRPr="00204A05">
        <w:rPr>
          <w:rFonts w:ascii="Arial" w:hAnsi="Arial" w:cs="Arial"/>
        </w:rPr>
        <w:t xml:space="preserve"> 50</w:t>
      </w:r>
      <w:r w:rsidR="00A24B92" w:rsidRPr="00204A05">
        <w:rPr>
          <w:rFonts w:ascii="Arial" w:hAnsi="Arial" w:cs="Arial"/>
        </w:rPr>
        <w:t xml:space="preserve"> y 60 </w:t>
      </w:r>
      <w:r w:rsidR="00B3293D" w:rsidRPr="00204A05">
        <w:rPr>
          <w:rFonts w:ascii="Arial" w:hAnsi="Arial" w:cs="Arial"/>
        </w:rPr>
        <w:t>ante</w:t>
      </w:r>
      <w:r w:rsidR="00A24B92" w:rsidRPr="00204A05">
        <w:rPr>
          <w:rFonts w:ascii="Arial" w:hAnsi="Arial" w:cs="Arial"/>
        </w:rPr>
        <w:t>penúltimo párrafo</w:t>
      </w:r>
      <w:r w:rsidRPr="00204A05">
        <w:rPr>
          <w:rFonts w:ascii="Arial" w:hAnsi="Arial" w:cs="Arial"/>
        </w:rPr>
        <w:t xml:space="preserve"> de la Ley de Adquisiciones, Arrendamientos y Servicios del Sector Público.</w:t>
      </w:r>
    </w:p>
    <w:p w:rsidR="003321A5" w:rsidRPr="00204A05" w:rsidRDefault="003321A5" w:rsidP="003321A5">
      <w:pPr>
        <w:widowControl w:val="0"/>
        <w:ind w:right="-1"/>
        <w:jc w:val="both"/>
        <w:rPr>
          <w:rFonts w:ascii="Arial" w:hAnsi="Arial" w:cs="Arial"/>
        </w:rPr>
      </w:pPr>
    </w:p>
    <w:p w:rsidR="00DC38D8" w:rsidRPr="00204A05" w:rsidRDefault="00DC38D8" w:rsidP="00DC38D8">
      <w:pPr>
        <w:widowControl w:val="0"/>
        <w:tabs>
          <w:tab w:val="left" w:pos="10348"/>
        </w:tabs>
        <w:jc w:val="both"/>
        <w:rPr>
          <w:rFonts w:ascii="Arial" w:hAnsi="Arial" w:cs="Arial"/>
          <w:b/>
        </w:rPr>
      </w:pPr>
      <w:r w:rsidRPr="00204A05">
        <w:rPr>
          <w:rFonts w:ascii="Arial" w:hAnsi="Arial" w:cs="Arial"/>
          <w:b/>
          <w:lang w:val="es-ES"/>
        </w:rPr>
        <w:t>6.</w:t>
      </w:r>
      <w:r w:rsidR="00C73057">
        <w:rPr>
          <w:rFonts w:ascii="Arial" w:hAnsi="Arial" w:cs="Arial"/>
          <w:b/>
          <w:lang w:val="es-ES"/>
        </w:rPr>
        <w:t>6</w:t>
      </w:r>
      <w:r w:rsidRPr="00204A05">
        <w:rPr>
          <w:rFonts w:ascii="Arial" w:hAnsi="Arial" w:cs="Arial"/>
          <w:b/>
        </w:rPr>
        <w:t xml:space="preserve"> Declaración de Integridad.</w:t>
      </w:r>
    </w:p>
    <w:p w:rsidR="00DC38D8" w:rsidRPr="00204A05" w:rsidRDefault="00DC38D8" w:rsidP="00DC38D8">
      <w:pPr>
        <w:widowControl w:val="0"/>
        <w:ind w:right="-1"/>
        <w:jc w:val="both"/>
        <w:rPr>
          <w:rFonts w:ascii="Arial" w:hAnsi="Arial" w:cs="Arial"/>
        </w:rPr>
      </w:pPr>
    </w:p>
    <w:p w:rsidR="00DC38D8" w:rsidRPr="00204A05" w:rsidRDefault="00DC38D8" w:rsidP="00DC38D8">
      <w:pPr>
        <w:widowControl w:val="0"/>
        <w:ind w:right="-1"/>
        <w:jc w:val="both"/>
        <w:rPr>
          <w:rFonts w:ascii="Arial" w:hAnsi="Arial" w:cs="Arial"/>
        </w:rPr>
      </w:pPr>
      <w:r w:rsidRPr="00204A05">
        <w:rPr>
          <w:rFonts w:ascii="Arial" w:hAnsi="Arial" w:cs="Arial"/>
        </w:rPr>
        <w:t xml:space="preserve">Con fundamento en el artículo 29 fracción IX de la Ley de Adquisiciones, Arrendamientos y Servicios del Sector Público, será requisito el que los licitantes presenten una declaración de integridad, en la que manifiesten, bajo protesta de decir verdad, que por sí mismos o a través de interpósita persona, se abstendrán de adoptar conductas, para que los servidores públicos de la dependencia o entidad, induzcan o alteren las evaluaciones de las proposiciones, el resultado del procedimiento, u otros aspectos que otorguen condiciones más ventajosas con relación a los demás </w:t>
      </w:r>
      <w:r w:rsidR="00E073E3">
        <w:rPr>
          <w:rFonts w:ascii="Arial" w:hAnsi="Arial" w:cs="Arial"/>
        </w:rPr>
        <w:t>licitantes</w:t>
      </w:r>
      <w:r w:rsidR="002234A7">
        <w:rPr>
          <w:rFonts w:ascii="Arial" w:hAnsi="Arial" w:cs="Arial"/>
        </w:rPr>
        <w:t>.</w:t>
      </w:r>
    </w:p>
    <w:p w:rsidR="00DC38D8" w:rsidRPr="002234A7" w:rsidRDefault="00DC38D8" w:rsidP="002234A7">
      <w:pPr>
        <w:pStyle w:val="Texto0"/>
        <w:spacing w:after="20" w:line="199" w:lineRule="exact"/>
        <w:ind w:firstLine="0"/>
        <w:rPr>
          <w:sz w:val="20"/>
          <w:szCs w:val="20"/>
          <w:lang w:val="es-MX"/>
        </w:rPr>
      </w:pPr>
    </w:p>
    <w:p w:rsidR="00C73057" w:rsidRPr="00742790" w:rsidRDefault="00C73057" w:rsidP="00C73057">
      <w:pPr>
        <w:widowControl w:val="0"/>
        <w:tabs>
          <w:tab w:val="left" w:pos="10348"/>
        </w:tabs>
        <w:jc w:val="both"/>
        <w:rPr>
          <w:rFonts w:ascii="Arial" w:hAnsi="Arial"/>
          <w:b/>
        </w:rPr>
      </w:pPr>
      <w:r w:rsidRPr="00706750">
        <w:rPr>
          <w:rFonts w:ascii="Arial" w:hAnsi="Arial"/>
          <w:b/>
          <w:lang w:val="es-ES"/>
        </w:rPr>
        <w:t>6.</w:t>
      </w:r>
      <w:r>
        <w:rPr>
          <w:rFonts w:ascii="Arial" w:hAnsi="Arial"/>
          <w:b/>
          <w:lang w:val="es-ES"/>
        </w:rPr>
        <w:t>7</w:t>
      </w:r>
      <w:r w:rsidRPr="00706750">
        <w:rPr>
          <w:rFonts w:ascii="Arial" w:hAnsi="Arial"/>
          <w:b/>
        </w:rPr>
        <w:t xml:space="preserve"> </w:t>
      </w:r>
      <w:r>
        <w:rPr>
          <w:rFonts w:ascii="Arial" w:hAnsi="Arial"/>
          <w:b/>
        </w:rPr>
        <w:t>Personal con Discapacidad</w:t>
      </w:r>
      <w:r w:rsidRPr="00706750">
        <w:rPr>
          <w:rFonts w:ascii="Arial" w:hAnsi="Arial"/>
          <w:b/>
        </w:rPr>
        <w:t>.</w:t>
      </w:r>
    </w:p>
    <w:p w:rsidR="00C73057" w:rsidRPr="006F2D8E" w:rsidRDefault="00C73057" w:rsidP="006F2D8E">
      <w:pPr>
        <w:widowControl w:val="0"/>
        <w:ind w:right="-1"/>
        <w:jc w:val="both"/>
        <w:rPr>
          <w:rFonts w:ascii="Arial" w:hAnsi="Arial" w:cs="Arial"/>
        </w:rPr>
      </w:pPr>
    </w:p>
    <w:p w:rsidR="00C73057" w:rsidRPr="006F2D8E" w:rsidRDefault="00C73057" w:rsidP="006F2D8E">
      <w:pPr>
        <w:pStyle w:val="Texto0"/>
        <w:spacing w:after="0" w:line="199" w:lineRule="exact"/>
        <w:ind w:firstLine="0"/>
        <w:rPr>
          <w:sz w:val="20"/>
          <w:szCs w:val="20"/>
          <w:lang w:val="es-MX"/>
        </w:rPr>
      </w:pPr>
      <w:r w:rsidRPr="006F2D8E">
        <w:rPr>
          <w:sz w:val="20"/>
          <w:szCs w:val="20"/>
          <w:lang w:val="es-MX"/>
        </w:rPr>
        <w:t xml:space="preserve">El licitante que desee recibir el beneficio que establece el artículo 14 segundo párrafo de la Ley de Adquisiciones, Arrendamientos y Servicios del </w:t>
      </w:r>
      <w:r w:rsidR="002D2930" w:rsidRPr="006F2D8E">
        <w:rPr>
          <w:sz w:val="20"/>
          <w:szCs w:val="20"/>
          <w:lang w:val="es-MX"/>
        </w:rPr>
        <w:t>Sector Público</w:t>
      </w:r>
      <w:r w:rsidRPr="006F2D8E">
        <w:rPr>
          <w:sz w:val="20"/>
          <w:szCs w:val="20"/>
          <w:lang w:val="es-MX"/>
        </w:rPr>
        <w:t>, deberá cumplir y acreditar este punto mediante los avisos y constancias emitidas por el Instituto Mexicano del Seguro Social.</w:t>
      </w:r>
    </w:p>
    <w:p w:rsidR="00C73057" w:rsidRPr="006F2D8E" w:rsidRDefault="00C73057" w:rsidP="006F2D8E">
      <w:pPr>
        <w:pStyle w:val="Texto0"/>
        <w:spacing w:after="0" w:line="199" w:lineRule="exact"/>
        <w:ind w:firstLine="0"/>
        <w:rPr>
          <w:sz w:val="20"/>
          <w:szCs w:val="20"/>
          <w:lang w:val="es-MX"/>
        </w:rPr>
      </w:pPr>
    </w:p>
    <w:p w:rsidR="00C73057" w:rsidRPr="00F53497" w:rsidRDefault="00C73057" w:rsidP="00C73057">
      <w:pPr>
        <w:jc w:val="both"/>
        <w:rPr>
          <w:rFonts w:ascii="Arial" w:hAnsi="Arial"/>
          <w:b/>
        </w:rPr>
      </w:pPr>
      <w:r w:rsidRPr="00AC6162">
        <w:rPr>
          <w:rFonts w:ascii="Arial" w:hAnsi="Arial"/>
          <w:b/>
        </w:rPr>
        <w:t xml:space="preserve">6.8 </w:t>
      </w:r>
      <w:r>
        <w:rPr>
          <w:rFonts w:ascii="Arial" w:hAnsi="Arial"/>
          <w:b/>
        </w:rPr>
        <w:t xml:space="preserve">Documento en el que </w:t>
      </w:r>
      <w:r w:rsidRPr="00AC6162">
        <w:rPr>
          <w:rFonts w:ascii="Arial" w:hAnsi="Arial"/>
          <w:b/>
        </w:rPr>
        <w:t>Manifesté</w:t>
      </w:r>
      <w:r>
        <w:rPr>
          <w:rFonts w:ascii="Arial" w:hAnsi="Arial"/>
          <w:b/>
        </w:rPr>
        <w:t xml:space="preserve"> su </w:t>
      </w:r>
      <w:r w:rsidRPr="00AC6162">
        <w:rPr>
          <w:rFonts w:ascii="Arial" w:hAnsi="Arial"/>
          <w:b/>
        </w:rPr>
        <w:t xml:space="preserve">clasificación de </w:t>
      </w:r>
      <w:r>
        <w:rPr>
          <w:rFonts w:ascii="Arial" w:hAnsi="Arial"/>
          <w:b/>
        </w:rPr>
        <w:t>MIPYMES, en su caso. (Anexo 4).</w:t>
      </w:r>
    </w:p>
    <w:p w:rsidR="00C73057" w:rsidRPr="006F2D8E" w:rsidRDefault="00C73057" w:rsidP="006F2D8E">
      <w:pPr>
        <w:widowControl w:val="0"/>
        <w:ind w:right="-1"/>
        <w:jc w:val="both"/>
        <w:rPr>
          <w:rFonts w:ascii="Arial" w:hAnsi="Arial" w:cs="Arial"/>
        </w:rPr>
      </w:pPr>
    </w:p>
    <w:p w:rsidR="00C73057" w:rsidRPr="006F2D8E" w:rsidRDefault="00C73057" w:rsidP="006F2D8E">
      <w:pPr>
        <w:widowControl w:val="0"/>
        <w:ind w:right="-1"/>
        <w:jc w:val="both"/>
        <w:rPr>
          <w:rFonts w:ascii="Arial" w:hAnsi="Arial" w:cs="Arial"/>
        </w:rPr>
      </w:pPr>
      <w:r w:rsidRPr="006F2D8E">
        <w:rPr>
          <w:rFonts w:ascii="Arial" w:hAnsi="Arial" w:cs="Arial"/>
        </w:rPr>
        <w:t>El licitante presentara copia del documento expedido por autoridad competente que determine su estratificación como micro, pequeña o mediana empresa, o bien, el formato indicado como Anexo 4 debidamente requisitado y firmado bajo protesta de decir verdad por el representante legal. La no presentación de este documento no será motivo para desechar la propuesta.</w:t>
      </w:r>
    </w:p>
    <w:p w:rsidR="00C73057" w:rsidRPr="006F2D8E" w:rsidRDefault="00C73057" w:rsidP="006F2D8E">
      <w:pPr>
        <w:widowControl w:val="0"/>
        <w:ind w:right="-1"/>
        <w:jc w:val="both"/>
        <w:rPr>
          <w:rFonts w:ascii="Arial" w:hAnsi="Arial" w:cs="Arial"/>
        </w:rPr>
      </w:pPr>
    </w:p>
    <w:p w:rsidR="00C73057" w:rsidRPr="00AC6162" w:rsidRDefault="00C73057" w:rsidP="00C73057">
      <w:pPr>
        <w:jc w:val="both"/>
        <w:rPr>
          <w:rFonts w:ascii="Arial" w:hAnsi="Arial"/>
          <w:b/>
        </w:rPr>
      </w:pPr>
      <w:r w:rsidRPr="00AC6162">
        <w:rPr>
          <w:rFonts w:ascii="Arial" w:hAnsi="Arial"/>
          <w:b/>
        </w:rPr>
        <w:t xml:space="preserve">6.9 </w:t>
      </w:r>
      <w:r>
        <w:rPr>
          <w:rFonts w:ascii="Arial" w:hAnsi="Arial"/>
          <w:b/>
        </w:rPr>
        <w:t>Convenio de proposiciones conjuntas</w:t>
      </w:r>
    </w:p>
    <w:p w:rsidR="00C73057" w:rsidRPr="006F2D8E" w:rsidRDefault="00C73057" w:rsidP="006F2D8E">
      <w:pPr>
        <w:widowControl w:val="0"/>
        <w:ind w:right="-1"/>
        <w:jc w:val="both"/>
        <w:rPr>
          <w:rFonts w:ascii="Arial" w:hAnsi="Arial" w:cs="Arial"/>
        </w:rPr>
      </w:pPr>
    </w:p>
    <w:p w:rsidR="00C73057" w:rsidRPr="006F2D8E" w:rsidRDefault="00C73057" w:rsidP="006F2D8E">
      <w:pPr>
        <w:pStyle w:val="Texto0"/>
        <w:spacing w:after="0" w:line="240" w:lineRule="auto"/>
        <w:ind w:firstLine="0"/>
        <w:rPr>
          <w:sz w:val="20"/>
          <w:szCs w:val="20"/>
          <w:lang w:val="es-MX"/>
        </w:rPr>
      </w:pPr>
      <w:r w:rsidRPr="006F2D8E">
        <w:rPr>
          <w:sz w:val="20"/>
          <w:szCs w:val="20"/>
          <w:lang w:val="es-MX"/>
        </w:rPr>
        <w:lastRenderedPageBreak/>
        <w:t>En el caso de que los licitantes se agrupen para presentar una propuesta conjunta, deberán incluir junto a la propuesta, copia del convenio al que se hace referencia el punto 3.5 inciso I) de la presente convocatoria.</w:t>
      </w:r>
    </w:p>
    <w:p w:rsidR="00C73057" w:rsidRPr="006F2D8E" w:rsidRDefault="00C73057" w:rsidP="006F2D8E">
      <w:pPr>
        <w:pStyle w:val="Texto0"/>
        <w:spacing w:after="0" w:line="240" w:lineRule="auto"/>
        <w:ind w:firstLine="0"/>
        <w:rPr>
          <w:sz w:val="20"/>
          <w:szCs w:val="20"/>
          <w:lang w:val="es-MX"/>
        </w:rPr>
      </w:pPr>
    </w:p>
    <w:p w:rsidR="00641D2B" w:rsidRPr="00204A05" w:rsidRDefault="00641D2B" w:rsidP="00641D2B">
      <w:pPr>
        <w:widowControl w:val="0"/>
        <w:ind w:right="-1"/>
        <w:jc w:val="both"/>
        <w:rPr>
          <w:rFonts w:ascii="Arial" w:hAnsi="Arial" w:cs="Arial"/>
          <w:b/>
        </w:rPr>
      </w:pPr>
      <w:r w:rsidRPr="00204A05">
        <w:rPr>
          <w:rFonts w:ascii="Arial" w:hAnsi="Arial" w:cs="Arial"/>
          <w:b/>
        </w:rPr>
        <w:t>6.</w:t>
      </w:r>
      <w:r w:rsidR="00C73057">
        <w:rPr>
          <w:rFonts w:ascii="Arial" w:hAnsi="Arial" w:cs="Arial"/>
          <w:b/>
        </w:rPr>
        <w:t>10</w:t>
      </w:r>
      <w:r w:rsidRPr="00204A05">
        <w:rPr>
          <w:rFonts w:ascii="Arial" w:hAnsi="Arial" w:cs="Arial"/>
          <w:b/>
        </w:rPr>
        <w:t xml:space="preserve"> Obligaciones Fiscales</w:t>
      </w:r>
    </w:p>
    <w:p w:rsidR="00641D2B" w:rsidRPr="00204A05" w:rsidRDefault="00641D2B" w:rsidP="00641D2B">
      <w:pPr>
        <w:widowControl w:val="0"/>
        <w:ind w:right="-1"/>
        <w:jc w:val="both"/>
        <w:rPr>
          <w:rFonts w:ascii="Arial" w:hAnsi="Arial" w:cs="Arial"/>
        </w:rPr>
      </w:pPr>
    </w:p>
    <w:p w:rsidR="004F4BE6" w:rsidRPr="007850F3" w:rsidRDefault="004F4BE6" w:rsidP="004F4BE6">
      <w:pPr>
        <w:jc w:val="both"/>
        <w:rPr>
          <w:rFonts w:ascii="Arial" w:hAnsi="Arial" w:cs="Arial"/>
        </w:rPr>
      </w:pPr>
      <w:r w:rsidRPr="007850F3">
        <w:rPr>
          <w:rFonts w:ascii="Arial" w:hAnsi="Arial" w:cs="Arial"/>
        </w:rPr>
        <w:t>Para dar cumplimiento al artículo 32-D, primero, segundo, tercero, cuarto y último párrafos del Código Fiscal de la Federación y de conformidad con la regla 2.1.31, de la Resolución Miscelánea Fiscal para 2016, publicada en el Diario Oficial de la Federación el 23 de diciembre de 2015, y lo dispuesto en el ACUERDO ACDO.SA1.HCT.101214/281.P.DIR y su Anexo Único, dictado por el H. Consejo</w:t>
      </w:r>
      <w:r w:rsidR="006F2D8E">
        <w:rPr>
          <w:rFonts w:ascii="Arial" w:hAnsi="Arial" w:cs="Arial"/>
        </w:rPr>
        <w:t xml:space="preserve"> </w:t>
      </w:r>
      <w:r w:rsidRPr="007850F3">
        <w:rPr>
          <w:rFonts w:ascii="Arial" w:hAnsi="Arial" w:cs="Arial"/>
        </w:rPr>
        <w:t xml:space="preserve">Técnico, relativo a las Reglas para la obtención de la opinión de cumplimiento de obligaciones fiscales en materia de seguridad social, publicada en el Diario Oficial de la Federación el 27 de febrero de 2015, la persona física o moral que en su caso resulte adjudicada con un contrato o pedido, cuyo monto exceda de $300,000.00 (trescientos mil pesos 00/100 M.N.) sin incluir el IVA, deberá presentar ante la Gerencia de Recursos Materiales, los documentos vigentes expedidos por el SAT e IMSS, en el que se emita la opinión del cumplimiento de las obligaciones fiscales y las obligaciones fiscales en materia de seguridad social, respectivamente, en sentido positivo. </w:t>
      </w:r>
    </w:p>
    <w:p w:rsidR="004F4BE6" w:rsidRPr="007850F3" w:rsidRDefault="004F4BE6" w:rsidP="004F4BE6">
      <w:pPr>
        <w:jc w:val="both"/>
        <w:rPr>
          <w:rFonts w:ascii="Arial" w:hAnsi="Arial" w:cs="Arial"/>
        </w:rPr>
      </w:pPr>
    </w:p>
    <w:p w:rsidR="004F4BE6" w:rsidRPr="007850F3" w:rsidRDefault="004F4BE6" w:rsidP="004F4BE6">
      <w:pPr>
        <w:jc w:val="both"/>
        <w:rPr>
          <w:rFonts w:ascii="Arial" w:hAnsi="Arial" w:cs="Arial"/>
        </w:rPr>
      </w:pPr>
      <w:r w:rsidRPr="007850F3">
        <w:rPr>
          <w:rFonts w:ascii="Arial" w:hAnsi="Arial" w:cs="Arial"/>
        </w:rPr>
        <w:t xml:space="preserve">La convocante informa que la persona física o moral que resulte adjudicada, deberá realizar  la consulta de opinión ante el SAT y al IMSS, </w:t>
      </w:r>
      <w:r w:rsidR="006F2D8E" w:rsidRPr="007850F3">
        <w:rPr>
          <w:rFonts w:ascii="Arial" w:hAnsi="Arial" w:cs="Arial"/>
        </w:rPr>
        <w:t xml:space="preserve">dentro de los tres días hábiles posteriores </w:t>
      </w:r>
      <w:r w:rsidRPr="007850F3">
        <w:rPr>
          <w:rFonts w:ascii="Arial" w:hAnsi="Arial" w:cs="Arial"/>
        </w:rPr>
        <w:t>a la fecha en que tenga conocimiento del fallo o adjudicación correspondiente.</w:t>
      </w:r>
    </w:p>
    <w:p w:rsidR="004F4BE6" w:rsidRPr="007850F3" w:rsidRDefault="004F4BE6" w:rsidP="004F4BE6">
      <w:pPr>
        <w:jc w:val="both"/>
        <w:rPr>
          <w:rFonts w:ascii="Arial" w:hAnsi="Arial" w:cs="Arial"/>
        </w:rPr>
      </w:pPr>
    </w:p>
    <w:p w:rsidR="004F4BE6" w:rsidRDefault="004F4BE6" w:rsidP="004F4BE6">
      <w:pPr>
        <w:jc w:val="both"/>
        <w:rPr>
          <w:rFonts w:ascii="Arial" w:hAnsi="Arial" w:cs="Arial"/>
          <w:bCs/>
        </w:rPr>
      </w:pPr>
      <w:r w:rsidRPr="007850F3">
        <w:rPr>
          <w:rFonts w:ascii="Arial" w:hAnsi="Arial" w:cs="Arial"/>
        </w:rPr>
        <w:t>Los documentos vigentes del SAT e IMSS, deberán ser enviados al siguiente correo electrónico:</w:t>
      </w:r>
      <w:r w:rsidRPr="007850F3">
        <w:rPr>
          <w:rFonts w:ascii="Arial" w:hAnsi="Arial" w:cs="Arial"/>
          <w:bCs/>
        </w:rPr>
        <w:t xml:space="preserve"> </w:t>
      </w:r>
      <w:hyperlink r:id="rId11" w:history="1">
        <w:r w:rsidR="006F2D8E" w:rsidRPr="00D72438">
          <w:rPr>
            <w:rStyle w:val="Hipervnculo"/>
            <w:rFonts w:ascii="Arial" w:hAnsi="Arial" w:cs="Arial"/>
            <w:bCs/>
          </w:rPr>
          <w:t>rene.villarruel@conagua.gob.mx</w:t>
        </w:r>
      </w:hyperlink>
      <w:r w:rsidRPr="002F5C26">
        <w:rPr>
          <w:rFonts w:ascii="Arial" w:hAnsi="Arial" w:cs="Arial"/>
          <w:bCs/>
        </w:rPr>
        <w:t>.</w:t>
      </w:r>
    </w:p>
    <w:p w:rsidR="004F4BE6" w:rsidRPr="00FC173C" w:rsidRDefault="004F4BE6" w:rsidP="004F4BE6">
      <w:pPr>
        <w:jc w:val="both"/>
        <w:rPr>
          <w:rFonts w:ascii="Arial" w:hAnsi="Arial" w:cs="Arial"/>
          <w:color w:val="FF0000"/>
        </w:rPr>
      </w:pPr>
    </w:p>
    <w:p w:rsidR="004F4BE6" w:rsidRPr="00FC173C" w:rsidRDefault="004F4BE6" w:rsidP="004F4BE6">
      <w:pPr>
        <w:pStyle w:val="Texto0"/>
        <w:spacing w:after="0" w:line="240" w:lineRule="auto"/>
        <w:ind w:firstLine="0"/>
        <w:rPr>
          <w:sz w:val="20"/>
          <w:szCs w:val="20"/>
          <w:lang w:val="es-MX"/>
        </w:rPr>
      </w:pPr>
      <w:r w:rsidRPr="00FC173C">
        <w:rPr>
          <w:sz w:val="20"/>
          <w:szCs w:val="20"/>
          <w:lang w:val="es-MX"/>
        </w:rPr>
        <w:t>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w:t>
      </w:r>
      <w:r>
        <w:rPr>
          <w:sz w:val="20"/>
          <w:szCs w:val="20"/>
          <w:lang w:val="es-MX"/>
        </w:rPr>
        <w:t>DR</w:t>
      </w:r>
      <w:r w:rsidRPr="00FC173C">
        <w:rPr>
          <w:sz w:val="20"/>
          <w:szCs w:val="20"/>
          <w:lang w:val="es-MX"/>
        </w:rPr>
        <w:t xml:space="preserve"> que corresponda al domicilio fiscal del contribuyente, enviándola al </w:t>
      </w:r>
      <w:r>
        <w:rPr>
          <w:sz w:val="20"/>
          <w:szCs w:val="20"/>
          <w:lang w:val="es-MX"/>
        </w:rPr>
        <w:t xml:space="preserve">Buzón Tributario de </w:t>
      </w:r>
      <w:r w:rsidRPr="00FC173C">
        <w:rPr>
          <w:sz w:val="20"/>
          <w:szCs w:val="20"/>
          <w:lang w:val="es-MX"/>
        </w:rPr>
        <w:t>éste hasta que se hay</w:t>
      </w:r>
      <w:r>
        <w:rPr>
          <w:sz w:val="20"/>
          <w:szCs w:val="20"/>
          <w:lang w:val="es-MX"/>
        </w:rPr>
        <w:t>a celebrado el convenio de pago.</w:t>
      </w:r>
    </w:p>
    <w:p w:rsidR="004F4BE6" w:rsidRDefault="004F4BE6" w:rsidP="004F4BE6">
      <w:pPr>
        <w:pStyle w:val="Texto0"/>
        <w:spacing w:after="0" w:line="240" w:lineRule="auto"/>
        <w:ind w:firstLine="0"/>
        <w:rPr>
          <w:sz w:val="20"/>
          <w:szCs w:val="20"/>
          <w:lang w:val="es-MX"/>
        </w:rPr>
      </w:pPr>
    </w:p>
    <w:p w:rsidR="004F4BE6" w:rsidRPr="008E495E" w:rsidRDefault="004F4BE6" w:rsidP="004F4BE6">
      <w:pPr>
        <w:pStyle w:val="Texto0"/>
        <w:spacing w:after="0" w:line="240" w:lineRule="auto"/>
        <w:ind w:firstLine="0"/>
        <w:rPr>
          <w:sz w:val="20"/>
          <w:szCs w:val="20"/>
          <w:lang w:val="es-MX"/>
        </w:rPr>
      </w:pPr>
      <w:r w:rsidRPr="00FC173C">
        <w:rPr>
          <w:sz w:val="20"/>
          <w:szCs w:val="20"/>
          <w:lang w:val="es-MX"/>
        </w:rPr>
        <w:t xml:space="preserve">Para efectos de lo señalado en el párrafo anterior, las autoridades fiscales emitirán oficio a la unidad administrativa responsable de la </w:t>
      </w:r>
      <w:r>
        <w:rPr>
          <w:sz w:val="20"/>
          <w:szCs w:val="20"/>
          <w:lang w:val="es-MX"/>
        </w:rPr>
        <w:t>inv</w:t>
      </w:r>
      <w:r w:rsidRPr="00FC173C">
        <w:rPr>
          <w:sz w:val="20"/>
          <w:szCs w:val="20"/>
          <w:lang w:val="es-MX"/>
        </w:rPr>
        <w:t xml:space="preserve">itación, a fin de que esta última en un plazo de 15 días, mediante oficio, ratifique o rectifique los datos manifestados por el contribuyente. Una vez recibida la información antes </w:t>
      </w:r>
      <w:r w:rsidRPr="008E495E">
        <w:rPr>
          <w:sz w:val="20"/>
          <w:szCs w:val="20"/>
          <w:lang w:val="es-MX"/>
        </w:rPr>
        <w:t>señalada, la autoridad fiscal le otorgará un plazo de 15 días al contribuyente para la celebración del convenio respectivo.</w:t>
      </w:r>
    </w:p>
    <w:p w:rsidR="00C73057" w:rsidRDefault="00C73057" w:rsidP="00D333CE">
      <w:pPr>
        <w:widowControl w:val="0"/>
        <w:ind w:right="-1"/>
        <w:jc w:val="both"/>
        <w:rPr>
          <w:rFonts w:ascii="Arial" w:hAnsi="Arial" w:cs="Arial"/>
        </w:rPr>
      </w:pPr>
    </w:p>
    <w:p w:rsidR="006F4B07" w:rsidRPr="007850F3" w:rsidRDefault="006F4B07" w:rsidP="006F4B07">
      <w:pPr>
        <w:jc w:val="both"/>
        <w:rPr>
          <w:rFonts w:ascii="Arial" w:hAnsi="Arial" w:cs="Arial"/>
          <w:b/>
          <w:bCs/>
        </w:rPr>
      </w:pPr>
      <w:r w:rsidRPr="007850F3">
        <w:rPr>
          <w:rFonts w:ascii="Arial" w:hAnsi="Arial" w:cs="Arial"/>
          <w:b/>
          <w:bCs/>
        </w:rPr>
        <w:t>RESPONSABILIDADES</w:t>
      </w:r>
    </w:p>
    <w:p w:rsidR="006F4B07" w:rsidRPr="007850F3" w:rsidRDefault="006F4B07" w:rsidP="006F4B07">
      <w:pPr>
        <w:jc w:val="both"/>
        <w:rPr>
          <w:rFonts w:ascii="Arial" w:hAnsi="Arial" w:cs="Arial"/>
          <w:sz w:val="12"/>
          <w:szCs w:val="12"/>
        </w:rPr>
      </w:pPr>
    </w:p>
    <w:p w:rsidR="006F4B07" w:rsidRPr="007850F3" w:rsidRDefault="006F4B07" w:rsidP="006F4B07">
      <w:pPr>
        <w:jc w:val="both"/>
        <w:rPr>
          <w:rFonts w:ascii="Arial" w:hAnsi="Arial" w:cs="Arial"/>
        </w:rPr>
      </w:pPr>
      <w:r w:rsidRPr="007850F3">
        <w:rPr>
          <w:rFonts w:ascii="Arial" w:hAnsi="Arial" w:cs="Arial"/>
        </w:rPr>
        <w:t>El licitante a quién se adjudique el pedido será el único responsable de las obligaciones patronales derivadas de las disposiciones legales y demás ordenamientos en materia civil, penal, fiscal, laboral y de seguridad social, el proveedor aceptará por ello responder de todas las reclamaciones que su personal presente ante la Comisión Nacional del Agua a quién no se considerará patrón sustituto de los trabajadores del proveedor respondiendo de tales obligaciones.</w:t>
      </w:r>
    </w:p>
    <w:p w:rsidR="006F4B07" w:rsidRPr="007850F3" w:rsidRDefault="006F4B07" w:rsidP="006F4B07">
      <w:pPr>
        <w:jc w:val="both"/>
        <w:rPr>
          <w:rFonts w:ascii="Arial" w:hAnsi="Arial" w:cs="Arial"/>
          <w:sz w:val="12"/>
          <w:szCs w:val="12"/>
        </w:rPr>
      </w:pPr>
    </w:p>
    <w:p w:rsidR="006F4B07" w:rsidRPr="007850F3" w:rsidRDefault="006F4B07" w:rsidP="006F4B07">
      <w:pPr>
        <w:jc w:val="both"/>
        <w:rPr>
          <w:rFonts w:ascii="Arial" w:hAnsi="Arial" w:cs="Arial"/>
        </w:rPr>
      </w:pPr>
      <w:r w:rsidRPr="007850F3">
        <w:rPr>
          <w:rFonts w:ascii="Arial" w:hAnsi="Arial" w:cs="Arial"/>
        </w:rPr>
        <w:t>El licitante ganador quedará obligada ante la Comisión Nacional del Agua a responder por la óptima calidad de los bienes, así como de cualquier otra responsabilidad en que hubieren incurrido, en los términos señalados en el pedido respectivo y en el Código Civil Federal.</w:t>
      </w:r>
    </w:p>
    <w:p w:rsidR="006F4B07" w:rsidRPr="00204A05" w:rsidRDefault="006F4B07" w:rsidP="00D333CE">
      <w:pPr>
        <w:widowControl w:val="0"/>
        <w:ind w:right="-1"/>
        <w:jc w:val="both"/>
        <w:rPr>
          <w:rFonts w:ascii="Arial" w:hAnsi="Arial" w:cs="Arial"/>
        </w:rPr>
      </w:pPr>
    </w:p>
    <w:p w:rsidR="00DC38D8" w:rsidRPr="00DB0671" w:rsidRDefault="00DC38D8" w:rsidP="00DB0671">
      <w:pPr>
        <w:widowControl w:val="0"/>
        <w:ind w:right="-1"/>
        <w:jc w:val="center"/>
        <w:rPr>
          <w:rFonts w:ascii="Arial" w:hAnsi="Arial" w:cs="Arial"/>
          <w:color w:val="548DD4" w:themeColor="text2" w:themeTint="99"/>
          <w:sz w:val="28"/>
          <w:szCs w:val="28"/>
        </w:rPr>
      </w:pPr>
      <w:r w:rsidRPr="00DB0671">
        <w:rPr>
          <w:rFonts w:ascii="Arial" w:hAnsi="Arial" w:cs="Arial"/>
          <w:color w:val="548DD4" w:themeColor="text2" w:themeTint="99"/>
          <w:sz w:val="28"/>
          <w:szCs w:val="28"/>
        </w:rPr>
        <w:t xml:space="preserve">7.- Domicilio de las oficinas de la autoridad administrativa competente para </w:t>
      </w:r>
      <w:r w:rsidRPr="00DB0671">
        <w:rPr>
          <w:rFonts w:ascii="Arial" w:hAnsi="Arial" w:cs="Arial"/>
          <w:color w:val="548DD4" w:themeColor="text2" w:themeTint="99"/>
          <w:sz w:val="28"/>
          <w:szCs w:val="28"/>
        </w:rPr>
        <w:lastRenderedPageBreak/>
        <w:t>presentar inconformidades.</w:t>
      </w:r>
    </w:p>
    <w:p w:rsidR="00A92ABB" w:rsidRPr="00204A05" w:rsidRDefault="00A92ABB" w:rsidP="00D07CCD">
      <w:pPr>
        <w:widowControl w:val="0"/>
        <w:ind w:right="-1"/>
        <w:jc w:val="both"/>
        <w:rPr>
          <w:rFonts w:ascii="Arial" w:hAnsi="Arial" w:cs="Arial"/>
        </w:rPr>
      </w:pPr>
    </w:p>
    <w:p w:rsidR="007107C1" w:rsidRPr="00204A05" w:rsidRDefault="00DC38D8" w:rsidP="007107C1">
      <w:pPr>
        <w:widowControl w:val="0"/>
        <w:ind w:right="-1"/>
        <w:jc w:val="both"/>
        <w:outlineLvl w:val="0"/>
        <w:rPr>
          <w:rFonts w:ascii="Arial" w:hAnsi="Arial" w:cs="Arial"/>
          <w:b/>
        </w:rPr>
      </w:pPr>
      <w:r w:rsidRPr="00204A05">
        <w:rPr>
          <w:rFonts w:ascii="Arial" w:hAnsi="Arial" w:cs="Arial"/>
          <w:b/>
        </w:rPr>
        <w:t>7.1</w:t>
      </w:r>
      <w:r w:rsidR="007107C1" w:rsidRPr="00204A05">
        <w:rPr>
          <w:rFonts w:ascii="Arial" w:hAnsi="Arial" w:cs="Arial"/>
          <w:b/>
        </w:rPr>
        <w:t>. Inconformidades y controversias</w:t>
      </w:r>
    </w:p>
    <w:p w:rsidR="006147A0" w:rsidRDefault="006147A0" w:rsidP="007107C1">
      <w:pPr>
        <w:widowControl w:val="0"/>
        <w:ind w:right="-1"/>
        <w:jc w:val="both"/>
        <w:outlineLvl w:val="0"/>
        <w:rPr>
          <w:rFonts w:ascii="Arial" w:hAnsi="Arial" w:cs="Arial"/>
          <w:b/>
        </w:rPr>
      </w:pPr>
    </w:p>
    <w:p w:rsidR="007107C1" w:rsidRPr="00204A05" w:rsidRDefault="007107C1" w:rsidP="007107C1">
      <w:pPr>
        <w:widowControl w:val="0"/>
        <w:ind w:right="-1"/>
        <w:jc w:val="both"/>
        <w:outlineLvl w:val="0"/>
        <w:rPr>
          <w:rFonts w:ascii="Arial" w:hAnsi="Arial" w:cs="Arial"/>
        </w:rPr>
      </w:pPr>
      <w:r w:rsidRPr="00204A05">
        <w:rPr>
          <w:rFonts w:ascii="Arial" w:hAnsi="Arial" w:cs="Arial"/>
          <w:b/>
        </w:rPr>
        <w:t>a)</w:t>
      </w:r>
      <w:r w:rsidRPr="00204A05">
        <w:rPr>
          <w:rFonts w:ascii="Arial" w:hAnsi="Arial" w:cs="Arial"/>
        </w:rPr>
        <w:t xml:space="preserve"> Inconformidades</w:t>
      </w:r>
    </w:p>
    <w:p w:rsidR="007107C1" w:rsidRPr="00204A05" w:rsidRDefault="007107C1" w:rsidP="007107C1">
      <w:pPr>
        <w:widowControl w:val="0"/>
        <w:ind w:right="-1"/>
        <w:jc w:val="both"/>
        <w:rPr>
          <w:rFonts w:ascii="Arial" w:hAnsi="Arial" w:cs="Arial"/>
        </w:rPr>
      </w:pPr>
    </w:p>
    <w:p w:rsidR="007107C1" w:rsidRPr="00204A05" w:rsidRDefault="007107C1" w:rsidP="00AA7E27">
      <w:pPr>
        <w:widowControl w:val="0"/>
        <w:ind w:right="-1"/>
        <w:jc w:val="both"/>
        <w:rPr>
          <w:rFonts w:ascii="Arial" w:hAnsi="Arial" w:cs="Arial"/>
        </w:rPr>
      </w:pPr>
      <w:r w:rsidRPr="00204A05">
        <w:rPr>
          <w:rFonts w:ascii="Arial" w:hAnsi="Arial" w:cs="Arial"/>
        </w:rPr>
        <w:t xml:space="preserve">Los licitantes que hubiesen participado en la licitación podrán inconformarse por escrito, ante la Secretaría de la Función Pública </w:t>
      </w:r>
      <w:r w:rsidR="00AA7E27" w:rsidRPr="00204A05">
        <w:rPr>
          <w:rFonts w:ascii="Arial" w:hAnsi="Arial" w:cs="Arial"/>
        </w:rPr>
        <w:t xml:space="preserve">ubicada en Insurgentes Sur 1735 Col. Guadalupe Inn Deleg. Álvaro Obregón CP 01020 </w:t>
      </w:r>
      <w:r w:rsidR="006F2D8E">
        <w:rPr>
          <w:rFonts w:ascii="Arial" w:hAnsi="Arial" w:cs="Arial"/>
        </w:rPr>
        <w:t xml:space="preserve">Ciudad de </w:t>
      </w:r>
      <w:r w:rsidR="00AA7E27" w:rsidRPr="00204A05">
        <w:rPr>
          <w:rFonts w:ascii="Arial" w:hAnsi="Arial" w:cs="Arial"/>
        </w:rPr>
        <w:t xml:space="preserve">México, </w:t>
      </w:r>
      <w:r w:rsidRPr="00204A05">
        <w:rPr>
          <w:rFonts w:ascii="Arial" w:hAnsi="Arial" w:cs="Arial"/>
        </w:rPr>
        <w:t xml:space="preserve">o </w:t>
      </w:r>
      <w:r w:rsidR="00AA7E27" w:rsidRPr="00204A05">
        <w:rPr>
          <w:rFonts w:ascii="Arial" w:hAnsi="Arial" w:cs="Arial"/>
        </w:rPr>
        <w:t xml:space="preserve">bien, de conformidad con lo dispuesto por el </w:t>
      </w:r>
      <w:r w:rsidR="00326DE9" w:rsidRPr="00204A05">
        <w:rPr>
          <w:rFonts w:ascii="Arial" w:hAnsi="Arial" w:cs="Arial"/>
        </w:rPr>
        <w:t>Los artículos 1,</w:t>
      </w:r>
      <w:r w:rsidR="006147A0">
        <w:rPr>
          <w:rFonts w:ascii="Arial" w:hAnsi="Arial" w:cs="Arial"/>
        </w:rPr>
        <w:t xml:space="preserve"> </w:t>
      </w:r>
      <w:r w:rsidR="00326DE9" w:rsidRPr="00204A05">
        <w:rPr>
          <w:rFonts w:ascii="Arial" w:hAnsi="Arial" w:cs="Arial"/>
        </w:rPr>
        <w:t>3 numeral D y 80 fracción I numeral 4 del Reglamento Interior de la Secretaría de la Función Pública publicado en el Diario Oficial de la Federación el 15 d</w:t>
      </w:r>
      <w:r w:rsidR="00052C69" w:rsidRPr="00204A05">
        <w:rPr>
          <w:rFonts w:ascii="Arial" w:hAnsi="Arial" w:cs="Arial"/>
        </w:rPr>
        <w:t>e</w:t>
      </w:r>
      <w:r w:rsidR="00326DE9" w:rsidRPr="00204A05">
        <w:rPr>
          <w:rFonts w:ascii="Arial" w:hAnsi="Arial" w:cs="Arial"/>
        </w:rPr>
        <w:t xml:space="preserve"> abril de 2009</w:t>
      </w:r>
      <w:r w:rsidR="00A14B9C" w:rsidRPr="00204A05">
        <w:rPr>
          <w:rFonts w:ascii="Arial" w:hAnsi="Arial" w:cs="Arial"/>
        </w:rPr>
        <w:t xml:space="preserve">, </w:t>
      </w:r>
      <w:r w:rsidRPr="00204A05">
        <w:rPr>
          <w:rFonts w:ascii="Arial" w:hAnsi="Arial" w:cs="Arial"/>
        </w:rPr>
        <w:t xml:space="preserve">ante el Órgano Interno de Control en la Comisión Nacional del Agua (sita en Av. Insurgentes Sur No. 2416, Col. Copilco El Bajo, C.P. 04340, </w:t>
      </w:r>
      <w:r w:rsidR="006F2D8E">
        <w:rPr>
          <w:rFonts w:ascii="Arial" w:hAnsi="Arial" w:cs="Arial"/>
        </w:rPr>
        <w:t xml:space="preserve">Ciudad de </w:t>
      </w:r>
      <w:r w:rsidRPr="00204A05">
        <w:rPr>
          <w:rFonts w:ascii="Arial" w:hAnsi="Arial" w:cs="Arial"/>
        </w:rPr>
        <w:t>México, 2º piso Ala Poniente), en términos de lo previsto por el artículo 65 de la Ley de Adquisiciones, Arrendamientos y Servicios del Sector Público.</w:t>
      </w:r>
    </w:p>
    <w:p w:rsidR="007107C1" w:rsidRPr="00204A05" w:rsidRDefault="007107C1" w:rsidP="007107C1">
      <w:pPr>
        <w:widowControl w:val="0"/>
        <w:ind w:right="-1"/>
        <w:jc w:val="both"/>
        <w:rPr>
          <w:rFonts w:ascii="Arial" w:hAnsi="Arial" w:cs="Arial"/>
        </w:rPr>
      </w:pPr>
    </w:p>
    <w:p w:rsidR="007107C1" w:rsidRPr="00204A05" w:rsidRDefault="007107C1" w:rsidP="007107C1">
      <w:pPr>
        <w:widowControl w:val="0"/>
        <w:ind w:right="-1"/>
        <w:jc w:val="both"/>
        <w:rPr>
          <w:rFonts w:ascii="Arial" w:hAnsi="Arial" w:cs="Arial"/>
        </w:rPr>
      </w:pPr>
      <w:r w:rsidRPr="00204A05">
        <w:rPr>
          <w:rFonts w:ascii="Arial" w:hAnsi="Arial" w:cs="Arial"/>
        </w:rPr>
        <w:t>La manifestación de hechos falsos se sancionará conforme a las disposiciones de la citada Ley y a las demás que resulten aplicables.</w:t>
      </w:r>
    </w:p>
    <w:p w:rsidR="007107C1" w:rsidRPr="00204A05" w:rsidRDefault="007107C1" w:rsidP="007107C1">
      <w:pPr>
        <w:widowControl w:val="0"/>
        <w:ind w:right="-1"/>
        <w:jc w:val="both"/>
        <w:rPr>
          <w:rFonts w:ascii="Arial" w:hAnsi="Arial" w:cs="Arial"/>
        </w:rPr>
      </w:pPr>
    </w:p>
    <w:p w:rsidR="006F4B07" w:rsidRPr="007850F3" w:rsidRDefault="006F4B07" w:rsidP="006F4B07">
      <w:pPr>
        <w:widowControl w:val="0"/>
        <w:ind w:right="-1"/>
        <w:jc w:val="both"/>
        <w:rPr>
          <w:rFonts w:ascii="Arial" w:hAnsi="Arial" w:cs="Arial"/>
        </w:rPr>
      </w:pPr>
      <w:r w:rsidRPr="00FC173C">
        <w:rPr>
          <w:rFonts w:ascii="Arial" w:hAnsi="Arial" w:cs="Arial"/>
        </w:rPr>
        <w:t xml:space="preserve">Cuando una </w:t>
      </w:r>
      <w:r w:rsidRPr="007850F3">
        <w:rPr>
          <w:rFonts w:ascii="Arial" w:hAnsi="Arial" w:cs="Arial"/>
        </w:rPr>
        <w:t>inconformidad se resuelva como sobreseída en la instancia o infundada y se advierta que se hizo con el único propósito de retrasar y entorpecer la contratación, se sancionará al inconforme, previo procedimiento, en los términos de la fracción IV del artículo 60 de la Ley de Adquisiciones, Arrendamientos y Servicios del Sector Público y multa de acuerdo con el primer párrafo del artículo 59 de dicha Ley. Para ese efecto, podrá tomarse en consideración la conducta de los licitantes en anteriores procedimientos de contratación o de inconformidad.</w:t>
      </w:r>
    </w:p>
    <w:p w:rsidR="007107C1" w:rsidRPr="00204A05" w:rsidRDefault="007107C1" w:rsidP="007107C1">
      <w:pPr>
        <w:widowControl w:val="0"/>
        <w:ind w:right="-1"/>
        <w:jc w:val="both"/>
        <w:rPr>
          <w:rFonts w:ascii="Arial" w:hAnsi="Arial" w:cs="Arial"/>
        </w:rPr>
      </w:pPr>
    </w:p>
    <w:p w:rsidR="007107C1" w:rsidRPr="00204A05" w:rsidRDefault="007107C1" w:rsidP="007107C1">
      <w:pPr>
        <w:widowControl w:val="0"/>
        <w:ind w:right="-1"/>
        <w:jc w:val="both"/>
        <w:outlineLvl w:val="0"/>
        <w:rPr>
          <w:rFonts w:ascii="Arial" w:hAnsi="Arial" w:cs="Arial"/>
        </w:rPr>
      </w:pPr>
      <w:r w:rsidRPr="00204A05">
        <w:rPr>
          <w:rFonts w:ascii="Arial" w:hAnsi="Arial" w:cs="Arial"/>
          <w:b/>
        </w:rPr>
        <w:t>b)</w:t>
      </w:r>
      <w:r w:rsidRPr="00204A05">
        <w:rPr>
          <w:rFonts w:ascii="Arial" w:hAnsi="Arial" w:cs="Arial"/>
        </w:rPr>
        <w:t xml:space="preserve"> Controversias</w:t>
      </w:r>
    </w:p>
    <w:p w:rsidR="007107C1" w:rsidRPr="00204A05" w:rsidRDefault="007107C1" w:rsidP="007107C1">
      <w:pPr>
        <w:widowControl w:val="0"/>
        <w:ind w:right="-1"/>
        <w:jc w:val="both"/>
        <w:rPr>
          <w:rFonts w:ascii="Arial" w:hAnsi="Arial" w:cs="Arial"/>
        </w:rPr>
      </w:pPr>
    </w:p>
    <w:p w:rsidR="004E1CA6" w:rsidRDefault="0098509D" w:rsidP="004E1CA6">
      <w:pPr>
        <w:widowControl w:val="0"/>
        <w:ind w:right="-1"/>
        <w:jc w:val="both"/>
        <w:rPr>
          <w:rFonts w:ascii="Arial" w:hAnsi="Arial" w:cs="Arial"/>
        </w:rPr>
      </w:pPr>
      <w:r w:rsidRPr="00204A05">
        <w:rPr>
          <w:rFonts w:ascii="Arial" w:hAnsi="Arial" w:cs="Arial"/>
        </w:rPr>
        <w:t>L</w:t>
      </w:r>
      <w:r w:rsidR="004E1CA6" w:rsidRPr="00204A05">
        <w:rPr>
          <w:rFonts w:ascii="Arial" w:hAnsi="Arial" w:cs="Arial"/>
        </w:rPr>
        <w:t>a solución de las controversias se sujetará a lo previsto por el Título Séptimo de esta Ley</w:t>
      </w:r>
      <w:r w:rsidRPr="00204A05">
        <w:rPr>
          <w:rFonts w:ascii="Arial" w:hAnsi="Arial" w:cs="Arial"/>
        </w:rPr>
        <w:t xml:space="preserve"> de Adquisiciones, Arrendamientos y Servicios del Sector Público</w:t>
      </w:r>
      <w:r w:rsidR="004E1CA6" w:rsidRPr="00204A05">
        <w:rPr>
          <w:rFonts w:ascii="Arial" w:hAnsi="Arial" w:cs="Arial"/>
        </w:rPr>
        <w:t>, sin perjuicio de lo establecido en los tratados de que México sea parte.</w:t>
      </w:r>
    </w:p>
    <w:p w:rsidR="00434A1A" w:rsidRDefault="00840EBC" w:rsidP="004E1CA6">
      <w:pPr>
        <w:widowControl w:val="0"/>
        <w:ind w:right="-1"/>
        <w:jc w:val="both"/>
        <w:rPr>
          <w:rFonts w:ascii="Arial" w:hAnsi="Arial" w:cs="Arial"/>
        </w:rPr>
      </w:pPr>
      <w:r w:rsidRPr="00ED6120">
        <w:rPr>
          <w:rFonts w:ascii="Arial" w:hAnsi="Arial" w:cs="Arial"/>
        </w:rPr>
        <w:t xml:space="preserve">Se hace del conocimiento de los participantes, que para honrar los preceptos constitucionales </w:t>
      </w:r>
      <w:r w:rsidR="004F7191" w:rsidRPr="00ED6120">
        <w:rPr>
          <w:rFonts w:ascii="Arial" w:hAnsi="Arial" w:cs="Arial"/>
        </w:rPr>
        <w:t xml:space="preserve">del artículo 134 Constitucional, </w:t>
      </w:r>
      <w:r w:rsidRPr="00ED6120">
        <w:rPr>
          <w:rFonts w:ascii="Arial" w:hAnsi="Arial" w:cs="Arial"/>
        </w:rPr>
        <w:t>al momento de existir una inconformidad</w:t>
      </w:r>
      <w:r w:rsidR="004F7191" w:rsidRPr="00ED6120">
        <w:rPr>
          <w:rFonts w:ascii="Arial" w:hAnsi="Arial" w:cs="Arial"/>
        </w:rPr>
        <w:t>,</w:t>
      </w:r>
      <w:r w:rsidRPr="00ED6120">
        <w:rPr>
          <w:rFonts w:ascii="Arial" w:hAnsi="Arial" w:cs="Arial"/>
        </w:rPr>
        <w:t xml:space="preserve"> </w:t>
      </w:r>
      <w:r w:rsidR="004F7191" w:rsidRPr="00ED6120">
        <w:rPr>
          <w:rFonts w:ascii="Arial" w:hAnsi="Arial" w:cs="Arial"/>
        </w:rPr>
        <w:t xml:space="preserve">se podrá decretar la suspensión del procedimiento para salvaguardar los principios rectores del procedimiento, lo anterior, </w:t>
      </w:r>
      <w:r w:rsidRPr="00ED6120">
        <w:rPr>
          <w:rFonts w:ascii="Arial" w:hAnsi="Arial" w:cs="Arial"/>
        </w:rPr>
        <w:t xml:space="preserve">para estar en la posibilidad de subsanar cualquier error u omisión involuntaria, ya que de no realizarlo así, se estaría contraviniendo </w:t>
      </w:r>
      <w:r w:rsidR="004F7191" w:rsidRPr="00ED6120">
        <w:rPr>
          <w:rFonts w:ascii="Arial" w:hAnsi="Arial" w:cs="Arial"/>
        </w:rPr>
        <w:t>citado artículo</w:t>
      </w:r>
      <w:r w:rsidRPr="00ED6120">
        <w:rPr>
          <w:rFonts w:ascii="Arial" w:hAnsi="Arial" w:cs="Arial"/>
        </w:rPr>
        <w:t>.</w:t>
      </w:r>
    </w:p>
    <w:p w:rsidR="006F4B07" w:rsidRDefault="006F4B07" w:rsidP="004E1CA6">
      <w:pPr>
        <w:widowControl w:val="0"/>
        <w:ind w:right="-1"/>
        <w:jc w:val="both"/>
        <w:rPr>
          <w:rFonts w:ascii="Arial" w:hAnsi="Arial" w:cs="Arial"/>
        </w:rPr>
      </w:pPr>
    </w:p>
    <w:p w:rsidR="006F4B07" w:rsidRPr="007850F3" w:rsidRDefault="006F4B07" w:rsidP="006F4B07">
      <w:pPr>
        <w:widowControl w:val="0"/>
        <w:tabs>
          <w:tab w:val="left" w:pos="9356"/>
        </w:tabs>
        <w:ind w:right="-1"/>
        <w:jc w:val="both"/>
        <w:rPr>
          <w:rFonts w:ascii="Arial" w:hAnsi="Arial" w:cs="Arial"/>
        </w:rPr>
      </w:pPr>
      <w:r w:rsidRPr="007850F3">
        <w:rPr>
          <w:rFonts w:ascii="Arial" w:hAnsi="Arial" w:cs="Arial"/>
          <w:b/>
        </w:rPr>
        <w:t>c)</w:t>
      </w:r>
      <w:r w:rsidRPr="007850F3">
        <w:rPr>
          <w:rFonts w:ascii="Arial" w:hAnsi="Arial" w:cs="Arial"/>
        </w:rPr>
        <w:t xml:space="preserve"> Desavenencias</w:t>
      </w:r>
    </w:p>
    <w:p w:rsidR="006F4B07" w:rsidRPr="007850F3" w:rsidRDefault="006F4B07" w:rsidP="006F4B07">
      <w:pPr>
        <w:widowControl w:val="0"/>
        <w:tabs>
          <w:tab w:val="left" w:pos="9356"/>
        </w:tabs>
        <w:ind w:right="-1"/>
        <w:jc w:val="both"/>
        <w:rPr>
          <w:rFonts w:ascii="Arial" w:hAnsi="Arial" w:cs="Arial"/>
        </w:rPr>
      </w:pPr>
    </w:p>
    <w:p w:rsidR="006F4B07" w:rsidRPr="007850F3" w:rsidRDefault="006F4B07" w:rsidP="006F4B07">
      <w:pPr>
        <w:widowControl w:val="0"/>
        <w:tabs>
          <w:tab w:val="left" w:pos="9356"/>
        </w:tabs>
        <w:ind w:right="-1"/>
        <w:jc w:val="both"/>
        <w:rPr>
          <w:rFonts w:ascii="Arial" w:hAnsi="Arial" w:cs="Arial"/>
        </w:rPr>
      </w:pPr>
      <w:r w:rsidRPr="007850F3">
        <w:rPr>
          <w:rFonts w:ascii="Arial" w:hAnsi="Arial" w:cs="Arial"/>
        </w:rPr>
        <w:t>En cualquier momento “El proveedor” o la Comisión Nacional del Agua podrán presentar ante la Secretaría de la Función Pública solicitud de conciliación, por desavenencias derivadas del cumplimiento del contrato de conformidad con lo dispuesto en el artículo 77 del Capítulo Segundo del Procedimiento de Conciliación de la Ley de Adquisiciones, Arrendamientos y Servicios del Sector Público y el artículo 132 del Capítulo Segundo del Procedimiento de Conciliación de Reglamento de la Ley de Adquisiciones, Arrendamientos y Servicios del Sector Público.</w:t>
      </w:r>
    </w:p>
    <w:p w:rsidR="004E1CA6" w:rsidRDefault="004E1CA6" w:rsidP="007107C1">
      <w:pPr>
        <w:widowControl w:val="0"/>
        <w:ind w:right="-1"/>
        <w:jc w:val="both"/>
        <w:rPr>
          <w:rFonts w:ascii="Arial" w:hAnsi="Arial" w:cs="Arial"/>
        </w:rPr>
      </w:pPr>
    </w:p>
    <w:p w:rsidR="00DC38D8" w:rsidRDefault="00C73057" w:rsidP="00C357CC">
      <w:pPr>
        <w:widowControl w:val="0"/>
        <w:tabs>
          <w:tab w:val="left" w:pos="9356"/>
        </w:tabs>
        <w:ind w:right="-1"/>
        <w:jc w:val="both"/>
        <w:rPr>
          <w:rFonts w:ascii="Arial" w:hAnsi="Arial" w:cs="Arial"/>
          <w:color w:val="548DD4" w:themeColor="text2" w:themeTint="99"/>
          <w:sz w:val="28"/>
          <w:szCs w:val="28"/>
          <w:lang w:val="es-ES_tradnl"/>
        </w:rPr>
      </w:pPr>
      <w:r>
        <w:rPr>
          <w:rFonts w:ascii="Arial" w:hAnsi="Arial" w:cs="Arial"/>
          <w:color w:val="548DD4" w:themeColor="text2" w:themeTint="99"/>
          <w:sz w:val="28"/>
          <w:szCs w:val="28"/>
          <w:lang w:val="es-ES_tradnl"/>
        </w:rPr>
        <w:t>8.- Formatos</w:t>
      </w:r>
    </w:p>
    <w:p w:rsidR="00C73057" w:rsidRPr="00C73057" w:rsidRDefault="00C73057" w:rsidP="00C357CC">
      <w:pPr>
        <w:widowControl w:val="0"/>
        <w:tabs>
          <w:tab w:val="left" w:pos="9356"/>
        </w:tabs>
        <w:ind w:right="-1"/>
        <w:jc w:val="both"/>
        <w:rPr>
          <w:rFonts w:ascii="Arial" w:hAnsi="Arial" w:cs="Arial"/>
          <w:color w:val="548DD4" w:themeColor="text2" w:themeTint="99"/>
          <w:szCs w:val="28"/>
          <w:lang w:val="es-ES_tradnl"/>
        </w:rPr>
      </w:pPr>
    </w:p>
    <w:p w:rsidR="00C357CC" w:rsidRPr="00204A05" w:rsidRDefault="00C357CC" w:rsidP="00C73057">
      <w:pPr>
        <w:ind w:right="-5"/>
        <w:rPr>
          <w:rFonts w:ascii="Arial" w:hAnsi="Arial" w:cs="Arial"/>
        </w:rPr>
      </w:pPr>
      <w:r w:rsidRPr="00204A05">
        <w:rPr>
          <w:rFonts w:ascii="Arial" w:hAnsi="Arial" w:cs="Arial"/>
        </w:rPr>
        <w:t>1.- Manifestación de Interés y Facultades</w:t>
      </w:r>
    </w:p>
    <w:p w:rsidR="00C357CC" w:rsidRPr="00204A05" w:rsidRDefault="00C357CC" w:rsidP="00C73057">
      <w:pPr>
        <w:ind w:right="-63"/>
        <w:rPr>
          <w:rFonts w:ascii="Arial" w:hAnsi="Arial" w:cs="Arial"/>
        </w:rPr>
      </w:pPr>
      <w:r w:rsidRPr="00204A05">
        <w:rPr>
          <w:rFonts w:ascii="Arial" w:hAnsi="Arial" w:cs="Arial"/>
        </w:rPr>
        <w:lastRenderedPageBreak/>
        <w:t>2.- Lista de verificación para revisar proposiciones</w:t>
      </w:r>
    </w:p>
    <w:p w:rsidR="00C357CC" w:rsidRPr="00204A05" w:rsidRDefault="00C357CC" w:rsidP="00C73057">
      <w:pPr>
        <w:ind w:right="-63"/>
        <w:rPr>
          <w:rFonts w:ascii="Arial" w:hAnsi="Arial" w:cs="Arial"/>
        </w:rPr>
      </w:pPr>
      <w:r w:rsidRPr="00204A05">
        <w:rPr>
          <w:rFonts w:ascii="Arial" w:hAnsi="Arial" w:cs="Arial"/>
        </w:rPr>
        <w:t>3.- Origen de los bienes</w:t>
      </w:r>
    </w:p>
    <w:p w:rsidR="00C357CC" w:rsidRPr="00204A05" w:rsidRDefault="00C357CC" w:rsidP="00C73057">
      <w:pPr>
        <w:ind w:right="-63"/>
        <w:rPr>
          <w:rFonts w:ascii="Arial" w:hAnsi="Arial" w:cs="Arial"/>
        </w:rPr>
      </w:pPr>
      <w:r w:rsidRPr="00204A05">
        <w:rPr>
          <w:rFonts w:ascii="Arial" w:hAnsi="Arial" w:cs="Arial"/>
        </w:rPr>
        <w:t>4.- Participación de las empresas micro, pequeña y mediana.</w:t>
      </w:r>
    </w:p>
    <w:p w:rsidR="00C357CC" w:rsidRPr="00204A05" w:rsidRDefault="00C357CC" w:rsidP="00C73057">
      <w:pPr>
        <w:widowControl w:val="0"/>
        <w:ind w:right="-1"/>
        <w:rPr>
          <w:rFonts w:ascii="Arial" w:hAnsi="Arial" w:cs="Arial"/>
        </w:rPr>
      </w:pPr>
      <w:r w:rsidRPr="00204A05">
        <w:rPr>
          <w:rFonts w:ascii="Arial" w:hAnsi="Arial" w:cs="Arial"/>
        </w:rPr>
        <w:t>5.- Muestras</w:t>
      </w:r>
    </w:p>
    <w:p w:rsidR="00C357CC" w:rsidRPr="00204A05" w:rsidRDefault="00C357CC" w:rsidP="00C73057">
      <w:pPr>
        <w:widowControl w:val="0"/>
        <w:ind w:right="-1"/>
        <w:rPr>
          <w:rFonts w:ascii="Arial" w:hAnsi="Arial" w:cs="Arial"/>
        </w:rPr>
      </w:pPr>
      <w:r w:rsidRPr="00204A05">
        <w:rPr>
          <w:rFonts w:ascii="Arial" w:hAnsi="Arial" w:cs="Arial"/>
        </w:rPr>
        <w:t>6.- Lugar de entrega</w:t>
      </w:r>
    </w:p>
    <w:p w:rsidR="00C357CC" w:rsidRPr="00204A05" w:rsidRDefault="00C357CC" w:rsidP="00C73057">
      <w:pPr>
        <w:widowControl w:val="0"/>
        <w:ind w:right="-1"/>
        <w:rPr>
          <w:rFonts w:ascii="Arial" w:hAnsi="Arial" w:cs="Arial"/>
        </w:rPr>
      </w:pPr>
      <w:r w:rsidRPr="00204A05">
        <w:rPr>
          <w:rFonts w:ascii="Arial" w:hAnsi="Arial" w:cs="Arial"/>
        </w:rPr>
        <w:t>7.- Especificaciones técnicas</w:t>
      </w:r>
    </w:p>
    <w:p w:rsidR="00C357CC" w:rsidRPr="00204A05" w:rsidRDefault="00C357CC" w:rsidP="00C73057">
      <w:pPr>
        <w:widowControl w:val="0"/>
        <w:ind w:right="-1"/>
        <w:rPr>
          <w:rFonts w:ascii="Arial" w:hAnsi="Arial" w:cs="Arial"/>
        </w:rPr>
      </w:pPr>
      <w:r w:rsidRPr="00204A05">
        <w:rPr>
          <w:rFonts w:ascii="Arial" w:hAnsi="Arial" w:cs="Arial"/>
        </w:rPr>
        <w:t>8.- Formato de pedido.</w:t>
      </w:r>
    </w:p>
    <w:p w:rsidR="00CA1E3F" w:rsidRPr="00204A05" w:rsidRDefault="00CA1E3F" w:rsidP="00C73057">
      <w:pPr>
        <w:widowControl w:val="0"/>
        <w:ind w:right="-1"/>
        <w:rPr>
          <w:rFonts w:ascii="Arial" w:hAnsi="Arial" w:cs="Arial"/>
        </w:rPr>
      </w:pPr>
      <w:r w:rsidRPr="00204A05">
        <w:rPr>
          <w:rFonts w:ascii="Arial" w:hAnsi="Arial" w:cs="Arial"/>
        </w:rPr>
        <w:t>9.-Formato de Fianza</w:t>
      </w:r>
    </w:p>
    <w:p w:rsidR="00C357CC" w:rsidRPr="00204A05" w:rsidRDefault="00C357CC" w:rsidP="00C73057">
      <w:pPr>
        <w:widowControl w:val="0"/>
        <w:ind w:right="-1"/>
        <w:rPr>
          <w:rFonts w:ascii="Arial" w:hAnsi="Arial" w:cs="Arial"/>
        </w:rPr>
      </w:pPr>
      <w:r w:rsidRPr="00204A05">
        <w:rPr>
          <w:rFonts w:ascii="Arial" w:hAnsi="Arial" w:cs="Arial"/>
        </w:rPr>
        <w:t>A.- Especificaciones Técnicas</w:t>
      </w:r>
    </w:p>
    <w:p w:rsidR="00C357CC" w:rsidRPr="00204A05" w:rsidRDefault="00C357CC" w:rsidP="00C73057">
      <w:pPr>
        <w:widowControl w:val="0"/>
        <w:ind w:right="-1"/>
        <w:rPr>
          <w:rFonts w:ascii="Arial" w:hAnsi="Arial" w:cs="Arial"/>
        </w:rPr>
      </w:pPr>
      <w:r w:rsidRPr="00204A05">
        <w:rPr>
          <w:rFonts w:ascii="Arial" w:hAnsi="Arial" w:cs="Arial"/>
        </w:rPr>
        <w:t>B.- Catalogo de precios</w:t>
      </w:r>
    </w:p>
    <w:p w:rsidR="002930B0" w:rsidRPr="00204A05" w:rsidRDefault="00C357CC" w:rsidP="00C73057">
      <w:pPr>
        <w:widowControl w:val="0"/>
        <w:ind w:right="-1"/>
        <w:jc w:val="both"/>
        <w:rPr>
          <w:rFonts w:ascii="Arial" w:hAnsi="Arial" w:cs="Arial"/>
        </w:rPr>
        <w:sectPr w:rsidR="002930B0" w:rsidRPr="00204A05">
          <w:headerReference w:type="default" r:id="rId12"/>
          <w:footerReference w:type="even" r:id="rId13"/>
          <w:footerReference w:type="default" r:id="rId14"/>
          <w:pgSz w:w="12242" w:h="15842" w:code="1"/>
          <w:pgMar w:top="1440" w:right="1440" w:bottom="1008" w:left="1440" w:header="432" w:footer="720" w:gutter="0"/>
          <w:cols w:space="720"/>
        </w:sectPr>
      </w:pPr>
      <w:r w:rsidRPr="00204A05">
        <w:rPr>
          <w:rFonts w:ascii="Arial" w:hAnsi="Arial" w:cs="Arial"/>
        </w:rPr>
        <w:t>OCDE</w:t>
      </w:r>
    </w:p>
    <w:p w:rsidR="00353B9F" w:rsidRPr="00204A05" w:rsidRDefault="00353B9F" w:rsidP="00353B9F">
      <w:pPr>
        <w:pStyle w:val="texto"/>
        <w:spacing w:after="40" w:line="260" w:lineRule="exact"/>
        <w:ind w:right="-1" w:firstLine="0"/>
        <w:jc w:val="right"/>
        <w:rPr>
          <w:rFonts w:cs="Arial"/>
          <w:b/>
          <w:bCs/>
          <w:sz w:val="20"/>
        </w:rPr>
      </w:pPr>
      <w:r w:rsidRPr="00204A05">
        <w:rPr>
          <w:rFonts w:cs="Arial"/>
          <w:b/>
          <w:bCs/>
          <w:sz w:val="20"/>
        </w:rPr>
        <w:lastRenderedPageBreak/>
        <w:t>ANEXO 1</w:t>
      </w:r>
    </w:p>
    <w:p w:rsidR="00D35F8B" w:rsidRPr="00204A05" w:rsidRDefault="00E66C1B">
      <w:pPr>
        <w:ind w:right="-5"/>
        <w:jc w:val="center"/>
        <w:rPr>
          <w:rFonts w:ascii="Arial" w:hAnsi="Arial" w:cs="Arial"/>
          <w:b/>
        </w:rPr>
      </w:pPr>
      <w:r w:rsidRPr="00204A05">
        <w:rPr>
          <w:rFonts w:ascii="Arial" w:hAnsi="Arial" w:cs="Arial"/>
          <w:b/>
        </w:rPr>
        <w:t xml:space="preserve">Manifestación de </w:t>
      </w:r>
      <w:r w:rsidR="00B83CEB" w:rsidRPr="00204A05">
        <w:rPr>
          <w:rFonts w:ascii="Arial" w:hAnsi="Arial" w:cs="Arial"/>
          <w:b/>
        </w:rPr>
        <w:t xml:space="preserve">Interés y </w:t>
      </w:r>
      <w:r w:rsidRPr="00204A05">
        <w:rPr>
          <w:rFonts w:ascii="Arial" w:hAnsi="Arial" w:cs="Arial"/>
          <w:b/>
        </w:rPr>
        <w:t>Facultades</w:t>
      </w:r>
    </w:p>
    <w:p w:rsidR="00B83CEB" w:rsidRPr="00204A05" w:rsidRDefault="00B83CEB">
      <w:pPr>
        <w:ind w:right="-5"/>
        <w:jc w:val="center"/>
        <w:rPr>
          <w:rFonts w:ascii="Arial" w:hAnsi="Arial" w:cs="Arial"/>
        </w:rPr>
      </w:pPr>
    </w:p>
    <w:p w:rsidR="00861955" w:rsidRPr="00204A05" w:rsidRDefault="00861955" w:rsidP="00861955">
      <w:pPr>
        <w:ind w:right="-5"/>
        <w:jc w:val="right"/>
        <w:outlineLvl w:val="0"/>
        <w:rPr>
          <w:rFonts w:ascii="Arial" w:hAnsi="Arial" w:cs="Arial"/>
          <w:b/>
        </w:rPr>
      </w:pPr>
      <w:r w:rsidRPr="00204A05">
        <w:rPr>
          <w:rFonts w:ascii="Arial" w:hAnsi="Arial" w:cs="Arial"/>
          <w:b/>
        </w:rPr>
        <w:t>Licitación Pública Nacional No. ______________________________</w:t>
      </w:r>
    </w:p>
    <w:p w:rsidR="00861955" w:rsidRPr="00204A05" w:rsidRDefault="00861955" w:rsidP="00861955">
      <w:pPr>
        <w:spacing w:line="360" w:lineRule="auto"/>
        <w:ind w:right="-6"/>
        <w:jc w:val="both"/>
        <w:rPr>
          <w:rFonts w:ascii="Arial" w:hAnsi="Arial" w:cs="Arial"/>
        </w:rPr>
      </w:pPr>
    </w:p>
    <w:p w:rsidR="00861955" w:rsidRPr="00204A05" w:rsidRDefault="00861955" w:rsidP="00861955">
      <w:pPr>
        <w:spacing w:line="360" w:lineRule="auto"/>
        <w:ind w:right="-6"/>
        <w:jc w:val="both"/>
        <w:rPr>
          <w:rFonts w:ascii="Arial" w:hAnsi="Arial" w:cs="Arial"/>
        </w:rPr>
      </w:pPr>
      <w:r w:rsidRPr="00204A05">
        <w:rPr>
          <w:rFonts w:ascii="Arial" w:hAnsi="Arial" w:cs="Arial"/>
        </w:rPr>
        <w:t>Mediante este escrito, manifiesto mi interés en participar en la presente licitación pública; asimismo, manifiesto bajo protesta de decir verdad, que los datos aquí asentados son ciertos y que cuento con las facultades suficientes para suscribir la propuesta en la presente licitación pública, y por tanto comprometerme a nombre de:  ________________________________________</w:t>
      </w:r>
      <w:r w:rsidR="00455523">
        <w:rPr>
          <w:rFonts w:ascii="Arial" w:hAnsi="Arial" w:cs="Arial"/>
        </w:rPr>
        <w:t>__</w:t>
      </w:r>
      <w:r w:rsidRPr="00204A05">
        <w:rPr>
          <w:rFonts w:ascii="Arial" w:hAnsi="Arial" w:cs="Arial"/>
        </w:rPr>
        <w:t>________________</w:t>
      </w:r>
    </w:p>
    <w:tbl>
      <w:tblPr>
        <w:tblW w:w="9520" w:type="dxa"/>
        <w:tblLayout w:type="fixed"/>
        <w:tblCellMar>
          <w:left w:w="70" w:type="dxa"/>
          <w:right w:w="70" w:type="dxa"/>
        </w:tblCellMar>
        <w:tblLook w:val="0000" w:firstRow="0" w:lastRow="0" w:firstColumn="0" w:lastColumn="0" w:noHBand="0" w:noVBand="0"/>
      </w:tblPr>
      <w:tblGrid>
        <w:gridCol w:w="4637"/>
        <w:gridCol w:w="395"/>
        <w:gridCol w:w="4488"/>
      </w:tblGrid>
      <w:tr w:rsidR="00861955" w:rsidRPr="00204A05" w:rsidTr="00861955">
        <w:trPr>
          <w:trHeight w:val="284"/>
        </w:trPr>
        <w:tc>
          <w:tcPr>
            <w:tcW w:w="9520" w:type="dxa"/>
            <w:gridSpan w:val="3"/>
            <w:tcBorders>
              <w:top w:val="double" w:sz="6" w:space="0" w:color="auto"/>
              <w:left w:val="double" w:sz="6" w:space="0" w:color="auto"/>
              <w:right w:val="double" w:sz="6" w:space="0" w:color="auto"/>
            </w:tcBorders>
          </w:tcPr>
          <w:p w:rsidR="00861955" w:rsidRPr="00204A05" w:rsidRDefault="00861955" w:rsidP="00861955">
            <w:pPr>
              <w:jc w:val="center"/>
              <w:rPr>
                <w:rFonts w:ascii="Arial" w:hAnsi="Arial" w:cs="Arial"/>
              </w:rPr>
            </w:pPr>
          </w:p>
          <w:p w:rsidR="00861955" w:rsidRPr="00204A05" w:rsidRDefault="00861955" w:rsidP="00861955">
            <w:pPr>
              <w:jc w:val="center"/>
              <w:rPr>
                <w:rFonts w:ascii="Arial" w:hAnsi="Arial" w:cs="Arial"/>
              </w:rPr>
            </w:pPr>
            <w:r w:rsidRPr="00204A05">
              <w:rPr>
                <w:rFonts w:ascii="Arial" w:hAnsi="Arial" w:cs="Arial"/>
              </w:rPr>
              <w:t>____________________________________________</w:t>
            </w:r>
          </w:p>
          <w:p w:rsidR="00861955" w:rsidRPr="00204A05" w:rsidRDefault="00861955" w:rsidP="00A82DA7">
            <w:pPr>
              <w:jc w:val="center"/>
              <w:rPr>
                <w:rFonts w:ascii="Arial" w:hAnsi="Arial" w:cs="Arial"/>
              </w:rPr>
            </w:pPr>
            <w:r w:rsidRPr="00204A05">
              <w:rPr>
                <w:rFonts w:ascii="Arial" w:hAnsi="Arial" w:cs="Arial"/>
              </w:rPr>
              <w:t>Registro Federal de Contribuyentes del</w:t>
            </w:r>
            <w:r w:rsidR="00A82DA7" w:rsidRPr="00204A05">
              <w:rPr>
                <w:rFonts w:ascii="Arial" w:hAnsi="Arial" w:cs="Arial"/>
              </w:rPr>
              <w:t xml:space="preserve"> Licitante</w:t>
            </w:r>
          </w:p>
        </w:tc>
      </w:tr>
      <w:tr w:rsidR="00861955" w:rsidRPr="00204A05" w:rsidTr="00861955">
        <w:tc>
          <w:tcPr>
            <w:tcW w:w="5032" w:type="dxa"/>
            <w:gridSpan w:val="2"/>
            <w:tcBorders>
              <w:top w:val="single" w:sz="6" w:space="0" w:color="auto"/>
              <w:left w:val="double" w:sz="6" w:space="0" w:color="auto"/>
              <w:bottom w:val="single" w:sz="6" w:space="0" w:color="auto"/>
              <w:right w:val="single" w:sz="6" w:space="0" w:color="auto"/>
            </w:tcBorders>
          </w:tcPr>
          <w:p w:rsidR="00861955" w:rsidRPr="00204A05" w:rsidRDefault="00861955" w:rsidP="00861955">
            <w:pPr>
              <w:jc w:val="center"/>
              <w:rPr>
                <w:rFonts w:ascii="Arial" w:hAnsi="Arial" w:cs="Arial"/>
              </w:rPr>
            </w:pPr>
          </w:p>
          <w:p w:rsidR="00861955" w:rsidRPr="00204A05" w:rsidRDefault="00861955" w:rsidP="00861955">
            <w:pPr>
              <w:jc w:val="center"/>
              <w:rPr>
                <w:rFonts w:ascii="Arial" w:hAnsi="Arial" w:cs="Arial"/>
              </w:rPr>
            </w:pPr>
            <w:r w:rsidRPr="00204A05">
              <w:rPr>
                <w:rFonts w:ascii="Arial" w:hAnsi="Arial" w:cs="Arial"/>
              </w:rPr>
              <w:t>_____________________</w:t>
            </w:r>
            <w:r w:rsidR="008D1EFA">
              <w:rPr>
                <w:rFonts w:ascii="Arial" w:hAnsi="Arial" w:cs="Arial"/>
              </w:rPr>
              <w:t>______________________</w:t>
            </w:r>
          </w:p>
          <w:p w:rsidR="00861955" w:rsidRPr="00204A05" w:rsidRDefault="00861955" w:rsidP="00861955">
            <w:pPr>
              <w:jc w:val="center"/>
              <w:rPr>
                <w:rFonts w:ascii="Arial" w:hAnsi="Arial" w:cs="Arial"/>
              </w:rPr>
            </w:pPr>
            <w:r w:rsidRPr="00204A05">
              <w:rPr>
                <w:rFonts w:ascii="Arial" w:hAnsi="Arial" w:cs="Arial"/>
              </w:rPr>
              <w:t>No. de la Escritura Pública en la que consta su Acta Constitutiva</w:t>
            </w:r>
          </w:p>
        </w:tc>
        <w:tc>
          <w:tcPr>
            <w:tcW w:w="4488" w:type="dxa"/>
            <w:tcBorders>
              <w:top w:val="single" w:sz="6" w:space="0" w:color="auto"/>
              <w:left w:val="single" w:sz="6" w:space="0" w:color="auto"/>
              <w:bottom w:val="single" w:sz="6" w:space="0" w:color="auto"/>
              <w:right w:val="double" w:sz="6" w:space="0" w:color="auto"/>
            </w:tcBorders>
          </w:tcPr>
          <w:p w:rsidR="00861955" w:rsidRPr="00204A05" w:rsidRDefault="00861955" w:rsidP="00861955">
            <w:pPr>
              <w:ind w:left="780" w:right="875"/>
              <w:jc w:val="center"/>
              <w:rPr>
                <w:rFonts w:ascii="Arial" w:hAnsi="Arial" w:cs="Arial"/>
              </w:rPr>
            </w:pPr>
          </w:p>
          <w:p w:rsidR="00861955" w:rsidRPr="00204A05" w:rsidRDefault="00861955" w:rsidP="00861955">
            <w:pPr>
              <w:ind w:left="780" w:right="875"/>
              <w:jc w:val="center"/>
              <w:rPr>
                <w:rFonts w:ascii="Arial" w:hAnsi="Arial" w:cs="Arial"/>
              </w:rPr>
            </w:pPr>
            <w:r w:rsidRPr="00204A05">
              <w:rPr>
                <w:rFonts w:ascii="Arial" w:hAnsi="Arial" w:cs="Arial"/>
              </w:rPr>
              <w:t>_____/_________/____</w:t>
            </w:r>
          </w:p>
          <w:p w:rsidR="00861955" w:rsidRPr="00204A05" w:rsidRDefault="00861955" w:rsidP="00861955">
            <w:pPr>
              <w:ind w:left="780" w:right="875"/>
              <w:jc w:val="center"/>
              <w:rPr>
                <w:rFonts w:ascii="Arial" w:hAnsi="Arial" w:cs="Arial"/>
              </w:rPr>
            </w:pPr>
            <w:r w:rsidRPr="00204A05">
              <w:rPr>
                <w:rFonts w:ascii="Arial" w:hAnsi="Arial" w:cs="Arial"/>
              </w:rPr>
              <w:t>Fecha</w:t>
            </w:r>
          </w:p>
        </w:tc>
      </w:tr>
      <w:tr w:rsidR="00861955" w:rsidRPr="00204A05" w:rsidTr="00861955">
        <w:tc>
          <w:tcPr>
            <w:tcW w:w="9520" w:type="dxa"/>
            <w:gridSpan w:val="3"/>
            <w:tcBorders>
              <w:top w:val="single" w:sz="6" w:space="0" w:color="auto"/>
              <w:left w:val="double" w:sz="6" w:space="0" w:color="auto"/>
              <w:bottom w:val="single" w:sz="6" w:space="0" w:color="auto"/>
              <w:right w:val="double" w:sz="6" w:space="0" w:color="auto"/>
            </w:tcBorders>
          </w:tcPr>
          <w:p w:rsidR="00861955" w:rsidRPr="00204A05" w:rsidRDefault="00861955" w:rsidP="00861955">
            <w:pPr>
              <w:jc w:val="center"/>
              <w:rPr>
                <w:rFonts w:ascii="Arial" w:hAnsi="Arial" w:cs="Arial"/>
              </w:rPr>
            </w:pPr>
            <w:r w:rsidRPr="00204A05">
              <w:rPr>
                <w:rFonts w:ascii="Arial" w:hAnsi="Arial" w:cs="Arial"/>
              </w:rPr>
              <w:t>Descripción de</w:t>
            </w:r>
            <w:r w:rsidR="00A82DA7" w:rsidRPr="00204A05">
              <w:rPr>
                <w:rFonts w:ascii="Arial" w:hAnsi="Arial" w:cs="Arial"/>
              </w:rPr>
              <w:t>l objeto social</w:t>
            </w:r>
          </w:p>
          <w:p w:rsidR="00861955" w:rsidRPr="00204A05" w:rsidRDefault="00861955" w:rsidP="00861955">
            <w:pPr>
              <w:jc w:val="center"/>
              <w:rPr>
                <w:rFonts w:ascii="Arial" w:hAnsi="Arial" w:cs="Arial"/>
              </w:rPr>
            </w:pPr>
          </w:p>
          <w:p w:rsidR="00861955" w:rsidRPr="00204A05" w:rsidRDefault="00861955" w:rsidP="00861955">
            <w:pPr>
              <w:jc w:val="center"/>
              <w:rPr>
                <w:rFonts w:ascii="Arial" w:hAnsi="Arial" w:cs="Arial"/>
              </w:rPr>
            </w:pPr>
            <w:r w:rsidRPr="00204A05">
              <w:rPr>
                <w:rFonts w:ascii="Arial" w:hAnsi="Arial" w:cs="Arial"/>
              </w:rPr>
              <w:t>_________________________________________________________________________</w:t>
            </w:r>
          </w:p>
          <w:p w:rsidR="00861955" w:rsidRPr="00204A05" w:rsidRDefault="00861955" w:rsidP="00861955">
            <w:pPr>
              <w:jc w:val="center"/>
              <w:rPr>
                <w:rFonts w:ascii="Arial" w:hAnsi="Arial" w:cs="Arial"/>
              </w:rPr>
            </w:pPr>
            <w:r w:rsidRPr="00204A05">
              <w:rPr>
                <w:rFonts w:ascii="Arial" w:hAnsi="Arial" w:cs="Arial"/>
              </w:rPr>
              <w:t>_________________________________________________________________________</w:t>
            </w:r>
          </w:p>
          <w:p w:rsidR="00861955" w:rsidRPr="00204A05" w:rsidRDefault="00861955" w:rsidP="00861955">
            <w:pPr>
              <w:jc w:val="center"/>
              <w:rPr>
                <w:rFonts w:ascii="Arial" w:hAnsi="Arial" w:cs="Arial"/>
              </w:rPr>
            </w:pPr>
            <w:r w:rsidRPr="00204A05">
              <w:rPr>
                <w:rFonts w:ascii="Arial" w:hAnsi="Arial" w:cs="Arial"/>
              </w:rPr>
              <w:t>Domicilio (Calle y Número)</w:t>
            </w:r>
          </w:p>
        </w:tc>
      </w:tr>
      <w:tr w:rsidR="00861955" w:rsidRPr="00204A05" w:rsidTr="00861955">
        <w:tc>
          <w:tcPr>
            <w:tcW w:w="4637" w:type="dxa"/>
            <w:tcBorders>
              <w:top w:val="single" w:sz="6" w:space="0" w:color="auto"/>
              <w:left w:val="double" w:sz="6" w:space="0" w:color="auto"/>
              <w:bottom w:val="single" w:sz="6" w:space="0" w:color="auto"/>
              <w:right w:val="single" w:sz="6" w:space="0" w:color="auto"/>
            </w:tcBorders>
          </w:tcPr>
          <w:p w:rsidR="00861955" w:rsidRPr="00204A05" w:rsidRDefault="00861955" w:rsidP="00861955">
            <w:pPr>
              <w:jc w:val="both"/>
              <w:rPr>
                <w:rFonts w:ascii="Arial" w:hAnsi="Arial" w:cs="Arial"/>
              </w:rPr>
            </w:pPr>
          </w:p>
          <w:p w:rsidR="00861955" w:rsidRPr="00204A05" w:rsidRDefault="00861955" w:rsidP="00861955">
            <w:pPr>
              <w:jc w:val="center"/>
              <w:rPr>
                <w:rFonts w:ascii="Arial" w:hAnsi="Arial" w:cs="Arial"/>
              </w:rPr>
            </w:pPr>
            <w:r w:rsidRPr="00204A05">
              <w:rPr>
                <w:rFonts w:ascii="Arial" w:hAnsi="Arial" w:cs="Arial"/>
              </w:rPr>
              <w:t>__________________________________</w:t>
            </w:r>
          </w:p>
          <w:p w:rsidR="00861955" w:rsidRPr="00204A05" w:rsidRDefault="00861955" w:rsidP="00861955">
            <w:pPr>
              <w:jc w:val="center"/>
              <w:rPr>
                <w:rFonts w:ascii="Arial" w:hAnsi="Arial" w:cs="Arial"/>
              </w:rPr>
            </w:pPr>
            <w:r w:rsidRPr="00204A05">
              <w:rPr>
                <w:rFonts w:ascii="Arial" w:hAnsi="Arial" w:cs="Arial"/>
              </w:rPr>
              <w:t>Colonia:</w:t>
            </w:r>
          </w:p>
        </w:tc>
        <w:tc>
          <w:tcPr>
            <w:tcW w:w="4883" w:type="dxa"/>
            <w:gridSpan w:val="2"/>
            <w:tcBorders>
              <w:top w:val="single" w:sz="6" w:space="0" w:color="auto"/>
              <w:left w:val="single" w:sz="6" w:space="0" w:color="auto"/>
              <w:bottom w:val="single" w:sz="6" w:space="0" w:color="auto"/>
              <w:right w:val="double" w:sz="6" w:space="0" w:color="auto"/>
            </w:tcBorders>
          </w:tcPr>
          <w:p w:rsidR="008D1EFA" w:rsidRDefault="008D1EFA" w:rsidP="00861955">
            <w:pPr>
              <w:jc w:val="center"/>
              <w:rPr>
                <w:rFonts w:ascii="Arial" w:hAnsi="Arial" w:cs="Arial"/>
              </w:rPr>
            </w:pPr>
          </w:p>
          <w:p w:rsidR="00861955" w:rsidRPr="00204A05" w:rsidRDefault="00861955" w:rsidP="00861955">
            <w:pPr>
              <w:jc w:val="center"/>
              <w:rPr>
                <w:rFonts w:ascii="Arial" w:hAnsi="Arial" w:cs="Arial"/>
              </w:rPr>
            </w:pPr>
            <w:r w:rsidRPr="00204A05">
              <w:rPr>
                <w:rFonts w:ascii="Arial" w:hAnsi="Arial" w:cs="Arial"/>
              </w:rPr>
              <w:t>____________________________________</w:t>
            </w:r>
          </w:p>
          <w:p w:rsidR="00861955" w:rsidRPr="00204A05" w:rsidRDefault="00861955" w:rsidP="00861955">
            <w:pPr>
              <w:pStyle w:val="Ttulo7"/>
              <w:rPr>
                <w:rFonts w:cs="Arial"/>
                <w:sz w:val="20"/>
              </w:rPr>
            </w:pPr>
            <w:r w:rsidRPr="00204A05">
              <w:rPr>
                <w:rFonts w:cs="Arial"/>
                <w:sz w:val="20"/>
              </w:rPr>
              <w:t>Delegación o Municipio</w:t>
            </w:r>
          </w:p>
        </w:tc>
      </w:tr>
      <w:tr w:rsidR="00861955" w:rsidRPr="00204A05" w:rsidTr="00861955">
        <w:tc>
          <w:tcPr>
            <w:tcW w:w="4637" w:type="dxa"/>
            <w:tcBorders>
              <w:top w:val="single" w:sz="6" w:space="0" w:color="auto"/>
              <w:left w:val="double" w:sz="6" w:space="0" w:color="auto"/>
              <w:bottom w:val="single" w:sz="6" w:space="0" w:color="auto"/>
              <w:right w:val="single" w:sz="6" w:space="0" w:color="auto"/>
            </w:tcBorders>
          </w:tcPr>
          <w:p w:rsidR="00861955" w:rsidRPr="00204A05" w:rsidRDefault="00861955" w:rsidP="00861955">
            <w:pPr>
              <w:jc w:val="both"/>
              <w:rPr>
                <w:rFonts w:ascii="Arial" w:hAnsi="Arial" w:cs="Arial"/>
              </w:rPr>
            </w:pPr>
          </w:p>
          <w:p w:rsidR="00861955" w:rsidRPr="00204A05" w:rsidRDefault="00861955" w:rsidP="00861955">
            <w:pPr>
              <w:jc w:val="center"/>
              <w:rPr>
                <w:rFonts w:ascii="Arial" w:hAnsi="Arial" w:cs="Arial"/>
              </w:rPr>
            </w:pPr>
            <w:r w:rsidRPr="00204A05">
              <w:rPr>
                <w:rFonts w:ascii="Arial" w:hAnsi="Arial" w:cs="Arial"/>
              </w:rPr>
              <w:t>__________________________________</w:t>
            </w:r>
          </w:p>
          <w:p w:rsidR="00861955" w:rsidRPr="00204A05" w:rsidRDefault="00861955" w:rsidP="00861955">
            <w:pPr>
              <w:jc w:val="center"/>
              <w:rPr>
                <w:rFonts w:ascii="Arial" w:hAnsi="Arial" w:cs="Arial"/>
              </w:rPr>
            </w:pPr>
            <w:r w:rsidRPr="00204A05">
              <w:rPr>
                <w:rFonts w:ascii="Arial" w:hAnsi="Arial" w:cs="Arial"/>
              </w:rPr>
              <w:t>Código Postal</w:t>
            </w:r>
          </w:p>
        </w:tc>
        <w:tc>
          <w:tcPr>
            <w:tcW w:w="4883" w:type="dxa"/>
            <w:gridSpan w:val="2"/>
            <w:tcBorders>
              <w:top w:val="single" w:sz="6" w:space="0" w:color="auto"/>
              <w:left w:val="single" w:sz="6" w:space="0" w:color="auto"/>
              <w:bottom w:val="single" w:sz="6" w:space="0" w:color="auto"/>
              <w:right w:val="double" w:sz="6" w:space="0" w:color="auto"/>
            </w:tcBorders>
          </w:tcPr>
          <w:p w:rsidR="00861955" w:rsidRPr="00204A05" w:rsidRDefault="00861955" w:rsidP="00861955">
            <w:pPr>
              <w:jc w:val="both"/>
              <w:rPr>
                <w:rFonts w:ascii="Arial" w:hAnsi="Arial" w:cs="Arial"/>
              </w:rPr>
            </w:pPr>
          </w:p>
          <w:p w:rsidR="00861955" w:rsidRPr="00204A05" w:rsidRDefault="00861955" w:rsidP="00861955">
            <w:pPr>
              <w:jc w:val="center"/>
              <w:rPr>
                <w:rFonts w:ascii="Arial" w:hAnsi="Arial" w:cs="Arial"/>
              </w:rPr>
            </w:pPr>
            <w:r w:rsidRPr="00204A05">
              <w:rPr>
                <w:rFonts w:ascii="Arial" w:hAnsi="Arial" w:cs="Arial"/>
              </w:rPr>
              <w:t>__________________________________</w:t>
            </w:r>
          </w:p>
          <w:p w:rsidR="00861955" w:rsidRPr="00204A05" w:rsidRDefault="00861955" w:rsidP="00861955">
            <w:pPr>
              <w:jc w:val="center"/>
              <w:rPr>
                <w:rFonts w:ascii="Arial" w:hAnsi="Arial" w:cs="Arial"/>
              </w:rPr>
            </w:pPr>
            <w:r w:rsidRPr="00204A05">
              <w:rPr>
                <w:rFonts w:ascii="Arial" w:hAnsi="Arial" w:cs="Arial"/>
              </w:rPr>
              <w:t>Entidad Federativa</w:t>
            </w:r>
          </w:p>
        </w:tc>
      </w:tr>
      <w:tr w:rsidR="00861955" w:rsidRPr="00204A05" w:rsidTr="00861955">
        <w:tc>
          <w:tcPr>
            <w:tcW w:w="4637" w:type="dxa"/>
            <w:tcBorders>
              <w:top w:val="single" w:sz="6" w:space="0" w:color="auto"/>
              <w:left w:val="double" w:sz="6" w:space="0" w:color="auto"/>
              <w:bottom w:val="single" w:sz="6" w:space="0" w:color="auto"/>
              <w:right w:val="single" w:sz="6" w:space="0" w:color="auto"/>
            </w:tcBorders>
          </w:tcPr>
          <w:p w:rsidR="00861955" w:rsidRPr="00204A05" w:rsidRDefault="00861955" w:rsidP="00861955">
            <w:pPr>
              <w:jc w:val="both"/>
              <w:rPr>
                <w:rFonts w:ascii="Arial" w:hAnsi="Arial" w:cs="Arial"/>
              </w:rPr>
            </w:pPr>
          </w:p>
          <w:p w:rsidR="00861955" w:rsidRPr="00204A05" w:rsidRDefault="00861955" w:rsidP="00861955">
            <w:pPr>
              <w:jc w:val="center"/>
              <w:rPr>
                <w:rFonts w:ascii="Arial" w:hAnsi="Arial" w:cs="Arial"/>
              </w:rPr>
            </w:pPr>
            <w:r w:rsidRPr="00204A05">
              <w:rPr>
                <w:rFonts w:ascii="Arial" w:hAnsi="Arial" w:cs="Arial"/>
              </w:rPr>
              <w:t>__________________________________</w:t>
            </w:r>
          </w:p>
          <w:p w:rsidR="00861955" w:rsidRPr="00204A05" w:rsidRDefault="00861955" w:rsidP="00861955">
            <w:pPr>
              <w:jc w:val="center"/>
              <w:rPr>
                <w:rFonts w:ascii="Arial" w:hAnsi="Arial" w:cs="Arial"/>
              </w:rPr>
            </w:pPr>
            <w:r w:rsidRPr="00204A05">
              <w:rPr>
                <w:rFonts w:ascii="Arial" w:hAnsi="Arial" w:cs="Arial"/>
              </w:rPr>
              <w:t>Teléfonos</w:t>
            </w:r>
          </w:p>
        </w:tc>
        <w:tc>
          <w:tcPr>
            <w:tcW w:w="4883" w:type="dxa"/>
            <w:gridSpan w:val="2"/>
            <w:tcBorders>
              <w:top w:val="single" w:sz="6" w:space="0" w:color="auto"/>
              <w:left w:val="single" w:sz="6" w:space="0" w:color="auto"/>
              <w:bottom w:val="single" w:sz="6" w:space="0" w:color="auto"/>
              <w:right w:val="double" w:sz="6" w:space="0" w:color="auto"/>
            </w:tcBorders>
          </w:tcPr>
          <w:p w:rsidR="00861955" w:rsidRPr="00204A05" w:rsidRDefault="00861955" w:rsidP="00861955">
            <w:pPr>
              <w:jc w:val="both"/>
              <w:rPr>
                <w:rFonts w:ascii="Arial" w:hAnsi="Arial" w:cs="Arial"/>
              </w:rPr>
            </w:pPr>
          </w:p>
          <w:p w:rsidR="00861955" w:rsidRPr="00204A05" w:rsidRDefault="00861955" w:rsidP="00861955">
            <w:pPr>
              <w:jc w:val="center"/>
              <w:rPr>
                <w:rFonts w:ascii="Arial" w:hAnsi="Arial" w:cs="Arial"/>
              </w:rPr>
            </w:pPr>
            <w:r w:rsidRPr="00204A05">
              <w:rPr>
                <w:rFonts w:ascii="Arial" w:hAnsi="Arial" w:cs="Arial"/>
              </w:rPr>
              <w:t>__________________________________</w:t>
            </w:r>
          </w:p>
          <w:p w:rsidR="00861955" w:rsidRPr="00204A05" w:rsidRDefault="00861955" w:rsidP="00861955">
            <w:pPr>
              <w:jc w:val="center"/>
              <w:rPr>
                <w:rFonts w:ascii="Arial" w:hAnsi="Arial" w:cs="Arial"/>
              </w:rPr>
            </w:pPr>
            <w:r w:rsidRPr="00204A05">
              <w:rPr>
                <w:rFonts w:ascii="Arial" w:hAnsi="Arial" w:cs="Arial"/>
              </w:rPr>
              <w:t>Fax</w:t>
            </w:r>
          </w:p>
        </w:tc>
      </w:tr>
      <w:tr w:rsidR="00861955" w:rsidRPr="00204A05" w:rsidTr="00861955">
        <w:tc>
          <w:tcPr>
            <w:tcW w:w="9520" w:type="dxa"/>
            <w:gridSpan w:val="3"/>
            <w:tcBorders>
              <w:top w:val="single" w:sz="6" w:space="0" w:color="auto"/>
              <w:left w:val="double" w:sz="6" w:space="0" w:color="auto"/>
              <w:bottom w:val="single" w:sz="6" w:space="0" w:color="auto"/>
              <w:right w:val="double" w:sz="6" w:space="0" w:color="auto"/>
            </w:tcBorders>
          </w:tcPr>
          <w:p w:rsidR="00861955" w:rsidRPr="00204A05" w:rsidRDefault="00861955" w:rsidP="00861955">
            <w:pPr>
              <w:jc w:val="center"/>
              <w:rPr>
                <w:rFonts w:ascii="Arial" w:hAnsi="Arial" w:cs="Arial"/>
              </w:rPr>
            </w:pPr>
            <w:r w:rsidRPr="00204A05">
              <w:rPr>
                <w:rFonts w:ascii="Arial" w:hAnsi="Arial" w:cs="Arial"/>
              </w:rPr>
              <w:t>__________________________________</w:t>
            </w:r>
          </w:p>
          <w:p w:rsidR="00861955" w:rsidRPr="00204A05" w:rsidRDefault="00861955" w:rsidP="00861955">
            <w:pPr>
              <w:jc w:val="center"/>
              <w:rPr>
                <w:rFonts w:ascii="Arial" w:hAnsi="Arial" w:cs="Arial"/>
              </w:rPr>
            </w:pPr>
            <w:r w:rsidRPr="00204A05">
              <w:rPr>
                <w:rFonts w:ascii="Arial" w:hAnsi="Arial" w:cs="Arial"/>
              </w:rPr>
              <w:t>Correo Electrónico</w:t>
            </w:r>
          </w:p>
        </w:tc>
      </w:tr>
      <w:tr w:rsidR="00861955" w:rsidRPr="00204A05" w:rsidTr="00861955">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PrEx>
        <w:tc>
          <w:tcPr>
            <w:tcW w:w="9520" w:type="dxa"/>
            <w:gridSpan w:val="3"/>
          </w:tcPr>
          <w:p w:rsidR="00861955" w:rsidRPr="00204A05" w:rsidRDefault="00861955" w:rsidP="00861955">
            <w:pPr>
              <w:rPr>
                <w:rFonts w:ascii="Arial" w:hAnsi="Arial" w:cs="Arial"/>
              </w:rPr>
            </w:pPr>
            <w:r w:rsidRPr="00204A05">
              <w:rPr>
                <w:rFonts w:ascii="Arial" w:hAnsi="Arial" w:cs="Arial"/>
              </w:rPr>
              <w:t xml:space="preserve">Nombre del apoderado o representante: </w:t>
            </w:r>
          </w:p>
          <w:p w:rsidR="00861955" w:rsidRPr="00204A05" w:rsidRDefault="00861955" w:rsidP="00861955">
            <w:pPr>
              <w:jc w:val="center"/>
              <w:rPr>
                <w:rFonts w:ascii="Arial" w:hAnsi="Arial" w:cs="Arial"/>
              </w:rPr>
            </w:pPr>
            <w:r w:rsidRPr="00204A05">
              <w:rPr>
                <w:rFonts w:ascii="Arial" w:hAnsi="Arial" w:cs="Arial"/>
              </w:rPr>
              <w:t>_______________________________________________________</w:t>
            </w:r>
            <w:r w:rsidR="008D1EFA">
              <w:rPr>
                <w:rFonts w:ascii="Arial" w:hAnsi="Arial" w:cs="Arial"/>
              </w:rPr>
              <w:t>_____________________________</w:t>
            </w:r>
          </w:p>
        </w:tc>
      </w:tr>
      <w:tr w:rsidR="00861955" w:rsidRPr="00204A05" w:rsidTr="00861955">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PrEx>
        <w:tc>
          <w:tcPr>
            <w:tcW w:w="9520" w:type="dxa"/>
            <w:gridSpan w:val="3"/>
          </w:tcPr>
          <w:p w:rsidR="00861955" w:rsidRPr="00204A05" w:rsidRDefault="00861955" w:rsidP="00861955">
            <w:pPr>
              <w:jc w:val="center"/>
              <w:rPr>
                <w:rFonts w:ascii="Arial" w:hAnsi="Arial" w:cs="Arial"/>
                <w:b/>
              </w:rPr>
            </w:pPr>
            <w:r w:rsidRPr="00204A05">
              <w:rPr>
                <w:rFonts w:ascii="Arial" w:hAnsi="Arial" w:cs="Arial"/>
                <w:b/>
              </w:rPr>
              <w:t>Datos del documento mediante el cual acredita su personalidad y facultades:</w:t>
            </w:r>
          </w:p>
        </w:tc>
      </w:tr>
      <w:tr w:rsidR="00861955" w:rsidRPr="00204A05" w:rsidTr="00861955">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PrEx>
        <w:tc>
          <w:tcPr>
            <w:tcW w:w="5032" w:type="dxa"/>
            <w:gridSpan w:val="2"/>
          </w:tcPr>
          <w:p w:rsidR="00861955" w:rsidRPr="00204A05" w:rsidRDefault="00861955" w:rsidP="00861955">
            <w:pPr>
              <w:jc w:val="center"/>
              <w:rPr>
                <w:rFonts w:ascii="Arial" w:hAnsi="Arial" w:cs="Arial"/>
              </w:rPr>
            </w:pPr>
            <w:r w:rsidRPr="00204A05">
              <w:rPr>
                <w:rFonts w:ascii="Arial" w:hAnsi="Arial" w:cs="Arial"/>
              </w:rPr>
              <w:t>___________________</w:t>
            </w:r>
            <w:r w:rsidR="008D1EFA">
              <w:rPr>
                <w:rFonts w:ascii="Arial" w:hAnsi="Arial" w:cs="Arial"/>
              </w:rPr>
              <w:t>________________________</w:t>
            </w:r>
          </w:p>
          <w:p w:rsidR="00861955" w:rsidRPr="00204A05" w:rsidRDefault="00861955" w:rsidP="00861955">
            <w:pPr>
              <w:jc w:val="center"/>
              <w:rPr>
                <w:rFonts w:ascii="Arial" w:hAnsi="Arial" w:cs="Arial"/>
              </w:rPr>
            </w:pPr>
            <w:r w:rsidRPr="00204A05">
              <w:rPr>
                <w:rFonts w:ascii="Arial" w:hAnsi="Arial" w:cs="Arial"/>
              </w:rPr>
              <w:t>No. de la Escritura Pública en la que constan sus facultades</w:t>
            </w:r>
          </w:p>
        </w:tc>
        <w:tc>
          <w:tcPr>
            <w:tcW w:w="4488" w:type="dxa"/>
          </w:tcPr>
          <w:p w:rsidR="00861955" w:rsidRPr="00204A05" w:rsidRDefault="00861955" w:rsidP="00861955">
            <w:pPr>
              <w:ind w:right="1468"/>
              <w:jc w:val="center"/>
              <w:rPr>
                <w:rFonts w:ascii="Arial" w:hAnsi="Arial" w:cs="Arial"/>
              </w:rPr>
            </w:pPr>
          </w:p>
          <w:p w:rsidR="00861955" w:rsidRPr="00204A05" w:rsidRDefault="00861955" w:rsidP="00861955">
            <w:pPr>
              <w:ind w:left="922" w:right="875"/>
              <w:jc w:val="center"/>
              <w:rPr>
                <w:rFonts w:ascii="Arial" w:hAnsi="Arial" w:cs="Arial"/>
              </w:rPr>
            </w:pPr>
            <w:r w:rsidRPr="00204A05">
              <w:rPr>
                <w:rFonts w:ascii="Arial" w:hAnsi="Arial" w:cs="Arial"/>
              </w:rPr>
              <w:t>_______/________/______</w:t>
            </w:r>
          </w:p>
          <w:p w:rsidR="00861955" w:rsidRPr="00204A05" w:rsidRDefault="00861955" w:rsidP="00861955">
            <w:pPr>
              <w:ind w:left="922" w:right="875"/>
              <w:jc w:val="center"/>
              <w:rPr>
                <w:rFonts w:ascii="Arial" w:hAnsi="Arial" w:cs="Arial"/>
              </w:rPr>
            </w:pPr>
            <w:r w:rsidRPr="00204A05">
              <w:rPr>
                <w:rFonts w:ascii="Arial" w:hAnsi="Arial" w:cs="Arial"/>
              </w:rPr>
              <w:t>Fecha</w:t>
            </w:r>
          </w:p>
        </w:tc>
      </w:tr>
      <w:tr w:rsidR="00861955" w:rsidRPr="00204A05" w:rsidTr="00861955">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PrEx>
        <w:tc>
          <w:tcPr>
            <w:tcW w:w="9520" w:type="dxa"/>
            <w:gridSpan w:val="3"/>
          </w:tcPr>
          <w:p w:rsidR="00861955" w:rsidRPr="00204A05" w:rsidRDefault="00861955" w:rsidP="00861955">
            <w:pPr>
              <w:jc w:val="center"/>
              <w:rPr>
                <w:rFonts w:ascii="Arial" w:hAnsi="Arial" w:cs="Arial"/>
              </w:rPr>
            </w:pPr>
            <w:r w:rsidRPr="00204A05">
              <w:rPr>
                <w:rFonts w:ascii="Arial" w:hAnsi="Arial" w:cs="Arial"/>
              </w:rPr>
              <w:t>__________________________________</w:t>
            </w:r>
          </w:p>
          <w:p w:rsidR="00861955" w:rsidRPr="00204A05" w:rsidRDefault="00861955" w:rsidP="00861955">
            <w:pPr>
              <w:jc w:val="center"/>
              <w:rPr>
                <w:rFonts w:ascii="Arial" w:hAnsi="Arial" w:cs="Arial"/>
              </w:rPr>
            </w:pPr>
            <w:r w:rsidRPr="00204A05">
              <w:rPr>
                <w:rFonts w:ascii="Arial" w:hAnsi="Arial" w:cs="Arial"/>
              </w:rPr>
              <w:t>Lugar y fecha</w:t>
            </w:r>
          </w:p>
        </w:tc>
      </w:tr>
      <w:tr w:rsidR="00861955" w:rsidRPr="00204A05" w:rsidTr="00861955">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PrEx>
        <w:tc>
          <w:tcPr>
            <w:tcW w:w="9520" w:type="dxa"/>
            <w:gridSpan w:val="3"/>
          </w:tcPr>
          <w:p w:rsidR="00861955" w:rsidRPr="00204A05" w:rsidRDefault="00861955" w:rsidP="00861955">
            <w:pPr>
              <w:jc w:val="center"/>
              <w:rPr>
                <w:rFonts w:ascii="Arial" w:hAnsi="Arial" w:cs="Arial"/>
              </w:rPr>
            </w:pPr>
          </w:p>
          <w:p w:rsidR="00861955" w:rsidRPr="00204A05" w:rsidRDefault="00861955" w:rsidP="00861955">
            <w:pPr>
              <w:jc w:val="center"/>
              <w:rPr>
                <w:rFonts w:ascii="Arial" w:hAnsi="Arial" w:cs="Arial"/>
              </w:rPr>
            </w:pPr>
            <w:r w:rsidRPr="00204A05">
              <w:rPr>
                <w:rFonts w:ascii="Arial" w:hAnsi="Arial" w:cs="Arial"/>
              </w:rPr>
              <w:t>Protesto lo necesario</w:t>
            </w:r>
          </w:p>
        </w:tc>
      </w:tr>
      <w:tr w:rsidR="00861955" w:rsidRPr="00204A05" w:rsidTr="00861955">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PrEx>
        <w:tc>
          <w:tcPr>
            <w:tcW w:w="9520" w:type="dxa"/>
            <w:gridSpan w:val="3"/>
          </w:tcPr>
          <w:p w:rsidR="00861955" w:rsidRPr="00204A05" w:rsidRDefault="00861955" w:rsidP="00861955">
            <w:pPr>
              <w:jc w:val="center"/>
              <w:rPr>
                <w:rFonts w:ascii="Arial" w:hAnsi="Arial" w:cs="Arial"/>
              </w:rPr>
            </w:pPr>
            <w:r w:rsidRPr="00204A05">
              <w:rPr>
                <w:rFonts w:ascii="Arial" w:hAnsi="Arial" w:cs="Arial"/>
              </w:rPr>
              <w:t>__________________________________</w:t>
            </w:r>
          </w:p>
          <w:p w:rsidR="00861955" w:rsidRPr="00204A05" w:rsidRDefault="00861955" w:rsidP="00861955">
            <w:pPr>
              <w:jc w:val="center"/>
              <w:rPr>
                <w:rFonts w:ascii="Arial" w:hAnsi="Arial" w:cs="Arial"/>
              </w:rPr>
            </w:pPr>
            <w:r w:rsidRPr="00204A05">
              <w:rPr>
                <w:rFonts w:ascii="Arial" w:hAnsi="Arial" w:cs="Arial"/>
              </w:rPr>
              <w:t>Firma</w:t>
            </w:r>
          </w:p>
        </w:tc>
      </w:tr>
    </w:tbl>
    <w:p w:rsidR="00645D2E" w:rsidRPr="00204A05" w:rsidRDefault="00645D2E" w:rsidP="00B83CEB">
      <w:pPr>
        <w:ind w:right="1468"/>
        <w:jc w:val="both"/>
        <w:rPr>
          <w:rFonts w:ascii="Arial" w:hAnsi="Arial" w:cs="Arial"/>
          <w:b/>
        </w:rPr>
      </w:pPr>
    </w:p>
    <w:p w:rsidR="00B83CEB" w:rsidRPr="00204A05" w:rsidRDefault="00B83CEB" w:rsidP="00B83CEB">
      <w:pPr>
        <w:ind w:right="1468"/>
        <w:jc w:val="both"/>
        <w:rPr>
          <w:rFonts w:ascii="Arial" w:hAnsi="Arial" w:cs="Arial"/>
          <w:b/>
        </w:rPr>
        <w:sectPr w:rsidR="00B83CEB" w:rsidRPr="00204A05">
          <w:headerReference w:type="default" r:id="rId15"/>
          <w:pgSz w:w="12242" w:h="15842" w:code="1"/>
          <w:pgMar w:top="1418" w:right="1469" w:bottom="1418" w:left="1418" w:header="720" w:footer="720" w:gutter="0"/>
          <w:cols w:space="720"/>
        </w:sectPr>
      </w:pPr>
    </w:p>
    <w:p w:rsidR="006136A2" w:rsidRPr="00FC173C" w:rsidRDefault="006136A2" w:rsidP="006136A2">
      <w:pPr>
        <w:pStyle w:val="texto"/>
        <w:spacing w:after="0" w:line="240" w:lineRule="auto"/>
        <w:ind w:firstLine="0"/>
        <w:jc w:val="right"/>
        <w:rPr>
          <w:rFonts w:cs="Arial"/>
          <w:b/>
          <w:bCs/>
          <w:sz w:val="22"/>
        </w:rPr>
      </w:pPr>
      <w:r w:rsidRPr="00FC173C">
        <w:rPr>
          <w:rFonts w:cs="Arial"/>
          <w:b/>
          <w:bCs/>
          <w:sz w:val="22"/>
        </w:rPr>
        <w:lastRenderedPageBreak/>
        <w:t>ANEXO 2</w:t>
      </w:r>
    </w:p>
    <w:p w:rsidR="006136A2" w:rsidRDefault="006136A2" w:rsidP="006136A2">
      <w:pPr>
        <w:jc w:val="center"/>
        <w:rPr>
          <w:rFonts w:ascii="Arial" w:hAnsi="Arial" w:cs="Arial"/>
          <w:b/>
          <w:sz w:val="24"/>
        </w:rPr>
      </w:pPr>
      <w:r w:rsidRPr="00BB5CD2">
        <w:rPr>
          <w:rFonts w:ascii="Arial" w:hAnsi="Arial" w:cs="Arial"/>
          <w:b/>
          <w:sz w:val="24"/>
        </w:rPr>
        <w:t>LISTA DE VERIFICACIÓN PARA REVISAR PROPOSICIONES</w:t>
      </w:r>
    </w:p>
    <w:p w:rsidR="00B21516" w:rsidRPr="00BB5CD2" w:rsidRDefault="00B21516" w:rsidP="006136A2">
      <w:pPr>
        <w:jc w:val="center"/>
        <w:rPr>
          <w:rFonts w:ascii="Arial" w:hAnsi="Arial" w:cs="Arial"/>
          <w:b/>
          <w:sz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96"/>
        <w:gridCol w:w="1276"/>
        <w:gridCol w:w="567"/>
        <w:gridCol w:w="567"/>
      </w:tblGrid>
      <w:tr w:rsidR="006136A2" w:rsidRPr="00BB5CD2" w:rsidTr="00B21516">
        <w:tc>
          <w:tcPr>
            <w:tcW w:w="7196" w:type="dxa"/>
            <w:vMerge w:val="restart"/>
            <w:shd w:val="clear" w:color="auto" w:fill="BFBFBF" w:themeFill="background1" w:themeFillShade="BF"/>
            <w:vAlign w:val="center"/>
          </w:tcPr>
          <w:p w:rsidR="006136A2" w:rsidRPr="00BB5CD2" w:rsidRDefault="006136A2" w:rsidP="007D13B2">
            <w:pPr>
              <w:ind w:right="-63"/>
              <w:jc w:val="center"/>
              <w:rPr>
                <w:rFonts w:ascii="Arial" w:hAnsi="Arial" w:cs="Arial"/>
                <w:b/>
              </w:rPr>
            </w:pPr>
            <w:r w:rsidRPr="00BB5CD2">
              <w:rPr>
                <w:rFonts w:ascii="Arial" w:hAnsi="Arial" w:cs="Arial"/>
                <w:b/>
              </w:rPr>
              <w:t>Documento</w:t>
            </w:r>
          </w:p>
        </w:tc>
        <w:tc>
          <w:tcPr>
            <w:tcW w:w="1276" w:type="dxa"/>
            <w:vMerge w:val="restart"/>
            <w:shd w:val="clear" w:color="auto" w:fill="BFBFBF" w:themeFill="background1" w:themeFillShade="BF"/>
            <w:vAlign w:val="center"/>
          </w:tcPr>
          <w:p w:rsidR="006136A2" w:rsidRPr="00BB5CD2" w:rsidRDefault="006136A2" w:rsidP="007D13B2">
            <w:pPr>
              <w:ind w:right="-63"/>
              <w:jc w:val="center"/>
              <w:rPr>
                <w:rFonts w:ascii="Arial" w:hAnsi="Arial" w:cs="Arial"/>
                <w:b/>
              </w:rPr>
            </w:pPr>
            <w:r w:rsidRPr="00BB5CD2">
              <w:rPr>
                <w:rFonts w:ascii="Arial" w:hAnsi="Arial" w:cs="Arial"/>
                <w:b/>
              </w:rPr>
              <w:t>Referencia</w:t>
            </w:r>
          </w:p>
        </w:tc>
        <w:tc>
          <w:tcPr>
            <w:tcW w:w="1134" w:type="dxa"/>
            <w:gridSpan w:val="2"/>
            <w:shd w:val="clear" w:color="auto" w:fill="BFBFBF" w:themeFill="background1" w:themeFillShade="BF"/>
            <w:vAlign w:val="center"/>
          </w:tcPr>
          <w:p w:rsidR="006136A2" w:rsidRPr="00BB5CD2" w:rsidRDefault="006136A2" w:rsidP="007D13B2">
            <w:pPr>
              <w:ind w:right="-63"/>
              <w:jc w:val="center"/>
              <w:rPr>
                <w:rFonts w:ascii="Arial" w:hAnsi="Arial" w:cs="Arial"/>
                <w:b/>
              </w:rPr>
            </w:pPr>
            <w:r w:rsidRPr="00BB5CD2">
              <w:rPr>
                <w:rFonts w:ascii="Arial" w:hAnsi="Arial" w:cs="Arial"/>
                <w:b/>
              </w:rPr>
              <w:t>Presentó</w:t>
            </w:r>
          </w:p>
        </w:tc>
      </w:tr>
      <w:tr w:rsidR="006136A2" w:rsidRPr="00BB5CD2" w:rsidTr="00B21516">
        <w:trPr>
          <w:trHeight w:val="56"/>
        </w:trPr>
        <w:tc>
          <w:tcPr>
            <w:tcW w:w="7196" w:type="dxa"/>
            <w:vMerge/>
            <w:shd w:val="clear" w:color="auto" w:fill="BFBFBF" w:themeFill="background1" w:themeFillShade="BF"/>
            <w:vAlign w:val="center"/>
          </w:tcPr>
          <w:p w:rsidR="006136A2" w:rsidRPr="00BB5CD2" w:rsidRDefault="006136A2" w:rsidP="007D13B2">
            <w:pPr>
              <w:ind w:right="-63"/>
              <w:jc w:val="center"/>
              <w:rPr>
                <w:rFonts w:ascii="Arial" w:hAnsi="Arial" w:cs="Arial"/>
                <w:b/>
              </w:rPr>
            </w:pPr>
          </w:p>
        </w:tc>
        <w:tc>
          <w:tcPr>
            <w:tcW w:w="1276" w:type="dxa"/>
            <w:vMerge/>
            <w:shd w:val="clear" w:color="auto" w:fill="BFBFBF" w:themeFill="background1" w:themeFillShade="BF"/>
            <w:vAlign w:val="center"/>
          </w:tcPr>
          <w:p w:rsidR="006136A2" w:rsidRPr="00BB5CD2" w:rsidRDefault="006136A2" w:rsidP="007D13B2">
            <w:pPr>
              <w:ind w:right="-63"/>
              <w:jc w:val="center"/>
              <w:rPr>
                <w:rFonts w:ascii="Arial" w:hAnsi="Arial" w:cs="Arial"/>
                <w:b/>
              </w:rPr>
            </w:pPr>
          </w:p>
        </w:tc>
        <w:tc>
          <w:tcPr>
            <w:tcW w:w="567" w:type="dxa"/>
            <w:shd w:val="clear" w:color="auto" w:fill="BFBFBF" w:themeFill="background1" w:themeFillShade="BF"/>
            <w:vAlign w:val="center"/>
          </w:tcPr>
          <w:p w:rsidR="006136A2" w:rsidRPr="00BB5CD2" w:rsidRDefault="006136A2" w:rsidP="007D13B2">
            <w:pPr>
              <w:ind w:right="-63"/>
              <w:jc w:val="center"/>
              <w:rPr>
                <w:rFonts w:ascii="Arial" w:hAnsi="Arial" w:cs="Arial"/>
                <w:b/>
              </w:rPr>
            </w:pPr>
            <w:r w:rsidRPr="00BB5CD2">
              <w:rPr>
                <w:rFonts w:ascii="Arial" w:hAnsi="Arial" w:cs="Arial"/>
                <w:b/>
              </w:rPr>
              <w:t>Sí</w:t>
            </w:r>
          </w:p>
        </w:tc>
        <w:tc>
          <w:tcPr>
            <w:tcW w:w="567" w:type="dxa"/>
            <w:shd w:val="clear" w:color="auto" w:fill="BFBFBF" w:themeFill="background1" w:themeFillShade="BF"/>
            <w:vAlign w:val="center"/>
          </w:tcPr>
          <w:p w:rsidR="006136A2" w:rsidRPr="00BB5CD2" w:rsidRDefault="006136A2" w:rsidP="007D13B2">
            <w:pPr>
              <w:ind w:right="-63"/>
              <w:jc w:val="center"/>
              <w:rPr>
                <w:rFonts w:ascii="Arial" w:hAnsi="Arial" w:cs="Arial"/>
                <w:b/>
              </w:rPr>
            </w:pPr>
            <w:r w:rsidRPr="00BB5CD2">
              <w:rPr>
                <w:rFonts w:ascii="Arial" w:hAnsi="Arial" w:cs="Arial"/>
                <w:b/>
              </w:rPr>
              <w:t>No</w:t>
            </w:r>
          </w:p>
        </w:tc>
      </w:tr>
      <w:tr w:rsidR="006136A2" w:rsidRPr="00BB5CD2" w:rsidTr="007D13B2">
        <w:tblPrEx>
          <w:tblLook w:val="04A0" w:firstRow="1" w:lastRow="0" w:firstColumn="1" w:lastColumn="0" w:noHBand="0" w:noVBand="1"/>
        </w:tblPrEx>
        <w:trPr>
          <w:trHeight w:val="335"/>
        </w:trPr>
        <w:tc>
          <w:tcPr>
            <w:tcW w:w="7196" w:type="dxa"/>
            <w:vAlign w:val="center"/>
          </w:tcPr>
          <w:p w:rsidR="006136A2" w:rsidRPr="00BB5CD2" w:rsidRDefault="006136A2" w:rsidP="007D13B2">
            <w:pPr>
              <w:rPr>
                <w:rFonts w:ascii="Arial" w:hAnsi="Arial" w:cs="Arial"/>
                <w:color w:val="000000"/>
              </w:rPr>
            </w:pPr>
            <w:r w:rsidRPr="00BB5CD2">
              <w:rPr>
                <w:rFonts w:ascii="Arial" w:hAnsi="Arial" w:cs="Arial"/>
              </w:rPr>
              <w:t>Muestras.</w:t>
            </w:r>
          </w:p>
        </w:tc>
        <w:tc>
          <w:tcPr>
            <w:tcW w:w="1276" w:type="dxa"/>
            <w:vAlign w:val="center"/>
          </w:tcPr>
          <w:p w:rsidR="006136A2" w:rsidRPr="00BB5CD2" w:rsidRDefault="00385B08" w:rsidP="007D13B2">
            <w:pPr>
              <w:jc w:val="center"/>
              <w:rPr>
                <w:rFonts w:ascii="Arial" w:hAnsi="Arial" w:cs="Arial"/>
                <w:color w:val="000000"/>
              </w:rPr>
            </w:pPr>
            <w:r>
              <w:rPr>
                <w:rFonts w:ascii="Arial" w:hAnsi="Arial" w:cs="Arial"/>
                <w:color w:val="000000"/>
              </w:rPr>
              <w:t>2.3</w:t>
            </w:r>
          </w:p>
        </w:tc>
        <w:tc>
          <w:tcPr>
            <w:tcW w:w="567" w:type="dxa"/>
            <w:vAlign w:val="center"/>
          </w:tcPr>
          <w:p w:rsidR="006136A2" w:rsidRPr="00BB5CD2" w:rsidRDefault="006136A2" w:rsidP="007D13B2">
            <w:pPr>
              <w:widowControl w:val="0"/>
              <w:ind w:right="-1"/>
              <w:jc w:val="center"/>
              <w:rPr>
                <w:rFonts w:ascii="Arial" w:hAnsi="Arial" w:cs="Arial"/>
              </w:rPr>
            </w:pPr>
          </w:p>
        </w:tc>
        <w:tc>
          <w:tcPr>
            <w:tcW w:w="567" w:type="dxa"/>
            <w:vAlign w:val="center"/>
          </w:tcPr>
          <w:p w:rsidR="006136A2" w:rsidRPr="00BB5CD2" w:rsidRDefault="006136A2" w:rsidP="007D13B2">
            <w:pPr>
              <w:widowControl w:val="0"/>
              <w:ind w:right="-1"/>
              <w:jc w:val="center"/>
              <w:rPr>
                <w:rFonts w:ascii="Arial" w:hAnsi="Arial" w:cs="Arial"/>
              </w:rPr>
            </w:pPr>
          </w:p>
        </w:tc>
      </w:tr>
      <w:tr w:rsidR="006136A2" w:rsidRPr="00BB5CD2" w:rsidTr="007D13B2">
        <w:tblPrEx>
          <w:tblLook w:val="04A0" w:firstRow="1" w:lastRow="0" w:firstColumn="1" w:lastColumn="0" w:noHBand="0" w:noVBand="1"/>
        </w:tblPrEx>
        <w:trPr>
          <w:trHeight w:val="300"/>
        </w:trPr>
        <w:tc>
          <w:tcPr>
            <w:tcW w:w="7196" w:type="dxa"/>
            <w:vAlign w:val="center"/>
          </w:tcPr>
          <w:p w:rsidR="006136A2" w:rsidRPr="00BB5CD2" w:rsidRDefault="006136A2" w:rsidP="007D13B2">
            <w:pPr>
              <w:rPr>
                <w:rFonts w:ascii="Arial" w:hAnsi="Arial" w:cs="Arial"/>
                <w:color w:val="000000"/>
              </w:rPr>
            </w:pPr>
            <w:r w:rsidRPr="00BB5CD2">
              <w:rPr>
                <w:rFonts w:ascii="Arial" w:hAnsi="Arial" w:cs="Arial"/>
                <w:color w:val="000000"/>
              </w:rPr>
              <w:t>Catálogos o fichas técnicas.</w:t>
            </w:r>
          </w:p>
        </w:tc>
        <w:tc>
          <w:tcPr>
            <w:tcW w:w="1276" w:type="dxa"/>
            <w:vAlign w:val="center"/>
          </w:tcPr>
          <w:p w:rsidR="006136A2" w:rsidRPr="00BB5CD2" w:rsidRDefault="00385B08" w:rsidP="007D13B2">
            <w:pPr>
              <w:jc w:val="center"/>
              <w:rPr>
                <w:rFonts w:ascii="Arial" w:hAnsi="Arial" w:cs="Arial"/>
                <w:color w:val="000000"/>
              </w:rPr>
            </w:pPr>
            <w:r>
              <w:rPr>
                <w:rFonts w:ascii="Arial" w:hAnsi="Arial" w:cs="Arial"/>
                <w:color w:val="000000"/>
              </w:rPr>
              <w:t>2.7</w:t>
            </w:r>
          </w:p>
        </w:tc>
        <w:tc>
          <w:tcPr>
            <w:tcW w:w="567" w:type="dxa"/>
            <w:vAlign w:val="center"/>
          </w:tcPr>
          <w:p w:rsidR="006136A2" w:rsidRPr="00BB5CD2" w:rsidRDefault="006136A2" w:rsidP="007D13B2">
            <w:pPr>
              <w:widowControl w:val="0"/>
              <w:ind w:right="-1"/>
              <w:jc w:val="center"/>
              <w:rPr>
                <w:rFonts w:ascii="Arial" w:hAnsi="Arial" w:cs="Arial"/>
              </w:rPr>
            </w:pPr>
          </w:p>
        </w:tc>
        <w:tc>
          <w:tcPr>
            <w:tcW w:w="567" w:type="dxa"/>
            <w:vAlign w:val="center"/>
          </w:tcPr>
          <w:p w:rsidR="006136A2" w:rsidRPr="00BB5CD2" w:rsidRDefault="006136A2" w:rsidP="007D13B2">
            <w:pPr>
              <w:widowControl w:val="0"/>
              <w:ind w:right="-1"/>
              <w:jc w:val="center"/>
              <w:rPr>
                <w:rFonts w:ascii="Arial" w:hAnsi="Arial" w:cs="Arial"/>
              </w:rPr>
            </w:pPr>
          </w:p>
        </w:tc>
      </w:tr>
      <w:tr w:rsidR="006136A2" w:rsidRPr="00BB5CD2" w:rsidTr="007D13B2">
        <w:tblPrEx>
          <w:tblLook w:val="04A0" w:firstRow="1" w:lastRow="0" w:firstColumn="1" w:lastColumn="0" w:noHBand="0" w:noVBand="1"/>
        </w:tblPrEx>
        <w:trPr>
          <w:trHeight w:val="279"/>
        </w:trPr>
        <w:tc>
          <w:tcPr>
            <w:tcW w:w="7196" w:type="dxa"/>
            <w:vAlign w:val="center"/>
          </w:tcPr>
          <w:p w:rsidR="006136A2" w:rsidRPr="00BB5CD2" w:rsidRDefault="006136A2" w:rsidP="007D13B2">
            <w:pPr>
              <w:rPr>
                <w:rFonts w:ascii="Arial" w:hAnsi="Arial" w:cs="Arial"/>
                <w:color w:val="000000"/>
              </w:rPr>
            </w:pPr>
            <w:r w:rsidRPr="00A41A88">
              <w:rPr>
                <w:rFonts w:ascii="Arial" w:hAnsi="Arial"/>
              </w:rPr>
              <w:t>Período de garantía de los bienes.</w:t>
            </w:r>
          </w:p>
        </w:tc>
        <w:tc>
          <w:tcPr>
            <w:tcW w:w="1276" w:type="dxa"/>
            <w:vAlign w:val="center"/>
          </w:tcPr>
          <w:p w:rsidR="006136A2" w:rsidRPr="00BB5CD2" w:rsidRDefault="00385B08" w:rsidP="007D13B2">
            <w:pPr>
              <w:jc w:val="center"/>
              <w:rPr>
                <w:rFonts w:ascii="Arial" w:hAnsi="Arial" w:cs="Arial"/>
                <w:color w:val="000000"/>
              </w:rPr>
            </w:pPr>
            <w:r>
              <w:rPr>
                <w:rFonts w:ascii="Arial" w:hAnsi="Arial" w:cs="Arial"/>
                <w:color w:val="000000"/>
              </w:rPr>
              <w:t>2.9 y 2.10</w:t>
            </w:r>
          </w:p>
        </w:tc>
        <w:tc>
          <w:tcPr>
            <w:tcW w:w="567" w:type="dxa"/>
            <w:vAlign w:val="center"/>
          </w:tcPr>
          <w:p w:rsidR="006136A2" w:rsidRPr="00BB5CD2" w:rsidRDefault="006136A2" w:rsidP="007D13B2">
            <w:pPr>
              <w:widowControl w:val="0"/>
              <w:ind w:right="-1"/>
              <w:jc w:val="center"/>
              <w:rPr>
                <w:rFonts w:ascii="Arial" w:hAnsi="Arial" w:cs="Arial"/>
              </w:rPr>
            </w:pPr>
          </w:p>
        </w:tc>
        <w:tc>
          <w:tcPr>
            <w:tcW w:w="567" w:type="dxa"/>
            <w:vAlign w:val="center"/>
          </w:tcPr>
          <w:p w:rsidR="006136A2" w:rsidRPr="00BB5CD2" w:rsidRDefault="006136A2" w:rsidP="007D13B2">
            <w:pPr>
              <w:widowControl w:val="0"/>
              <w:ind w:right="-1"/>
              <w:jc w:val="center"/>
              <w:rPr>
                <w:rFonts w:ascii="Arial" w:hAnsi="Arial" w:cs="Arial"/>
              </w:rPr>
            </w:pPr>
          </w:p>
        </w:tc>
      </w:tr>
      <w:tr w:rsidR="006136A2" w:rsidRPr="00BB5CD2" w:rsidTr="007D13B2">
        <w:tblPrEx>
          <w:tblLook w:val="04A0" w:firstRow="1" w:lastRow="0" w:firstColumn="1" w:lastColumn="0" w:noHBand="0" w:noVBand="1"/>
        </w:tblPrEx>
        <w:trPr>
          <w:trHeight w:val="249"/>
        </w:trPr>
        <w:tc>
          <w:tcPr>
            <w:tcW w:w="7196" w:type="dxa"/>
            <w:vAlign w:val="center"/>
          </w:tcPr>
          <w:p w:rsidR="006136A2" w:rsidRPr="00BB5CD2" w:rsidRDefault="006136A2" w:rsidP="007D13B2">
            <w:pPr>
              <w:widowControl w:val="0"/>
              <w:tabs>
                <w:tab w:val="left" w:pos="426"/>
                <w:tab w:val="left" w:pos="9356"/>
              </w:tabs>
              <w:jc w:val="both"/>
              <w:rPr>
                <w:rFonts w:ascii="Arial" w:hAnsi="Arial" w:cs="Arial"/>
                <w:color w:val="000000"/>
              </w:rPr>
            </w:pPr>
            <w:r w:rsidRPr="0001236A">
              <w:rPr>
                <w:rFonts w:ascii="Arial" w:hAnsi="Arial"/>
              </w:rPr>
              <w:t>Plazo para la entrega de los bienes.</w:t>
            </w:r>
          </w:p>
        </w:tc>
        <w:tc>
          <w:tcPr>
            <w:tcW w:w="1276" w:type="dxa"/>
            <w:vAlign w:val="center"/>
          </w:tcPr>
          <w:p w:rsidR="006136A2" w:rsidRPr="00BB5CD2" w:rsidRDefault="00B21516" w:rsidP="007D13B2">
            <w:pPr>
              <w:jc w:val="center"/>
              <w:rPr>
                <w:rFonts w:ascii="Arial" w:hAnsi="Arial" w:cs="Arial"/>
                <w:color w:val="000000"/>
              </w:rPr>
            </w:pPr>
            <w:r>
              <w:rPr>
                <w:rFonts w:ascii="Arial" w:hAnsi="Arial" w:cs="Arial"/>
                <w:color w:val="000000"/>
              </w:rPr>
              <w:t>2.19</w:t>
            </w:r>
          </w:p>
        </w:tc>
        <w:tc>
          <w:tcPr>
            <w:tcW w:w="567" w:type="dxa"/>
            <w:vAlign w:val="center"/>
          </w:tcPr>
          <w:p w:rsidR="006136A2" w:rsidRPr="00BB5CD2" w:rsidRDefault="006136A2" w:rsidP="007D13B2">
            <w:pPr>
              <w:widowControl w:val="0"/>
              <w:ind w:right="-1"/>
              <w:jc w:val="center"/>
              <w:rPr>
                <w:rFonts w:ascii="Arial" w:hAnsi="Arial" w:cs="Arial"/>
              </w:rPr>
            </w:pPr>
          </w:p>
        </w:tc>
        <w:tc>
          <w:tcPr>
            <w:tcW w:w="567" w:type="dxa"/>
            <w:vAlign w:val="center"/>
          </w:tcPr>
          <w:p w:rsidR="006136A2" w:rsidRPr="00BB5CD2" w:rsidRDefault="006136A2" w:rsidP="007D13B2">
            <w:pPr>
              <w:widowControl w:val="0"/>
              <w:ind w:right="-1"/>
              <w:jc w:val="center"/>
              <w:rPr>
                <w:rFonts w:ascii="Arial" w:hAnsi="Arial" w:cs="Arial"/>
              </w:rPr>
            </w:pPr>
          </w:p>
        </w:tc>
      </w:tr>
      <w:tr w:rsidR="006136A2" w:rsidRPr="00BB5CD2" w:rsidTr="007D13B2">
        <w:tblPrEx>
          <w:tblLook w:val="04A0" w:firstRow="1" w:lastRow="0" w:firstColumn="1" w:lastColumn="0" w:noHBand="0" w:noVBand="1"/>
        </w:tblPrEx>
        <w:trPr>
          <w:trHeight w:val="283"/>
        </w:trPr>
        <w:tc>
          <w:tcPr>
            <w:tcW w:w="7196" w:type="dxa"/>
            <w:vAlign w:val="center"/>
          </w:tcPr>
          <w:p w:rsidR="006136A2" w:rsidRPr="00BB5CD2" w:rsidRDefault="006136A2" w:rsidP="007D13B2">
            <w:pPr>
              <w:rPr>
                <w:rFonts w:ascii="Arial" w:hAnsi="Arial" w:cs="Arial"/>
                <w:color w:val="000000"/>
              </w:rPr>
            </w:pPr>
            <w:r w:rsidRPr="0001236A">
              <w:rPr>
                <w:rFonts w:ascii="Arial" w:hAnsi="Arial"/>
              </w:rPr>
              <w:t>Lugar de entrega de los bienes</w:t>
            </w:r>
          </w:p>
        </w:tc>
        <w:tc>
          <w:tcPr>
            <w:tcW w:w="1276" w:type="dxa"/>
            <w:vAlign w:val="center"/>
          </w:tcPr>
          <w:p w:rsidR="006136A2" w:rsidRPr="00BB5CD2" w:rsidRDefault="00B21516" w:rsidP="007D13B2">
            <w:pPr>
              <w:jc w:val="center"/>
              <w:rPr>
                <w:rFonts w:ascii="Arial" w:hAnsi="Arial" w:cs="Arial"/>
                <w:color w:val="000000"/>
              </w:rPr>
            </w:pPr>
            <w:r>
              <w:rPr>
                <w:rFonts w:ascii="Arial" w:hAnsi="Arial" w:cs="Arial"/>
                <w:color w:val="000000"/>
              </w:rPr>
              <w:t>2.20</w:t>
            </w:r>
          </w:p>
        </w:tc>
        <w:tc>
          <w:tcPr>
            <w:tcW w:w="567" w:type="dxa"/>
            <w:vAlign w:val="center"/>
          </w:tcPr>
          <w:p w:rsidR="006136A2" w:rsidRPr="00BB5CD2" w:rsidRDefault="006136A2" w:rsidP="007D13B2">
            <w:pPr>
              <w:widowControl w:val="0"/>
              <w:ind w:right="-1"/>
              <w:jc w:val="center"/>
              <w:rPr>
                <w:rFonts w:ascii="Arial" w:hAnsi="Arial" w:cs="Arial"/>
              </w:rPr>
            </w:pPr>
          </w:p>
        </w:tc>
        <w:tc>
          <w:tcPr>
            <w:tcW w:w="567" w:type="dxa"/>
            <w:vAlign w:val="center"/>
          </w:tcPr>
          <w:p w:rsidR="006136A2" w:rsidRPr="00BB5CD2" w:rsidRDefault="006136A2" w:rsidP="007D13B2">
            <w:pPr>
              <w:widowControl w:val="0"/>
              <w:ind w:right="-1"/>
              <w:jc w:val="center"/>
              <w:rPr>
                <w:rFonts w:ascii="Arial" w:hAnsi="Arial" w:cs="Arial"/>
              </w:rPr>
            </w:pPr>
          </w:p>
        </w:tc>
      </w:tr>
      <w:tr w:rsidR="00B21516" w:rsidRPr="00BB5CD2" w:rsidTr="00710FA9">
        <w:tblPrEx>
          <w:tblLook w:val="04A0" w:firstRow="1" w:lastRow="0" w:firstColumn="1" w:lastColumn="0" w:noHBand="0" w:noVBand="1"/>
        </w:tblPrEx>
        <w:trPr>
          <w:trHeight w:val="289"/>
        </w:trPr>
        <w:tc>
          <w:tcPr>
            <w:tcW w:w="7196" w:type="dxa"/>
            <w:vAlign w:val="center"/>
          </w:tcPr>
          <w:p w:rsidR="00B21516" w:rsidRPr="00BB5CD2" w:rsidRDefault="00B21516" w:rsidP="00710FA9">
            <w:pPr>
              <w:widowControl w:val="0"/>
              <w:tabs>
                <w:tab w:val="left" w:pos="426"/>
                <w:tab w:val="left" w:pos="9356"/>
              </w:tabs>
              <w:jc w:val="both"/>
              <w:rPr>
                <w:rFonts w:ascii="Arial" w:hAnsi="Arial" w:cs="Arial"/>
                <w:color w:val="000000"/>
              </w:rPr>
            </w:pPr>
            <w:r w:rsidRPr="00AC6162">
              <w:rPr>
                <w:rFonts w:ascii="Arial" w:hAnsi="Arial"/>
              </w:rPr>
              <w:t>Manifestación</w:t>
            </w:r>
            <w:r w:rsidRPr="0061348A">
              <w:rPr>
                <w:rFonts w:ascii="Arial" w:hAnsi="Arial"/>
                <w:szCs w:val="24"/>
              </w:rPr>
              <w:t xml:space="preserve"> de Interés y Facultades</w:t>
            </w:r>
            <w:r w:rsidRPr="00742790">
              <w:rPr>
                <w:rFonts w:ascii="Arial" w:hAnsi="Arial"/>
              </w:rPr>
              <w:t xml:space="preserve"> (Anexo 1).</w:t>
            </w:r>
          </w:p>
        </w:tc>
        <w:tc>
          <w:tcPr>
            <w:tcW w:w="1276" w:type="dxa"/>
            <w:vAlign w:val="center"/>
          </w:tcPr>
          <w:p w:rsidR="00B21516" w:rsidRPr="00BB5CD2" w:rsidRDefault="00B21516" w:rsidP="00710FA9">
            <w:pPr>
              <w:jc w:val="center"/>
              <w:rPr>
                <w:rFonts w:ascii="Arial" w:hAnsi="Arial" w:cs="Arial"/>
                <w:color w:val="000000"/>
              </w:rPr>
            </w:pPr>
            <w:r>
              <w:rPr>
                <w:rFonts w:ascii="Arial" w:hAnsi="Arial" w:cs="Arial"/>
                <w:color w:val="000000"/>
              </w:rPr>
              <w:t>3.7</w:t>
            </w:r>
          </w:p>
        </w:tc>
        <w:tc>
          <w:tcPr>
            <w:tcW w:w="567" w:type="dxa"/>
            <w:vAlign w:val="center"/>
          </w:tcPr>
          <w:p w:rsidR="00B21516" w:rsidRPr="00BB5CD2" w:rsidRDefault="00B21516" w:rsidP="00710FA9">
            <w:pPr>
              <w:widowControl w:val="0"/>
              <w:ind w:right="-1"/>
              <w:jc w:val="center"/>
              <w:rPr>
                <w:rFonts w:ascii="Arial" w:hAnsi="Arial" w:cs="Arial"/>
              </w:rPr>
            </w:pPr>
          </w:p>
        </w:tc>
        <w:tc>
          <w:tcPr>
            <w:tcW w:w="567" w:type="dxa"/>
            <w:vAlign w:val="center"/>
          </w:tcPr>
          <w:p w:rsidR="00B21516" w:rsidRPr="00BB5CD2" w:rsidRDefault="00B21516" w:rsidP="00710FA9">
            <w:pPr>
              <w:widowControl w:val="0"/>
              <w:ind w:right="-1"/>
              <w:jc w:val="center"/>
              <w:rPr>
                <w:rFonts w:ascii="Arial" w:hAnsi="Arial" w:cs="Arial"/>
              </w:rPr>
            </w:pPr>
          </w:p>
        </w:tc>
      </w:tr>
      <w:tr w:rsidR="00B21516" w:rsidRPr="00BB5CD2" w:rsidTr="00710FA9">
        <w:tblPrEx>
          <w:tblLook w:val="04A0" w:firstRow="1" w:lastRow="0" w:firstColumn="1" w:lastColumn="0" w:noHBand="0" w:noVBand="1"/>
        </w:tblPrEx>
        <w:trPr>
          <w:trHeight w:val="407"/>
        </w:trPr>
        <w:tc>
          <w:tcPr>
            <w:tcW w:w="7196" w:type="dxa"/>
            <w:vAlign w:val="center"/>
          </w:tcPr>
          <w:p w:rsidR="00B21516" w:rsidRPr="00BB5CD2" w:rsidRDefault="00B21516" w:rsidP="00710FA9">
            <w:pPr>
              <w:widowControl w:val="0"/>
              <w:tabs>
                <w:tab w:val="left" w:pos="426"/>
                <w:tab w:val="left" w:pos="9356"/>
              </w:tabs>
              <w:jc w:val="both"/>
              <w:rPr>
                <w:rFonts w:ascii="Arial" w:hAnsi="Arial" w:cs="Arial"/>
                <w:color w:val="000000"/>
              </w:rPr>
            </w:pPr>
            <w:r w:rsidRPr="00742790">
              <w:rPr>
                <w:rFonts w:ascii="Arial" w:hAnsi="Arial"/>
              </w:rPr>
              <w:t xml:space="preserve">Manifestación de clasificación </w:t>
            </w:r>
            <w:r w:rsidRPr="00E70041">
              <w:rPr>
                <w:rFonts w:ascii="Arial" w:hAnsi="Arial"/>
              </w:rPr>
              <w:t>de MIPYMES,</w:t>
            </w:r>
            <w:r w:rsidRPr="00742790">
              <w:rPr>
                <w:rFonts w:ascii="Arial" w:hAnsi="Arial"/>
              </w:rPr>
              <w:t xml:space="preserve"> en su caso. (Anexo 4).</w:t>
            </w:r>
          </w:p>
        </w:tc>
        <w:tc>
          <w:tcPr>
            <w:tcW w:w="1276" w:type="dxa"/>
            <w:vAlign w:val="center"/>
          </w:tcPr>
          <w:p w:rsidR="00B21516" w:rsidRPr="00BB5CD2" w:rsidRDefault="00B21516" w:rsidP="00710FA9">
            <w:pPr>
              <w:jc w:val="center"/>
              <w:rPr>
                <w:rFonts w:ascii="Arial" w:hAnsi="Arial" w:cs="Arial"/>
                <w:color w:val="000000"/>
              </w:rPr>
            </w:pPr>
            <w:r>
              <w:rPr>
                <w:rFonts w:ascii="Arial" w:hAnsi="Arial" w:cs="Arial"/>
                <w:color w:val="000000"/>
              </w:rPr>
              <w:t>4.3</w:t>
            </w:r>
          </w:p>
        </w:tc>
        <w:tc>
          <w:tcPr>
            <w:tcW w:w="567" w:type="dxa"/>
            <w:vAlign w:val="center"/>
          </w:tcPr>
          <w:p w:rsidR="00B21516" w:rsidRPr="00BB5CD2" w:rsidRDefault="00B21516" w:rsidP="00710FA9">
            <w:pPr>
              <w:widowControl w:val="0"/>
              <w:ind w:right="-1"/>
              <w:jc w:val="center"/>
              <w:rPr>
                <w:rFonts w:ascii="Arial" w:hAnsi="Arial" w:cs="Arial"/>
              </w:rPr>
            </w:pPr>
          </w:p>
        </w:tc>
        <w:tc>
          <w:tcPr>
            <w:tcW w:w="567" w:type="dxa"/>
            <w:vAlign w:val="center"/>
          </w:tcPr>
          <w:p w:rsidR="00B21516" w:rsidRPr="00BB5CD2" w:rsidRDefault="00B21516" w:rsidP="00710FA9">
            <w:pPr>
              <w:widowControl w:val="0"/>
              <w:ind w:right="-1"/>
              <w:jc w:val="center"/>
              <w:rPr>
                <w:rFonts w:ascii="Arial" w:hAnsi="Arial" w:cs="Arial"/>
              </w:rPr>
            </w:pPr>
          </w:p>
        </w:tc>
      </w:tr>
      <w:tr w:rsidR="006136A2" w:rsidRPr="00BB5CD2" w:rsidTr="007D13B2">
        <w:tblPrEx>
          <w:tblLook w:val="04A0" w:firstRow="1" w:lastRow="0" w:firstColumn="1" w:lastColumn="0" w:noHBand="0" w:noVBand="1"/>
        </w:tblPrEx>
        <w:trPr>
          <w:trHeight w:val="273"/>
        </w:trPr>
        <w:tc>
          <w:tcPr>
            <w:tcW w:w="7196" w:type="dxa"/>
            <w:vAlign w:val="center"/>
          </w:tcPr>
          <w:p w:rsidR="006136A2" w:rsidRPr="00BB5CD2" w:rsidRDefault="006136A2" w:rsidP="007D13B2">
            <w:pPr>
              <w:widowControl w:val="0"/>
              <w:tabs>
                <w:tab w:val="left" w:pos="426"/>
                <w:tab w:val="left" w:pos="9356"/>
              </w:tabs>
              <w:jc w:val="both"/>
              <w:rPr>
                <w:rFonts w:ascii="Arial" w:hAnsi="Arial" w:cs="Arial"/>
                <w:color w:val="000000"/>
              </w:rPr>
            </w:pPr>
            <w:r w:rsidRPr="0001236A">
              <w:rPr>
                <w:rFonts w:ascii="Arial" w:hAnsi="Arial"/>
              </w:rPr>
              <w:t>Currículum Vitae.</w:t>
            </w:r>
          </w:p>
        </w:tc>
        <w:tc>
          <w:tcPr>
            <w:tcW w:w="1276" w:type="dxa"/>
            <w:vAlign w:val="center"/>
          </w:tcPr>
          <w:p w:rsidR="006136A2" w:rsidRPr="00BB5CD2" w:rsidRDefault="00B21516" w:rsidP="007D13B2">
            <w:pPr>
              <w:jc w:val="center"/>
              <w:rPr>
                <w:rFonts w:ascii="Arial" w:hAnsi="Arial" w:cs="Arial"/>
                <w:color w:val="000000"/>
              </w:rPr>
            </w:pPr>
            <w:r>
              <w:rPr>
                <w:rFonts w:ascii="Arial" w:hAnsi="Arial" w:cs="Arial"/>
                <w:color w:val="000000"/>
              </w:rPr>
              <w:t>4.4</w:t>
            </w:r>
          </w:p>
        </w:tc>
        <w:tc>
          <w:tcPr>
            <w:tcW w:w="567" w:type="dxa"/>
            <w:vAlign w:val="center"/>
          </w:tcPr>
          <w:p w:rsidR="006136A2" w:rsidRPr="00BB5CD2" w:rsidRDefault="006136A2" w:rsidP="007D13B2">
            <w:pPr>
              <w:widowControl w:val="0"/>
              <w:ind w:right="-1"/>
              <w:jc w:val="center"/>
              <w:rPr>
                <w:rFonts w:ascii="Arial" w:hAnsi="Arial" w:cs="Arial"/>
              </w:rPr>
            </w:pPr>
          </w:p>
        </w:tc>
        <w:tc>
          <w:tcPr>
            <w:tcW w:w="567" w:type="dxa"/>
            <w:vAlign w:val="center"/>
          </w:tcPr>
          <w:p w:rsidR="006136A2" w:rsidRPr="00BB5CD2" w:rsidRDefault="006136A2" w:rsidP="007D13B2">
            <w:pPr>
              <w:widowControl w:val="0"/>
              <w:ind w:right="-1"/>
              <w:jc w:val="center"/>
              <w:rPr>
                <w:rFonts w:ascii="Arial" w:hAnsi="Arial" w:cs="Arial"/>
              </w:rPr>
            </w:pPr>
          </w:p>
        </w:tc>
      </w:tr>
      <w:tr w:rsidR="00B21516" w:rsidRPr="00BB5CD2" w:rsidTr="00710FA9">
        <w:tblPrEx>
          <w:tblLook w:val="04A0" w:firstRow="1" w:lastRow="0" w:firstColumn="1" w:lastColumn="0" w:noHBand="0" w:noVBand="1"/>
        </w:tblPrEx>
        <w:trPr>
          <w:trHeight w:val="271"/>
        </w:trPr>
        <w:tc>
          <w:tcPr>
            <w:tcW w:w="7196" w:type="dxa"/>
            <w:vAlign w:val="center"/>
          </w:tcPr>
          <w:p w:rsidR="00B21516" w:rsidRPr="00BB5CD2" w:rsidRDefault="00B21516" w:rsidP="00710FA9">
            <w:pPr>
              <w:widowControl w:val="0"/>
              <w:tabs>
                <w:tab w:val="left" w:pos="426"/>
                <w:tab w:val="left" w:pos="9356"/>
              </w:tabs>
              <w:jc w:val="both"/>
              <w:rPr>
                <w:rFonts w:ascii="Arial" w:hAnsi="Arial" w:cs="Arial"/>
                <w:color w:val="000000"/>
              </w:rPr>
            </w:pPr>
            <w:r>
              <w:rPr>
                <w:rFonts w:ascii="Arial" w:hAnsi="Arial"/>
              </w:rPr>
              <w:t>Escrito del Fabricante</w:t>
            </w:r>
          </w:p>
        </w:tc>
        <w:tc>
          <w:tcPr>
            <w:tcW w:w="1276" w:type="dxa"/>
            <w:vAlign w:val="center"/>
          </w:tcPr>
          <w:p w:rsidR="00B21516" w:rsidRPr="00BB5CD2" w:rsidRDefault="00B21516" w:rsidP="00710FA9">
            <w:pPr>
              <w:jc w:val="center"/>
              <w:rPr>
                <w:rFonts w:ascii="Arial" w:hAnsi="Arial" w:cs="Arial"/>
                <w:color w:val="000000"/>
              </w:rPr>
            </w:pPr>
            <w:r>
              <w:rPr>
                <w:rFonts w:ascii="Arial" w:hAnsi="Arial" w:cs="Arial"/>
                <w:color w:val="000000"/>
              </w:rPr>
              <w:t>4.5</w:t>
            </w:r>
          </w:p>
        </w:tc>
        <w:tc>
          <w:tcPr>
            <w:tcW w:w="567" w:type="dxa"/>
            <w:vAlign w:val="center"/>
          </w:tcPr>
          <w:p w:rsidR="00B21516" w:rsidRPr="00BB5CD2" w:rsidRDefault="00B21516" w:rsidP="00710FA9">
            <w:pPr>
              <w:widowControl w:val="0"/>
              <w:ind w:right="-1"/>
              <w:jc w:val="center"/>
              <w:rPr>
                <w:rFonts w:ascii="Arial" w:hAnsi="Arial" w:cs="Arial"/>
              </w:rPr>
            </w:pPr>
          </w:p>
        </w:tc>
        <w:tc>
          <w:tcPr>
            <w:tcW w:w="567" w:type="dxa"/>
            <w:vAlign w:val="center"/>
          </w:tcPr>
          <w:p w:rsidR="00B21516" w:rsidRPr="00BB5CD2" w:rsidRDefault="00B21516" w:rsidP="00710FA9">
            <w:pPr>
              <w:widowControl w:val="0"/>
              <w:ind w:right="-1"/>
              <w:jc w:val="center"/>
              <w:rPr>
                <w:rFonts w:ascii="Arial" w:hAnsi="Arial" w:cs="Arial"/>
              </w:rPr>
            </w:pPr>
          </w:p>
        </w:tc>
      </w:tr>
      <w:tr w:rsidR="00B21516" w:rsidRPr="00BB5CD2" w:rsidTr="00710FA9">
        <w:tblPrEx>
          <w:tblLook w:val="04A0" w:firstRow="1" w:lastRow="0" w:firstColumn="1" w:lastColumn="0" w:noHBand="0" w:noVBand="1"/>
        </w:tblPrEx>
        <w:trPr>
          <w:trHeight w:val="411"/>
        </w:trPr>
        <w:tc>
          <w:tcPr>
            <w:tcW w:w="7196" w:type="dxa"/>
            <w:vAlign w:val="center"/>
          </w:tcPr>
          <w:p w:rsidR="00B21516" w:rsidRPr="00BB5CD2" w:rsidRDefault="00B21516" w:rsidP="00710FA9">
            <w:pPr>
              <w:widowControl w:val="0"/>
              <w:tabs>
                <w:tab w:val="left" w:pos="426"/>
                <w:tab w:val="left" w:pos="9356"/>
              </w:tabs>
              <w:jc w:val="both"/>
              <w:rPr>
                <w:rFonts w:ascii="Arial" w:hAnsi="Arial" w:cs="Arial"/>
                <w:color w:val="000000"/>
              </w:rPr>
            </w:pPr>
            <w:r w:rsidRPr="0001236A">
              <w:rPr>
                <w:rFonts w:ascii="Arial" w:hAnsi="Arial"/>
              </w:rPr>
              <w:t>Descripción de los bienes propuestos. (Anexo A).</w:t>
            </w:r>
          </w:p>
        </w:tc>
        <w:tc>
          <w:tcPr>
            <w:tcW w:w="1276" w:type="dxa"/>
            <w:vAlign w:val="center"/>
          </w:tcPr>
          <w:p w:rsidR="00B21516" w:rsidRPr="00BB5CD2" w:rsidRDefault="00B21516" w:rsidP="00710FA9">
            <w:pPr>
              <w:jc w:val="center"/>
              <w:rPr>
                <w:rFonts w:ascii="Arial" w:hAnsi="Arial" w:cs="Arial"/>
                <w:color w:val="000000"/>
              </w:rPr>
            </w:pPr>
            <w:r>
              <w:rPr>
                <w:rFonts w:ascii="Arial" w:hAnsi="Arial" w:cs="Arial"/>
                <w:color w:val="000000"/>
              </w:rPr>
              <w:t>4.7</w:t>
            </w:r>
          </w:p>
        </w:tc>
        <w:tc>
          <w:tcPr>
            <w:tcW w:w="567" w:type="dxa"/>
            <w:vAlign w:val="center"/>
          </w:tcPr>
          <w:p w:rsidR="00B21516" w:rsidRPr="00BB5CD2" w:rsidRDefault="00B21516" w:rsidP="00710FA9">
            <w:pPr>
              <w:widowControl w:val="0"/>
              <w:ind w:right="-1"/>
              <w:jc w:val="center"/>
              <w:rPr>
                <w:rFonts w:ascii="Arial" w:hAnsi="Arial" w:cs="Arial"/>
              </w:rPr>
            </w:pPr>
          </w:p>
        </w:tc>
        <w:tc>
          <w:tcPr>
            <w:tcW w:w="567" w:type="dxa"/>
            <w:vAlign w:val="center"/>
          </w:tcPr>
          <w:p w:rsidR="00B21516" w:rsidRPr="00BB5CD2" w:rsidRDefault="00B21516" w:rsidP="00710FA9">
            <w:pPr>
              <w:widowControl w:val="0"/>
              <w:ind w:right="-1"/>
              <w:jc w:val="center"/>
              <w:rPr>
                <w:rFonts w:ascii="Arial" w:hAnsi="Arial" w:cs="Arial"/>
              </w:rPr>
            </w:pPr>
          </w:p>
        </w:tc>
      </w:tr>
      <w:tr w:rsidR="006136A2" w:rsidRPr="00BB5CD2" w:rsidTr="007D13B2">
        <w:tblPrEx>
          <w:tblLook w:val="04A0" w:firstRow="1" w:lastRow="0" w:firstColumn="1" w:lastColumn="0" w:noHBand="0" w:noVBand="1"/>
        </w:tblPrEx>
        <w:trPr>
          <w:trHeight w:val="503"/>
        </w:trPr>
        <w:tc>
          <w:tcPr>
            <w:tcW w:w="7196" w:type="dxa"/>
            <w:vAlign w:val="center"/>
          </w:tcPr>
          <w:p w:rsidR="006136A2" w:rsidRPr="00BB5CD2" w:rsidRDefault="006136A2" w:rsidP="007D13B2">
            <w:pPr>
              <w:widowControl w:val="0"/>
              <w:tabs>
                <w:tab w:val="left" w:pos="426"/>
                <w:tab w:val="left" w:pos="9356"/>
              </w:tabs>
              <w:jc w:val="both"/>
              <w:rPr>
                <w:rFonts w:ascii="Arial" w:hAnsi="Arial" w:cs="Arial"/>
                <w:color w:val="000000"/>
              </w:rPr>
            </w:pPr>
            <w:r w:rsidRPr="00742790">
              <w:rPr>
                <w:rFonts w:ascii="Arial" w:hAnsi="Arial"/>
              </w:rPr>
              <w:t>Cumplimiento de normas oficiales mexicanas, normas mexicanas o normas  internacionales o de referencia.</w:t>
            </w:r>
          </w:p>
        </w:tc>
        <w:tc>
          <w:tcPr>
            <w:tcW w:w="1276" w:type="dxa"/>
            <w:vAlign w:val="center"/>
          </w:tcPr>
          <w:p w:rsidR="006136A2" w:rsidRPr="00BB5CD2" w:rsidRDefault="00385B08" w:rsidP="007D13B2">
            <w:pPr>
              <w:jc w:val="center"/>
              <w:rPr>
                <w:rFonts w:ascii="Arial" w:hAnsi="Arial" w:cs="Arial"/>
                <w:color w:val="000000"/>
              </w:rPr>
            </w:pPr>
            <w:r>
              <w:rPr>
                <w:rFonts w:ascii="Arial" w:hAnsi="Arial"/>
              </w:rPr>
              <w:t xml:space="preserve">2.2 y </w:t>
            </w:r>
            <w:r w:rsidR="006136A2">
              <w:rPr>
                <w:rFonts w:ascii="Arial" w:hAnsi="Arial"/>
              </w:rPr>
              <w:t>6.3</w:t>
            </w:r>
          </w:p>
        </w:tc>
        <w:tc>
          <w:tcPr>
            <w:tcW w:w="567" w:type="dxa"/>
            <w:vAlign w:val="center"/>
          </w:tcPr>
          <w:p w:rsidR="006136A2" w:rsidRPr="00BB5CD2" w:rsidRDefault="006136A2" w:rsidP="007D13B2">
            <w:pPr>
              <w:widowControl w:val="0"/>
              <w:ind w:right="-1"/>
              <w:jc w:val="center"/>
              <w:rPr>
                <w:rFonts w:ascii="Arial" w:hAnsi="Arial" w:cs="Arial"/>
              </w:rPr>
            </w:pPr>
          </w:p>
        </w:tc>
        <w:tc>
          <w:tcPr>
            <w:tcW w:w="567" w:type="dxa"/>
            <w:vAlign w:val="center"/>
          </w:tcPr>
          <w:p w:rsidR="006136A2" w:rsidRPr="00BB5CD2" w:rsidRDefault="006136A2" w:rsidP="007D13B2">
            <w:pPr>
              <w:widowControl w:val="0"/>
              <w:ind w:right="-1"/>
              <w:jc w:val="center"/>
              <w:rPr>
                <w:rFonts w:ascii="Arial" w:hAnsi="Arial" w:cs="Arial"/>
              </w:rPr>
            </w:pPr>
          </w:p>
        </w:tc>
      </w:tr>
      <w:tr w:rsidR="00B21516" w:rsidRPr="00BB5CD2" w:rsidTr="00710FA9">
        <w:tblPrEx>
          <w:tblLook w:val="04A0" w:firstRow="1" w:lastRow="0" w:firstColumn="1" w:lastColumn="0" w:noHBand="0" w:noVBand="1"/>
        </w:tblPrEx>
        <w:trPr>
          <w:trHeight w:val="269"/>
        </w:trPr>
        <w:tc>
          <w:tcPr>
            <w:tcW w:w="7196" w:type="dxa"/>
            <w:vAlign w:val="center"/>
          </w:tcPr>
          <w:p w:rsidR="00B21516" w:rsidRPr="00BB5CD2" w:rsidRDefault="00B21516" w:rsidP="00710FA9">
            <w:pPr>
              <w:widowControl w:val="0"/>
              <w:tabs>
                <w:tab w:val="left" w:pos="426"/>
                <w:tab w:val="left" w:pos="9356"/>
              </w:tabs>
              <w:jc w:val="both"/>
              <w:rPr>
                <w:rFonts w:ascii="Arial" w:hAnsi="Arial" w:cs="Arial"/>
                <w:color w:val="000000"/>
              </w:rPr>
            </w:pPr>
            <w:r w:rsidRPr="00742790">
              <w:rPr>
                <w:rFonts w:ascii="Arial" w:hAnsi="Arial"/>
              </w:rPr>
              <w:t>Manifestación sobre el origen de los bienes. (Anexo 3, según aplique).</w:t>
            </w:r>
          </w:p>
        </w:tc>
        <w:tc>
          <w:tcPr>
            <w:tcW w:w="1276" w:type="dxa"/>
            <w:vAlign w:val="center"/>
          </w:tcPr>
          <w:p w:rsidR="00B21516" w:rsidRPr="00BB5CD2" w:rsidRDefault="00B21516" w:rsidP="00710FA9">
            <w:pPr>
              <w:jc w:val="center"/>
              <w:rPr>
                <w:rFonts w:ascii="Arial" w:hAnsi="Arial" w:cs="Arial"/>
                <w:color w:val="000000"/>
              </w:rPr>
            </w:pPr>
            <w:r>
              <w:rPr>
                <w:rFonts w:ascii="Arial" w:hAnsi="Arial" w:cs="Arial"/>
                <w:color w:val="000000"/>
              </w:rPr>
              <w:t>6.2</w:t>
            </w:r>
          </w:p>
        </w:tc>
        <w:tc>
          <w:tcPr>
            <w:tcW w:w="567" w:type="dxa"/>
            <w:vAlign w:val="center"/>
          </w:tcPr>
          <w:p w:rsidR="00B21516" w:rsidRPr="00BB5CD2" w:rsidRDefault="00B21516" w:rsidP="00710FA9">
            <w:pPr>
              <w:widowControl w:val="0"/>
              <w:ind w:right="-1"/>
              <w:jc w:val="center"/>
              <w:rPr>
                <w:rFonts w:ascii="Arial" w:hAnsi="Arial" w:cs="Arial"/>
              </w:rPr>
            </w:pPr>
          </w:p>
        </w:tc>
        <w:tc>
          <w:tcPr>
            <w:tcW w:w="567" w:type="dxa"/>
            <w:vAlign w:val="center"/>
          </w:tcPr>
          <w:p w:rsidR="00B21516" w:rsidRPr="00BB5CD2" w:rsidRDefault="00B21516" w:rsidP="00710FA9">
            <w:pPr>
              <w:widowControl w:val="0"/>
              <w:ind w:right="-1"/>
              <w:jc w:val="center"/>
              <w:rPr>
                <w:rFonts w:ascii="Arial" w:hAnsi="Arial" w:cs="Arial"/>
              </w:rPr>
            </w:pPr>
          </w:p>
        </w:tc>
      </w:tr>
      <w:tr w:rsidR="006136A2" w:rsidRPr="00BB5CD2" w:rsidTr="007D13B2">
        <w:tblPrEx>
          <w:tblLook w:val="04A0" w:firstRow="1" w:lastRow="0" w:firstColumn="1" w:lastColumn="0" w:noHBand="0" w:noVBand="1"/>
        </w:tblPrEx>
        <w:trPr>
          <w:trHeight w:val="558"/>
        </w:trPr>
        <w:tc>
          <w:tcPr>
            <w:tcW w:w="7196" w:type="dxa"/>
            <w:vAlign w:val="center"/>
          </w:tcPr>
          <w:p w:rsidR="006136A2" w:rsidRPr="00BB5CD2" w:rsidRDefault="006136A2" w:rsidP="007D13B2">
            <w:pPr>
              <w:widowControl w:val="0"/>
              <w:tabs>
                <w:tab w:val="left" w:pos="426"/>
                <w:tab w:val="left" w:pos="9356"/>
              </w:tabs>
              <w:jc w:val="both"/>
              <w:rPr>
                <w:rFonts w:ascii="Arial" w:hAnsi="Arial" w:cs="Arial"/>
              </w:rPr>
            </w:pPr>
            <w:r w:rsidRPr="00742790">
              <w:rPr>
                <w:rFonts w:ascii="Arial" w:hAnsi="Arial"/>
              </w:rPr>
              <w:t>Manifestación de no encontrarse en alguno de los supuestos de los Artículos 50 y 60 antepenúltimo párrafo de la LAASSP.</w:t>
            </w:r>
          </w:p>
        </w:tc>
        <w:tc>
          <w:tcPr>
            <w:tcW w:w="1276" w:type="dxa"/>
            <w:vAlign w:val="center"/>
          </w:tcPr>
          <w:p w:rsidR="006136A2" w:rsidRPr="00BB5CD2" w:rsidRDefault="00B21516" w:rsidP="007D13B2">
            <w:pPr>
              <w:jc w:val="center"/>
              <w:rPr>
                <w:rFonts w:ascii="Arial" w:hAnsi="Arial" w:cs="Arial"/>
                <w:color w:val="000000"/>
              </w:rPr>
            </w:pPr>
            <w:r>
              <w:rPr>
                <w:rFonts w:ascii="Arial" w:hAnsi="Arial" w:cs="Arial"/>
                <w:color w:val="000000"/>
              </w:rPr>
              <w:t>6.5</w:t>
            </w:r>
          </w:p>
        </w:tc>
        <w:tc>
          <w:tcPr>
            <w:tcW w:w="567" w:type="dxa"/>
            <w:vAlign w:val="center"/>
          </w:tcPr>
          <w:p w:rsidR="006136A2" w:rsidRPr="00BB5CD2" w:rsidRDefault="006136A2" w:rsidP="007D13B2">
            <w:pPr>
              <w:widowControl w:val="0"/>
              <w:ind w:right="-1"/>
              <w:jc w:val="center"/>
              <w:rPr>
                <w:rFonts w:ascii="Arial" w:hAnsi="Arial" w:cs="Arial"/>
              </w:rPr>
            </w:pPr>
          </w:p>
        </w:tc>
        <w:tc>
          <w:tcPr>
            <w:tcW w:w="567" w:type="dxa"/>
            <w:vAlign w:val="center"/>
          </w:tcPr>
          <w:p w:rsidR="006136A2" w:rsidRPr="00BB5CD2" w:rsidRDefault="006136A2" w:rsidP="007D13B2">
            <w:pPr>
              <w:widowControl w:val="0"/>
              <w:ind w:right="-1"/>
              <w:jc w:val="center"/>
              <w:rPr>
                <w:rFonts w:ascii="Arial" w:hAnsi="Arial" w:cs="Arial"/>
              </w:rPr>
            </w:pPr>
          </w:p>
        </w:tc>
      </w:tr>
      <w:tr w:rsidR="006136A2" w:rsidRPr="00BB5CD2" w:rsidTr="007D13B2">
        <w:tblPrEx>
          <w:tblLook w:val="04A0" w:firstRow="1" w:lastRow="0" w:firstColumn="1" w:lastColumn="0" w:noHBand="0" w:noVBand="1"/>
        </w:tblPrEx>
        <w:trPr>
          <w:trHeight w:val="283"/>
        </w:trPr>
        <w:tc>
          <w:tcPr>
            <w:tcW w:w="7196" w:type="dxa"/>
            <w:vAlign w:val="center"/>
          </w:tcPr>
          <w:p w:rsidR="006136A2" w:rsidRPr="00BB5CD2" w:rsidRDefault="006136A2" w:rsidP="007D13B2">
            <w:pPr>
              <w:widowControl w:val="0"/>
              <w:tabs>
                <w:tab w:val="left" w:pos="426"/>
                <w:tab w:val="left" w:pos="9356"/>
              </w:tabs>
              <w:jc w:val="both"/>
              <w:rPr>
                <w:rFonts w:ascii="Arial" w:hAnsi="Arial" w:cs="Arial"/>
                <w:color w:val="000000"/>
              </w:rPr>
            </w:pPr>
            <w:r w:rsidRPr="00742790">
              <w:rPr>
                <w:rFonts w:ascii="Arial" w:hAnsi="Arial"/>
              </w:rPr>
              <w:t>Declaración de Integridad.</w:t>
            </w:r>
          </w:p>
        </w:tc>
        <w:tc>
          <w:tcPr>
            <w:tcW w:w="1276" w:type="dxa"/>
            <w:vAlign w:val="center"/>
          </w:tcPr>
          <w:p w:rsidR="006136A2" w:rsidRPr="00BB5CD2" w:rsidRDefault="00B21516" w:rsidP="007D13B2">
            <w:pPr>
              <w:jc w:val="center"/>
              <w:rPr>
                <w:rFonts w:ascii="Arial" w:hAnsi="Arial" w:cs="Arial"/>
                <w:color w:val="000000"/>
              </w:rPr>
            </w:pPr>
            <w:r>
              <w:rPr>
                <w:rFonts w:ascii="Arial" w:hAnsi="Arial" w:cs="Arial"/>
                <w:color w:val="000000"/>
              </w:rPr>
              <w:t>6.6</w:t>
            </w:r>
          </w:p>
        </w:tc>
        <w:tc>
          <w:tcPr>
            <w:tcW w:w="567" w:type="dxa"/>
            <w:vAlign w:val="center"/>
          </w:tcPr>
          <w:p w:rsidR="006136A2" w:rsidRPr="00BB5CD2" w:rsidRDefault="006136A2" w:rsidP="007D13B2">
            <w:pPr>
              <w:widowControl w:val="0"/>
              <w:ind w:right="-1"/>
              <w:jc w:val="center"/>
              <w:rPr>
                <w:rFonts w:ascii="Arial" w:hAnsi="Arial" w:cs="Arial"/>
              </w:rPr>
            </w:pPr>
          </w:p>
        </w:tc>
        <w:tc>
          <w:tcPr>
            <w:tcW w:w="567" w:type="dxa"/>
            <w:vAlign w:val="center"/>
          </w:tcPr>
          <w:p w:rsidR="006136A2" w:rsidRPr="00BB5CD2" w:rsidRDefault="006136A2" w:rsidP="007D13B2">
            <w:pPr>
              <w:widowControl w:val="0"/>
              <w:ind w:right="-1"/>
              <w:jc w:val="center"/>
              <w:rPr>
                <w:rFonts w:ascii="Arial" w:hAnsi="Arial" w:cs="Arial"/>
              </w:rPr>
            </w:pPr>
          </w:p>
        </w:tc>
      </w:tr>
      <w:tr w:rsidR="006136A2" w:rsidRPr="00BB5CD2" w:rsidTr="007D13B2">
        <w:tblPrEx>
          <w:tblLook w:val="04A0" w:firstRow="1" w:lastRow="0" w:firstColumn="1" w:lastColumn="0" w:noHBand="0" w:noVBand="1"/>
        </w:tblPrEx>
        <w:trPr>
          <w:trHeight w:val="259"/>
        </w:trPr>
        <w:tc>
          <w:tcPr>
            <w:tcW w:w="7196" w:type="dxa"/>
            <w:vAlign w:val="center"/>
          </w:tcPr>
          <w:p w:rsidR="006136A2" w:rsidRPr="00BB5CD2" w:rsidRDefault="006136A2" w:rsidP="007D13B2">
            <w:pPr>
              <w:widowControl w:val="0"/>
              <w:tabs>
                <w:tab w:val="left" w:pos="426"/>
                <w:tab w:val="left" w:pos="9356"/>
              </w:tabs>
              <w:jc w:val="both"/>
              <w:rPr>
                <w:rFonts w:ascii="Arial" w:hAnsi="Arial" w:cs="Arial"/>
              </w:rPr>
            </w:pPr>
            <w:r w:rsidRPr="00017819">
              <w:rPr>
                <w:rFonts w:ascii="Arial" w:hAnsi="Arial"/>
              </w:rPr>
              <w:t>Personal con discapacidad</w:t>
            </w:r>
          </w:p>
        </w:tc>
        <w:tc>
          <w:tcPr>
            <w:tcW w:w="1276" w:type="dxa"/>
            <w:vAlign w:val="center"/>
          </w:tcPr>
          <w:p w:rsidR="006136A2" w:rsidRPr="00BB5CD2" w:rsidRDefault="00B21516" w:rsidP="007D13B2">
            <w:pPr>
              <w:jc w:val="center"/>
              <w:rPr>
                <w:rFonts w:ascii="Arial" w:hAnsi="Arial" w:cs="Arial"/>
                <w:color w:val="000000"/>
              </w:rPr>
            </w:pPr>
            <w:r>
              <w:rPr>
                <w:rFonts w:ascii="Arial" w:hAnsi="Arial" w:cs="Arial"/>
                <w:color w:val="000000"/>
              </w:rPr>
              <w:t>6.7</w:t>
            </w:r>
          </w:p>
        </w:tc>
        <w:tc>
          <w:tcPr>
            <w:tcW w:w="567" w:type="dxa"/>
            <w:vAlign w:val="center"/>
          </w:tcPr>
          <w:p w:rsidR="006136A2" w:rsidRPr="00BB5CD2" w:rsidRDefault="006136A2" w:rsidP="007D13B2">
            <w:pPr>
              <w:widowControl w:val="0"/>
              <w:ind w:right="-1"/>
              <w:jc w:val="center"/>
              <w:rPr>
                <w:rFonts w:ascii="Arial" w:hAnsi="Arial" w:cs="Arial"/>
              </w:rPr>
            </w:pPr>
          </w:p>
        </w:tc>
        <w:tc>
          <w:tcPr>
            <w:tcW w:w="567" w:type="dxa"/>
            <w:vAlign w:val="center"/>
          </w:tcPr>
          <w:p w:rsidR="006136A2" w:rsidRPr="00BB5CD2" w:rsidRDefault="006136A2" w:rsidP="007D13B2">
            <w:pPr>
              <w:widowControl w:val="0"/>
              <w:ind w:right="-1"/>
              <w:jc w:val="center"/>
              <w:rPr>
                <w:rFonts w:ascii="Arial" w:hAnsi="Arial" w:cs="Arial"/>
              </w:rPr>
            </w:pPr>
          </w:p>
        </w:tc>
      </w:tr>
      <w:tr w:rsidR="006136A2" w:rsidRPr="00BB5CD2" w:rsidTr="007D13B2">
        <w:tblPrEx>
          <w:tblLook w:val="04A0" w:firstRow="1" w:lastRow="0" w:firstColumn="1" w:lastColumn="0" w:noHBand="0" w:noVBand="1"/>
        </w:tblPrEx>
        <w:trPr>
          <w:trHeight w:val="561"/>
        </w:trPr>
        <w:tc>
          <w:tcPr>
            <w:tcW w:w="7196" w:type="dxa"/>
            <w:vAlign w:val="center"/>
          </w:tcPr>
          <w:p w:rsidR="006136A2" w:rsidRPr="00BB5CD2" w:rsidRDefault="006136A2" w:rsidP="007D13B2">
            <w:pPr>
              <w:widowControl w:val="0"/>
              <w:tabs>
                <w:tab w:val="left" w:pos="426"/>
                <w:tab w:val="left" w:pos="9356"/>
              </w:tabs>
              <w:jc w:val="both"/>
              <w:rPr>
                <w:rFonts w:ascii="Arial" w:hAnsi="Arial" w:cs="Arial"/>
              </w:rPr>
            </w:pPr>
            <w:r w:rsidRPr="00742790">
              <w:rPr>
                <w:rFonts w:ascii="Arial" w:hAnsi="Arial"/>
              </w:rPr>
              <w:t xml:space="preserve">Convenio </w:t>
            </w:r>
            <w:r>
              <w:rPr>
                <w:rFonts w:ascii="Arial" w:hAnsi="Arial"/>
              </w:rPr>
              <w:t xml:space="preserve">de obligaciones </w:t>
            </w:r>
            <w:r w:rsidRPr="00742790">
              <w:rPr>
                <w:rFonts w:ascii="Arial" w:hAnsi="Arial"/>
              </w:rPr>
              <w:t>para la presentación conjunta de proposiciones (en su caso)</w:t>
            </w:r>
          </w:p>
        </w:tc>
        <w:tc>
          <w:tcPr>
            <w:tcW w:w="1276" w:type="dxa"/>
            <w:vAlign w:val="center"/>
          </w:tcPr>
          <w:p w:rsidR="006136A2" w:rsidRPr="00BB5CD2" w:rsidRDefault="00B21516" w:rsidP="007D13B2">
            <w:pPr>
              <w:jc w:val="center"/>
              <w:rPr>
                <w:rFonts w:ascii="Arial" w:hAnsi="Arial" w:cs="Arial"/>
                <w:color w:val="000000"/>
              </w:rPr>
            </w:pPr>
            <w:r>
              <w:rPr>
                <w:rFonts w:ascii="Arial" w:hAnsi="Arial" w:cs="Arial"/>
                <w:color w:val="000000"/>
              </w:rPr>
              <w:t>6.9</w:t>
            </w:r>
          </w:p>
        </w:tc>
        <w:tc>
          <w:tcPr>
            <w:tcW w:w="567" w:type="dxa"/>
            <w:vAlign w:val="center"/>
          </w:tcPr>
          <w:p w:rsidR="006136A2" w:rsidRPr="00BB5CD2" w:rsidRDefault="006136A2" w:rsidP="007D13B2">
            <w:pPr>
              <w:widowControl w:val="0"/>
              <w:ind w:right="-1"/>
              <w:jc w:val="center"/>
              <w:rPr>
                <w:rFonts w:ascii="Arial" w:hAnsi="Arial" w:cs="Arial"/>
              </w:rPr>
            </w:pPr>
          </w:p>
        </w:tc>
        <w:tc>
          <w:tcPr>
            <w:tcW w:w="567" w:type="dxa"/>
            <w:vAlign w:val="center"/>
          </w:tcPr>
          <w:p w:rsidR="006136A2" w:rsidRPr="00BB5CD2" w:rsidRDefault="006136A2" w:rsidP="007D13B2">
            <w:pPr>
              <w:widowControl w:val="0"/>
              <w:ind w:right="-1"/>
              <w:jc w:val="center"/>
              <w:rPr>
                <w:rFonts w:ascii="Arial" w:hAnsi="Arial" w:cs="Arial"/>
              </w:rPr>
            </w:pPr>
          </w:p>
        </w:tc>
      </w:tr>
      <w:tr w:rsidR="006136A2" w:rsidRPr="00BB5CD2" w:rsidTr="007D13B2">
        <w:tblPrEx>
          <w:tblLook w:val="04A0" w:firstRow="1" w:lastRow="0" w:firstColumn="1" w:lastColumn="0" w:noHBand="0" w:noVBand="1"/>
        </w:tblPrEx>
        <w:trPr>
          <w:trHeight w:val="271"/>
        </w:trPr>
        <w:tc>
          <w:tcPr>
            <w:tcW w:w="7196" w:type="dxa"/>
            <w:vAlign w:val="center"/>
          </w:tcPr>
          <w:p w:rsidR="006136A2" w:rsidRPr="00BB5CD2" w:rsidRDefault="006136A2" w:rsidP="007D13B2">
            <w:pPr>
              <w:widowControl w:val="0"/>
              <w:ind w:right="34"/>
              <w:jc w:val="both"/>
              <w:rPr>
                <w:rFonts w:ascii="Arial" w:hAnsi="Arial" w:cs="Arial"/>
              </w:rPr>
            </w:pPr>
            <w:r w:rsidRPr="00742790">
              <w:rPr>
                <w:rFonts w:ascii="Arial" w:hAnsi="Arial"/>
              </w:rPr>
              <w:t>Propuesta económica. (Anexo B).</w:t>
            </w:r>
          </w:p>
        </w:tc>
        <w:tc>
          <w:tcPr>
            <w:tcW w:w="1276" w:type="dxa"/>
            <w:vAlign w:val="center"/>
          </w:tcPr>
          <w:p w:rsidR="006136A2" w:rsidRPr="00BB5CD2" w:rsidRDefault="00B21516" w:rsidP="007D13B2">
            <w:pPr>
              <w:jc w:val="center"/>
              <w:rPr>
                <w:rFonts w:ascii="Arial" w:hAnsi="Arial" w:cs="Arial"/>
                <w:color w:val="000000"/>
              </w:rPr>
            </w:pPr>
            <w:r>
              <w:rPr>
                <w:rFonts w:ascii="Arial" w:hAnsi="Arial" w:cs="Arial"/>
                <w:color w:val="000000"/>
              </w:rPr>
              <w:t>4.8</w:t>
            </w:r>
          </w:p>
        </w:tc>
        <w:tc>
          <w:tcPr>
            <w:tcW w:w="567" w:type="dxa"/>
            <w:vAlign w:val="center"/>
          </w:tcPr>
          <w:p w:rsidR="006136A2" w:rsidRPr="00BB5CD2" w:rsidRDefault="006136A2" w:rsidP="007D13B2">
            <w:pPr>
              <w:widowControl w:val="0"/>
              <w:ind w:right="-1"/>
              <w:jc w:val="center"/>
              <w:rPr>
                <w:rFonts w:ascii="Arial" w:hAnsi="Arial" w:cs="Arial"/>
              </w:rPr>
            </w:pPr>
          </w:p>
        </w:tc>
        <w:tc>
          <w:tcPr>
            <w:tcW w:w="567" w:type="dxa"/>
            <w:vAlign w:val="center"/>
          </w:tcPr>
          <w:p w:rsidR="006136A2" w:rsidRPr="00BB5CD2" w:rsidRDefault="006136A2" w:rsidP="007D13B2">
            <w:pPr>
              <w:widowControl w:val="0"/>
              <w:ind w:right="-1"/>
              <w:jc w:val="center"/>
              <w:rPr>
                <w:rFonts w:ascii="Arial" w:hAnsi="Arial" w:cs="Arial"/>
              </w:rPr>
            </w:pPr>
          </w:p>
        </w:tc>
      </w:tr>
    </w:tbl>
    <w:p w:rsidR="00D410C4" w:rsidRDefault="00D410C4" w:rsidP="006136A2">
      <w:pPr>
        <w:autoSpaceDE w:val="0"/>
        <w:autoSpaceDN w:val="0"/>
        <w:adjustRightInd w:val="0"/>
        <w:jc w:val="both"/>
        <w:rPr>
          <w:rFonts w:ascii="Arial" w:hAnsi="Arial" w:cs="Arial"/>
          <w:lang w:val="es-ES"/>
        </w:rPr>
      </w:pPr>
    </w:p>
    <w:p w:rsidR="006136A2" w:rsidRPr="0081558B" w:rsidRDefault="006136A2" w:rsidP="006136A2">
      <w:pPr>
        <w:autoSpaceDE w:val="0"/>
        <w:autoSpaceDN w:val="0"/>
        <w:adjustRightInd w:val="0"/>
        <w:jc w:val="both"/>
        <w:rPr>
          <w:rFonts w:ascii="Arial" w:hAnsi="Arial" w:cs="Arial"/>
          <w:lang w:val="es-ES"/>
        </w:rPr>
      </w:pPr>
      <w:r w:rsidRPr="0081558B">
        <w:rPr>
          <w:rFonts w:ascii="Arial" w:hAnsi="Arial" w:cs="Arial"/>
          <w:lang w:val="es-ES"/>
        </w:rPr>
        <w:t>De conformidad al Artículo 48 del Reglamento de la Ley de Adquisiciones, Arrendamientos y Servicios del Sector Público, con el presente se da constancia de recepción de la documentación, que el licitante ___________________________________________ entrega en el acto de presentación y apertura de Proposiciones, para su posterior análisis detallado.</w:t>
      </w:r>
    </w:p>
    <w:p w:rsidR="006136A2" w:rsidRPr="0081558B" w:rsidRDefault="006136A2" w:rsidP="006136A2">
      <w:pPr>
        <w:autoSpaceDE w:val="0"/>
        <w:autoSpaceDN w:val="0"/>
        <w:adjustRightInd w:val="0"/>
        <w:jc w:val="both"/>
        <w:rPr>
          <w:rFonts w:ascii="Arial" w:hAnsi="Arial" w:cs="Arial"/>
          <w:lang w:val="es-ES"/>
        </w:rPr>
      </w:pPr>
    </w:p>
    <w:p w:rsidR="006136A2" w:rsidRPr="0081558B" w:rsidRDefault="006136A2" w:rsidP="006136A2">
      <w:pPr>
        <w:autoSpaceDE w:val="0"/>
        <w:autoSpaceDN w:val="0"/>
        <w:adjustRightInd w:val="0"/>
        <w:rPr>
          <w:rFonts w:ascii="Arial" w:hAnsi="Arial" w:cs="Arial"/>
          <w:b/>
          <w:lang w:val="es-ES"/>
        </w:rPr>
      </w:pPr>
      <w:r w:rsidRPr="0081558B">
        <w:rPr>
          <w:rFonts w:ascii="Arial" w:hAnsi="Arial" w:cs="Arial"/>
          <w:b/>
          <w:lang w:val="es-ES"/>
        </w:rPr>
        <w:t>Recibió</w:t>
      </w:r>
    </w:p>
    <w:p w:rsidR="006136A2" w:rsidRPr="0081558B" w:rsidRDefault="006136A2" w:rsidP="006136A2">
      <w:pPr>
        <w:autoSpaceDE w:val="0"/>
        <w:autoSpaceDN w:val="0"/>
        <w:adjustRightInd w:val="0"/>
        <w:rPr>
          <w:rFonts w:ascii="Arial" w:hAnsi="Arial" w:cs="Arial"/>
          <w:color w:val="FF0000"/>
          <w:lang w:val="es-ES"/>
        </w:rPr>
      </w:pPr>
      <w:r w:rsidRPr="0081558B">
        <w:rPr>
          <w:rFonts w:ascii="Arial" w:hAnsi="Arial" w:cs="Arial"/>
          <w:color w:val="FF0000"/>
          <w:lang w:val="es-ES"/>
        </w:rPr>
        <w:t>(fecha de presentación y apertura de ofertas)</w:t>
      </w:r>
    </w:p>
    <w:p w:rsidR="006136A2" w:rsidRPr="0081558B" w:rsidRDefault="006136A2" w:rsidP="006136A2">
      <w:pPr>
        <w:autoSpaceDE w:val="0"/>
        <w:autoSpaceDN w:val="0"/>
        <w:adjustRightInd w:val="0"/>
        <w:rPr>
          <w:rFonts w:ascii="Arial" w:hAnsi="Arial" w:cs="Arial"/>
          <w:b/>
          <w:lang w:val="es-ES"/>
        </w:rPr>
      </w:pPr>
      <w:r w:rsidRPr="0081558B">
        <w:rPr>
          <w:rFonts w:ascii="Arial" w:hAnsi="Arial" w:cs="Arial"/>
          <w:b/>
          <w:lang w:val="es-ES"/>
        </w:rPr>
        <w:t>____________________________________</w:t>
      </w:r>
    </w:p>
    <w:p w:rsidR="00142579" w:rsidRDefault="006136A2" w:rsidP="006136A2">
      <w:pPr>
        <w:widowControl w:val="0"/>
        <w:ind w:right="-1"/>
        <w:jc w:val="both"/>
        <w:outlineLvl w:val="0"/>
        <w:rPr>
          <w:rFonts w:ascii="Arial" w:hAnsi="Arial" w:cs="Arial"/>
          <w:color w:val="FF0000"/>
          <w:lang w:val="es-ES"/>
        </w:rPr>
      </w:pPr>
      <w:r w:rsidRPr="0081558B">
        <w:rPr>
          <w:rFonts w:ascii="Arial" w:hAnsi="Arial" w:cs="Arial"/>
          <w:color w:val="FF0000"/>
          <w:lang w:val="es-ES"/>
        </w:rPr>
        <w:t>(</w:t>
      </w:r>
      <w:r w:rsidR="00B21516">
        <w:rPr>
          <w:rFonts w:ascii="Arial" w:hAnsi="Arial" w:cs="Arial"/>
          <w:color w:val="FF0000"/>
          <w:lang w:val="es-ES"/>
        </w:rPr>
        <w:t>N</w:t>
      </w:r>
      <w:r w:rsidRPr="0081558B">
        <w:rPr>
          <w:rFonts w:ascii="Arial" w:hAnsi="Arial" w:cs="Arial"/>
          <w:color w:val="FF0000"/>
          <w:lang w:val="es-ES"/>
        </w:rPr>
        <w:t>ombre y cargo del servidor público que preside</w:t>
      </w:r>
      <w:r>
        <w:rPr>
          <w:rFonts w:ascii="Arial" w:hAnsi="Arial" w:cs="Arial"/>
          <w:color w:val="FF0000"/>
          <w:lang w:val="es-ES"/>
        </w:rPr>
        <w:t xml:space="preserve"> </w:t>
      </w:r>
      <w:r w:rsidRPr="0081558B">
        <w:rPr>
          <w:rFonts w:ascii="Arial" w:hAnsi="Arial" w:cs="Arial"/>
          <w:color w:val="FF0000"/>
          <w:lang w:val="es-ES"/>
        </w:rPr>
        <w:t>el acto de presentación y apertura de ofertas)</w:t>
      </w:r>
    </w:p>
    <w:p w:rsidR="00B21516" w:rsidRDefault="00B21516" w:rsidP="006136A2">
      <w:pPr>
        <w:widowControl w:val="0"/>
        <w:ind w:right="-1"/>
        <w:jc w:val="both"/>
        <w:outlineLvl w:val="0"/>
        <w:rPr>
          <w:rFonts w:ascii="Arial" w:hAnsi="Arial" w:cs="Arial"/>
          <w:color w:val="FF0000"/>
          <w:lang w:val="es-ES"/>
        </w:rPr>
      </w:pPr>
    </w:p>
    <w:p w:rsidR="00B21516" w:rsidRPr="00204A05" w:rsidRDefault="00B21516" w:rsidP="006136A2">
      <w:pPr>
        <w:widowControl w:val="0"/>
        <w:ind w:right="-1"/>
        <w:jc w:val="both"/>
        <w:outlineLvl w:val="0"/>
        <w:rPr>
          <w:rFonts w:ascii="Arial" w:hAnsi="Arial" w:cs="Arial"/>
        </w:rPr>
        <w:sectPr w:rsidR="00B21516" w:rsidRPr="00204A05" w:rsidSect="00142579">
          <w:headerReference w:type="default" r:id="rId16"/>
          <w:footerReference w:type="even" r:id="rId17"/>
          <w:pgSz w:w="12242" w:h="15842" w:code="1"/>
          <w:pgMar w:top="1412" w:right="1440" w:bottom="1140" w:left="1140" w:header="431" w:footer="720" w:gutter="0"/>
          <w:cols w:space="720"/>
        </w:sectPr>
      </w:pPr>
    </w:p>
    <w:p w:rsidR="00B849EE" w:rsidRPr="00204A05" w:rsidRDefault="00B849EE" w:rsidP="00C30D75">
      <w:pPr>
        <w:pStyle w:val="ANOTACION"/>
        <w:spacing w:line="214" w:lineRule="exact"/>
        <w:jc w:val="right"/>
        <w:rPr>
          <w:rFonts w:ascii="Arial" w:hAnsi="Arial" w:cs="Arial"/>
          <w:sz w:val="20"/>
        </w:rPr>
      </w:pPr>
      <w:r w:rsidRPr="00204A05">
        <w:rPr>
          <w:rFonts w:ascii="Arial" w:hAnsi="Arial" w:cs="Arial"/>
          <w:sz w:val="20"/>
        </w:rPr>
        <w:lastRenderedPageBreak/>
        <w:t>ANEXO 3</w:t>
      </w:r>
    </w:p>
    <w:p w:rsidR="00B849EE" w:rsidRPr="00204A05" w:rsidRDefault="00B849EE" w:rsidP="008D1EFA">
      <w:pPr>
        <w:pStyle w:val="Texto0"/>
        <w:spacing w:after="60" w:line="214" w:lineRule="exact"/>
        <w:ind w:firstLine="0"/>
        <w:rPr>
          <w:b/>
          <w:sz w:val="20"/>
          <w:szCs w:val="20"/>
        </w:rPr>
      </w:pPr>
      <w:r w:rsidRPr="00204A05">
        <w:rPr>
          <w:b/>
          <w:sz w:val="20"/>
          <w:szCs w:val="20"/>
        </w:rPr>
        <w:t xml:space="preserve">EJEMPLO DE FORMATO PARA LA MANIFESTACION QUE DEBERAN PRESENTAR LOS LICITANTES QUE PARTICIPEN EN LOS PROCEDIMIENTOS DE CONTRATACION, PARA DAR CUMPLIMIENTO A LO DISPUESTO EN LA REGLA 8 </w:t>
      </w:r>
      <w:r w:rsidR="00C30D75">
        <w:rPr>
          <w:b/>
          <w:sz w:val="20"/>
          <w:szCs w:val="20"/>
        </w:rPr>
        <w:t>DE LAS REGLAS PUBLICADAS EL 14 DE OCTUBRE DE 2010</w:t>
      </w:r>
    </w:p>
    <w:p w:rsidR="00B849EE" w:rsidRPr="00204A05" w:rsidRDefault="00B849EE" w:rsidP="00B849EE">
      <w:pPr>
        <w:pStyle w:val="Texto0"/>
        <w:spacing w:after="60" w:line="214" w:lineRule="exact"/>
        <w:jc w:val="right"/>
        <w:rPr>
          <w:sz w:val="20"/>
          <w:szCs w:val="20"/>
        </w:rPr>
      </w:pPr>
      <w:r w:rsidRPr="00204A05">
        <w:rPr>
          <w:sz w:val="20"/>
          <w:szCs w:val="20"/>
        </w:rPr>
        <w:t>__________de __________ de ______________ (1)</w:t>
      </w:r>
    </w:p>
    <w:p w:rsidR="00B849EE" w:rsidRPr="00204A05" w:rsidRDefault="00B849EE" w:rsidP="00B849EE">
      <w:pPr>
        <w:pStyle w:val="Texto0"/>
        <w:spacing w:after="60" w:line="214" w:lineRule="exact"/>
        <w:rPr>
          <w:sz w:val="20"/>
          <w:szCs w:val="20"/>
        </w:rPr>
      </w:pPr>
      <w:r w:rsidRPr="00204A05">
        <w:rPr>
          <w:sz w:val="20"/>
          <w:szCs w:val="20"/>
        </w:rPr>
        <w:t xml:space="preserve">________(2)____________ </w:t>
      </w:r>
    </w:p>
    <w:p w:rsidR="00B849EE" w:rsidRPr="00204A05" w:rsidRDefault="00B849EE" w:rsidP="00B849EE">
      <w:pPr>
        <w:pStyle w:val="Texto0"/>
        <w:spacing w:after="60" w:line="214" w:lineRule="exact"/>
        <w:rPr>
          <w:sz w:val="20"/>
          <w:szCs w:val="20"/>
        </w:rPr>
      </w:pPr>
      <w:r w:rsidRPr="00204A05">
        <w:rPr>
          <w:sz w:val="20"/>
          <w:szCs w:val="20"/>
        </w:rPr>
        <w:t>PRESENTE.</w:t>
      </w:r>
    </w:p>
    <w:p w:rsidR="00B849EE" w:rsidRPr="00204A05" w:rsidRDefault="00B849EE" w:rsidP="00B849EE">
      <w:pPr>
        <w:pStyle w:val="Texto0"/>
        <w:spacing w:after="60" w:line="214" w:lineRule="exact"/>
        <w:rPr>
          <w:sz w:val="20"/>
          <w:szCs w:val="20"/>
        </w:rPr>
      </w:pPr>
      <w:r w:rsidRPr="00204A05">
        <w:rPr>
          <w:sz w:val="20"/>
          <w:szCs w:val="20"/>
        </w:rPr>
        <w:t>Me refiero al procedimiento de_______(3)___________ No. __(4)____ en el que mi representada, la empresa _______________(5)___________________ participa a través de la presente propuesta.</w:t>
      </w:r>
    </w:p>
    <w:p w:rsidR="00B849EE" w:rsidRPr="00204A05" w:rsidRDefault="00B849EE" w:rsidP="00B849EE">
      <w:pPr>
        <w:pStyle w:val="Texto0"/>
        <w:spacing w:after="60" w:line="214" w:lineRule="exact"/>
        <w:rPr>
          <w:sz w:val="20"/>
          <w:szCs w:val="20"/>
        </w:rPr>
      </w:pPr>
      <w:r w:rsidRPr="00204A05">
        <w:rPr>
          <w:sz w:val="20"/>
          <w:szCs w:val="20"/>
        </w:rPr>
        <w:t>Sobre el particular, y en los términos de lo previsto por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w:t>
      </w:r>
      <w:r w:rsidR="00CA1E3F" w:rsidRPr="00204A05">
        <w:rPr>
          <w:sz w:val="20"/>
          <w:szCs w:val="20"/>
        </w:rPr>
        <w:t>enos el 6</w:t>
      </w:r>
      <w:r w:rsidR="008D1EFA">
        <w:rPr>
          <w:sz w:val="20"/>
          <w:szCs w:val="20"/>
        </w:rPr>
        <w:t>5</w:t>
      </w:r>
      <w:r w:rsidRPr="00204A05">
        <w:rPr>
          <w:sz w:val="20"/>
          <w:szCs w:val="20"/>
        </w:rPr>
        <w:t>%</w:t>
      </w:r>
      <w:r w:rsidRPr="00204A05">
        <w:rPr>
          <w:b/>
          <w:sz w:val="20"/>
          <w:szCs w:val="20"/>
        </w:rPr>
        <w:t>*</w:t>
      </w:r>
      <w:r w:rsidRPr="00204A05">
        <w:rPr>
          <w:sz w:val="20"/>
          <w:szCs w:val="20"/>
        </w:rPr>
        <w:t xml:space="preserve">, </w:t>
      </w:r>
      <w:r w:rsidRPr="00204A05">
        <w:rPr>
          <w:color w:val="FF0000"/>
          <w:sz w:val="20"/>
          <w:szCs w:val="20"/>
        </w:rPr>
        <w:t>o __(7)___% como caso de excepción reconocido en la Regla 11 o 12 de las citadas Reglas.</w:t>
      </w:r>
    </w:p>
    <w:p w:rsidR="00B849EE" w:rsidRPr="00204A05" w:rsidRDefault="00B849EE" w:rsidP="00B849EE">
      <w:pPr>
        <w:pStyle w:val="Texto0"/>
        <w:spacing w:after="60" w:line="214" w:lineRule="exact"/>
        <w:rPr>
          <w:sz w:val="20"/>
          <w:szCs w:val="20"/>
        </w:rPr>
      </w:pPr>
      <w:r w:rsidRPr="00204A05">
        <w:rPr>
          <w:sz w:val="20"/>
          <w:szCs w:val="20"/>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B849EE" w:rsidRPr="00204A05" w:rsidRDefault="00B849EE" w:rsidP="00B849EE">
      <w:pPr>
        <w:pStyle w:val="Texto0"/>
        <w:spacing w:line="214" w:lineRule="exact"/>
        <w:ind w:firstLine="0"/>
        <w:jc w:val="center"/>
        <w:rPr>
          <w:sz w:val="20"/>
          <w:szCs w:val="20"/>
        </w:rPr>
      </w:pPr>
      <w:r w:rsidRPr="00204A05">
        <w:rPr>
          <w:sz w:val="20"/>
          <w:szCs w:val="20"/>
        </w:rPr>
        <w:t>ATENTAMENTE</w:t>
      </w:r>
    </w:p>
    <w:p w:rsidR="00B849EE" w:rsidRPr="00204A05" w:rsidRDefault="00B849EE" w:rsidP="00B849EE">
      <w:pPr>
        <w:pStyle w:val="Texto0"/>
        <w:spacing w:line="214" w:lineRule="exact"/>
        <w:ind w:firstLine="0"/>
        <w:jc w:val="center"/>
        <w:rPr>
          <w:sz w:val="20"/>
          <w:szCs w:val="20"/>
        </w:rPr>
      </w:pPr>
      <w:r w:rsidRPr="00204A05">
        <w:rPr>
          <w:sz w:val="20"/>
          <w:szCs w:val="20"/>
        </w:rPr>
        <w:t>__________________(8)_________________</w:t>
      </w:r>
    </w:p>
    <w:p w:rsidR="00B849EE" w:rsidRPr="00204A05" w:rsidRDefault="00B849EE" w:rsidP="00B849EE">
      <w:pPr>
        <w:pStyle w:val="Texto0"/>
        <w:spacing w:line="214" w:lineRule="exact"/>
        <w:rPr>
          <w:sz w:val="20"/>
          <w:szCs w:val="20"/>
        </w:rPr>
      </w:pPr>
      <w:r w:rsidRPr="00204A05">
        <w:rPr>
          <w:sz w:val="20"/>
          <w:szCs w:val="20"/>
        </w:rPr>
        <w:t>* Este porcentaje deberá adecuarse conforme a los incrementos previstos en la Regla 5 de las presentes Reglas:</w:t>
      </w:r>
    </w:p>
    <w:tbl>
      <w:tblPr>
        <w:tblW w:w="6067" w:type="dxa"/>
        <w:tblInd w:w="13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4050"/>
        <w:gridCol w:w="2017"/>
      </w:tblGrid>
      <w:tr w:rsidR="00B849EE" w:rsidRPr="00204A05" w:rsidTr="00073592">
        <w:trPr>
          <w:trHeight w:val="144"/>
        </w:trPr>
        <w:tc>
          <w:tcPr>
            <w:tcW w:w="4050" w:type="dxa"/>
            <w:shd w:val="clear" w:color="auto" w:fill="auto"/>
          </w:tcPr>
          <w:p w:rsidR="00B849EE" w:rsidRPr="00204A05" w:rsidRDefault="00B849EE" w:rsidP="00073592">
            <w:pPr>
              <w:pStyle w:val="Texto0"/>
              <w:spacing w:line="214" w:lineRule="exact"/>
              <w:ind w:firstLine="0"/>
              <w:jc w:val="center"/>
              <w:rPr>
                <w:sz w:val="20"/>
                <w:szCs w:val="20"/>
              </w:rPr>
            </w:pPr>
            <w:r w:rsidRPr="00204A05">
              <w:rPr>
                <w:sz w:val="20"/>
                <w:szCs w:val="20"/>
              </w:rPr>
              <w:t>A partir del 27 de junio de 2012</w:t>
            </w:r>
          </w:p>
        </w:tc>
        <w:tc>
          <w:tcPr>
            <w:tcW w:w="2017" w:type="dxa"/>
            <w:shd w:val="clear" w:color="auto" w:fill="auto"/>
          </w:tcPr>
          <w:p w:rsidR="00B849EE" w:rsidRPr="00204A05" w:rsidRDefault="00B849EE" w:rsidP="00073592">
            <w:pPr>
              <w:pStyle w:val="Texto0"/>
              <w:spacing w:line="214" w:lineRule="exact"/>
              <w:ind w:firstLine="0"/>
              <w:jc w:val="center"/>
              <w:rPr>
                <w:sz w:val="20"/>
                <w:szCs w:val="20"/>
              </w:rPr>
            </w:pPr>
            <w:r w:rsidRPr="00204A05">
              <w:rPr>
                <w:sz w:val="20"/>
                <w:szCs w:val="20"/>
              </w:rPr>
              <w:t>65%</w:t>
            </w:r>
          </w:p>
        </w:tc>
      </w:tr>
    </w:tbl>
    <w:p w:rsidR="002418A3" w:rsidRPr="00204A05" w:rsidRDefault="002418A3" w:rsidP="002418A3">
      <w:pPr>
        <w:spacing w:after="101" w:line="214" w:lineRule="exact"/>
        <w:ind w:firstLine="288"/>
        <w:jc w:val="both"/>
        <w:rPr>
          <w:rFonts w:ascii="Arial" w:hAnsi="Arial" w:cs="Arial"/>
          <w:b/>
          <w:lang w:eastAsia="es-MX"/>
        </w:rPr>
      </w:pPr>
    </w:p>
    <w:p w:rsidR="002418A3" w:rsidRPr="00204A05" w:rsidRDefault="002418A3" w:rsidP="002418A3">
      <w:pPr>
        <w:spacing w:after="101" w:line="214" w:lineRule="exact"/>
        <w:ind w:firstLine="288"/>
        <w:jc w:val="both"/>
        <w:rPr>
          <w:rFonts w:ascii="Arial" w:hAnsi="Arial" w:cs="Arial"/>
          <w:b/>
          <w:lang w:eastAsia="es-MX"/>
        </w:rPr>
      </w:pPr>
      <w:r w:rsidRPr="00204A05">
        <w:rPr>
          <w:rFonts w:ascii="Arial" w:hAnsi="Arial" w:cs="Arial"/>
          <w:b/>
          <w:lang w:eastAsia="es-MX"/>
        </w:rPr>
        <w:t xml:space="preserve">INSTRUCTIVO PARA EL LLENADO DEL FORMATO PARA LA MANIFESTACION QUE DEBERAN PRESENTAR LOS LICITANTES QUE PARTICIPEN EN LOS PROCEDIMIENTOS DE CONTRATACION, PARA DAR CUMPLIMIENTO A LO DISPUESTO EN LA REGLA 8 </w:t>
      </w:r>
      <w:r w:rsidR="00C30D75" w:rsidRPr="00C16F6A">
        <w:rPr>
          <w:rFonts w:ascii="Arial" w:hAnsi="Arial" w:cs="Arial"/>
          <w:b/>
          <w:lang w:eastAsia="es-MX"/>
        </w:rPr>
        <w:t>DE LAS REGLAS PUBLICADAS EL 14 DE OCTUBRE DE 2010</w:t>
      </w:r>
    </w:p>
    <w:tbl>
      <w:tblPr>
        <w:tblW w:w="9588" w:type="dxa"/>
        <w:tblInd w:w="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101"/>
        <w:gridCol w:w="1090"/>
        <w:gridCol w:w="183"/>
        <w:gridCol w:w="7511"/>
        <w:gridCol w:w="703"/>
      </w:tblGrid>
      <w:tr w:rsidR="002418A3" w:rsidRPr="00204A05" w:rsidTr="00CB5C16">
        <w:trPr>
          <w:trHeight w:val="144"/>
        </w:trPr>
        <w:tc>
          <w:tcPr>
            <w:tcW w:w="1374" w:type="dxa"/>
            <w:gridSpan w:val="3"/>
            <w:shd w:val="clear" w:color="auto" w:fill="E0E0E0"/>
          </w:tcPr>
          <w:p w:rsidR="002418A3" w:rsidRPr="00204A05" w:rsidRDefault="002418A3" w:rsidP="002418A3">
            <w:pPr>
              <w:spacing w:after="20" w:line="214" w:lineRule="exact"/>
              <w:jc w:val="center"/>
              <w:rPr>
                <w:rFonts w:ascii="Arial" w:hAnsi="Arial" w:cs="Arial"/>
                <w:b/>
                <w:lang w:eastAsia="es-MX"/>
              </w:rPr>
            </w:pPr>
            <w:r w:rsidRPr="00204A05">
              <w:rPr>
                <w:rFonts w:ascii="Arial" w:hAnsi="Arial" w:cs="Arial"/>
                <w:b/>
                <w:lang w:eastAsia="es-MX"/>
              </w:rPr>
              <w:t>NUMERO</w:t>
            </w:r>
          </w:p>
        </w:tc>
        <w:tc>
          <w:tcPr>
            <w:tcW w:w="8214" w:type="dxa"/>
            <w:gridSpan w:val="2"/>
            <w:shd w:val="clear" w:color="auto" w:fill="E0E0E0"/>
          </w:tcPr>
          <w:p w:rsidR="002418A3" w:rsidRPr="00204A05" w:rsidRDefault="002418A3" w:rsidP="002418A3">
            <w:pPr>
              <w:spacing w:after="20" w:line="214" w:lineRule="exact"/>
              <w:jc w:val="center"/>
              <w:rPr>
                <w:rFonts w:ascii="Arial" w:hAnsi="Arial" w:cs="Arial"/>
                <w:b/>
                <w:lang w:eastAsia="es-MX"/>
              </w:rPr>
            </w:pPr>
            <w:r w:rsidRPr="00204A05">
              <w:rPr>
                <w:rFonts w:ascii="Arial" w:hAnsi="Arial" w:cs="Arial"/>
                <w:b/>
                <w:lang w:eastAsia="es-MX"/>
              </w:rPr>
              <w:t>DESCRIPCION</w:t>
            </w:r>
          </w:p>
        </w:tc>
      </w:tr>
      <w:tr w:rsidR="002418A3" w:rsidRPr="00204A05" w:rsidTr="00CB5C16">
        <w:trPr>
          <w:trHeight w:val="144"/>
        </w:trPr>
        <w:tc>
          <w:tcPr>
            <w:tcW w:w="1374" w:type="dxa"/>
            <w:gridSpan w:val="3"/>
          </w:tcPr>
          <w:p w:rsidR="002418A3" w:rsidRPr="00204A05" w:rsidRDefault="002418A3" w:rsidP="002418A3">
            <w:pPr>
              <w:spacing w:after="20" w:line="214" w:lineRule="exact"/>
              <w:jc w:val="center"/>
              <w:rPr>
                <w:rFonts w:ascii="Arial" w:hAnsi="Arial" w:cs="Arial"/>
                <w:lang w:eastAsia="es-MX"/>
              </w:rPr>
            </w:pPr>
            <w:r w:rsidRPr="00204A05">
              <w:rPr>
                <w:rFonts w:ascii="Arial" w:hAnsi="Arial" w:cs="Arial"/>
                <w:lang w:eastAsia="es-MX"/>
              </w:rPr>
              <w:t>1</w:t>
            </w:r>
          </w:p>
        </w:tc>
        <w:tc>
          <w:tcPr>
            <w:tcW w:w="8214" w:type="dxa"/>
            <w:gridSpan w:val="2"/>
          </w:tcPr>
          <w:p w:rsidR="002418A3" w:rsidRPr="00204A05" w:rsidRDefault="002418A3" w:rsidP="002418A3">
            <w:pPr>
              <w:spacing w:after="20" w:line="214" w:lineRule="exact"/>
              <w:jc w:val="both"/>
              <w:rPr>
                <w:rFonts w:ascii="Arial" w:hAnsi="Arial" w:cs="Arial"/>
                <w:lang w:eastAsia="es-MX"/>
              </w:rPr>
            </w:pPr>
            <w:r w:rsidRPr="00204A05">
              <w:rPr>
                <w:rFonts w:ascii="Arial" w:hAnsi="Arial" w:cs="Arial"/>
                <w:lang w:eastAsia="es-MX"/>
              </w:rPr>
              <w:t>Señalar la fecha de suscripción del documento.</w:t>
            </w:r>
          </w:p>
        </w:tc>
      </w:tr>
      <w:tr w:rsidR="002418A3" w:rsidRPr="00204A05" w:rsidTr="00CB5C16">
        <w:trPr>
          <w:trHeight w:val="144"/>
        </w:trPr>
        <w:tc>
          <w:tcPr>
            <w:tcW w:w="1374" w:type="dxa"/>
            <w:gridSpan w:val="3"/>
          </w:tcPr>
          <w:p w:rsidR="002418A3" w:rsidRPr="00204A05" w:rsidRDefault="002418A3" w:rsidP="002418A3">
            <w:pPr>
              <w:spacing w:after="20" w:line="214" w:lineRule="exact"/>
              <w:jc w:val="center"/>
              <w:rPr>
                <w:rFonts w:ascii="Arial" w:hAnsi="Arial" w:cs="Arial"/>
                <w:lang w:eastAsia="es-MX"/>
              </w:rPr>
            </w:pPr>
            <w:r w:rsidRPr="00204A05">
              <w:rPr>
                <w:rFonts w:ascii="Arial" w:hAnsi="Arial" w:cs="Arial"/>
                <w:lang w:eastAsia="es-MX"/>
              </w:rPr>
              <w:t>2</w:t>
            </w:r>
          </w:p>
        </w:tc>
        <w:tc>
          <w:tcPr>
            <w:tcW w:w="8214" w:type="dxa"/>
            <w:gridSpan w:val="2"/>
          </w:tcPr>
          <w:p w:rsidR="002418A3" w:rsidRPr="00204A05" w:rsidRDefault="002418A3" w:rsidP="002418A3">
            <w:pPr>
              <w:spacing w:after="20" w:line="214" w:lineRule="exact"/>
              <w:jc w:val="both"/>
              <w:rPr>
                <w:rFonts w:ascii="Arial" w:hAnsi="Arial" w:cs="Arial"/>
                <w:lang w:eastAsia="es-MX"/>
              </w:rPr>
            </w:pPr>
            <w:r w:rsidRPr="00204A05">
              <w:rPr>
                <w:rFonts w:ascii="Arial" w:hAnsi="Arial" w:cs="Arial"/>
                <w:lang w:eastAsia="es-MX"/>
              </w:rPr>
              <w:t>Anotar el nombre de la dependencia o entidad que convoca o invita.</w:t>
            </w:r>
          </w:p>
        </w:tc>
      </w:tr>
      <w:tr w:rsidR="002418A3" w:rsidRPr="00204A05" w:rsidTr="00CB5C16">
        <w:trPr>
          <w:trHeight w:val="144"/>
        </w:trPr>
        <w:tc>
          <w:tcPr>
            <w:tcW w:w="1374" w:type="dxa"/>
            <w:gridSpan w:val="3"/>
          </w:tcPr>
          <w:p w:rsidR="002418A3" w:rsidRPr="00204A05" w:rsidRDefault="002418A3" w:rsidP="002418A3">
            <w:pPr>
              <w:spacing w:after="20" w:line="214" w:lineRule="exact"/>
              <w:jc w:val="center"/>
              <w:rPr>
                <w:rFonts w:ascii="Arial" w:hAnsi="Arial" w:cs="Arial"/>
                <w:lang w:eastAsia="es-MX"/>
              </w:rPr>
            </w:pPr>
            <w:r w:rsidRPr="00204A05">
              <w:rPr>
                <w:rFonts w:ascii="Arial" w:hAnsi="Arial" w:cs="Arial"/>
                <w:lang w:eastAsia="es-MX"/>
              </w:rPr>
              <w:t>3</w:t>
            </w:r>
          </w:p>
        </w:tc>
        <w:tc>
          <w:tcPr>
            <w:tcW w:w="8214" w:type="dxa"/>
            <w:gridSpan w:val="2"/>
          </w:tcPr>
          <w:p w:rsidR="002418A3" w:rsidRPr="00204A05" w:rsidRDefault="002418A3" w:rsidP="002418A3">
            <w:pPr>
              <w:spacing w:after="20" w:line="214" w:lineRule="exact"/>
              <w:jc w:val="both"/>
              <w:rPr>
                <w:rFonts w:ascii="Arial" w:hAnsi="Arial" w:cs="Arial"/>
                <w:lang w:eastAsia="es-MX"/>
              </w:rPr>
            </w:pPr>
            <w:r w:rsidRPr="00204A05">
              <w:rPr>
                <w:rFonts w:ascii="Arial" w:hAnsi="Arial" w:cs="Arial"/>
                <w:lang w:eastAsia="es-MX"/>
              </w:rPr>
              <w:t xml:space="preserve">Precisar el procedimiento de que se trate, licitación pública, invitación a cuando </w:t>
            </w:r>
            <w:r w:rsidRPr="00C16F6A">
              <w:rPr>
                <w:rFonts w:ascii="Arial" w:hAnsi="Arial" w:cs="Arial"/>
                <w:b/>
                <w:lang w:eastAsia="es-MX"/>
              </w:rPr>
              <w:t>menos</w:t>
            </w:r>
            <w:r w:rsidRPr="00204A05">
              <w:rPr>
                <w:rFonts w:ascii="Arial" w:hAnsi="Arial" w:cs="Arial"/>
                <w:lang w:eastAsia="es-MX"/>
              </w:rPr>
              <w:t xml:space="preserve"> tres personas o adjudicación directa.</w:t>
            </w:r>
          </w:p>
        </w:tc>
      </w:tr>
      <w:tr w:rsidR="002418A3" w:rsidRPr="00204A05" w:rsidTr="00CB5C16">
        <w:trPr>
          <w:trHeight w:val="144"/>
        </w:trPr>
        <w:tc>
          <w:tcPr>
            <w:tcW w:w="1374" w:type="dxa"/>
            <w:gridSpan w:val="3"/>
          </w:tcPr>
          <w:p w:rsidR="002418A3" w:rsidRPr="00204A05" w:rsidRDefault="002418A3" w:rsidP="002418A3">
            <w:pPr>
              <w:spacing w:after="20" w:line="214" w:lineRule="exact"/>
              <w:jc w:val="center"/>
              <w:rPr>
                <w:rFonts w:ascii="Arial" w:hAnsi="Arial" w:cs="Arial"/>
                <w:lang w:eastAsia="es-MX"/>
              </w:rPr>
            </w:pPr>
            <w:r w:rsidRPr="00204A05">
              <w:rPr>
                <w:rFonts w:ascii="Arial" w:hAnsi="Arial" w:cs="Arial"/>
                <w:lang w:eastAsia="es-MX"/>
              </w:rPr>
              <w:t>4</w:t>
            </w:r>
          </w:p>
        </w:tc>
        <w:tc>
          <w:tcPr>
            <w:tcW w:w="8214" w:type="dxa"/>
            <w:gridSpan w:val="2"/>
          </w:tcPr>
          <w:p w:rsidR="002418A3" w:rsidRPr="00204A05" w:rsidRDefault="002418A3" w:rsidP="002418A3">
            <w:pPr>
              <w:spacing w:after="20" w:line="214" w:lineRule="exact"/>
              <w:jc w:val="both"/>
              <w:rPr>
                <w:rFonts w:ascii="Arial" w:hAnsi="Arial" w:cs="Arial"/>
                <w:lang w:eastAsia="es-MX"/>
              </w:rPr>
            </w:pPr>
            <w:r w:rsidRPr="00204A05">
              <w:rPr>
                <w:rFonts w:ascii="Arial" w:hAnsi="Arial" w:cs="Arial"/>
                <w:lang w:eastAsia="es-MX"/>
              </w:rPr>
              <w:t>Indicar el número respectivo.</w:t>
            </w:r>
          </w:p>
        </w:tc>
      </w:tr>
      <w:tr w:rsidR="002418A3" w:rsidRPr="00204A05" w:rsidTr="00CB5C16">
        <w:trPr>
          <w:trHeight w:val="144"/>
        </w:trPr>
        <w:tc>
          <w:tcPr>
            <w:tcW w:w="1374" w:type="dxa"/>
            <w:gridSpan w:val="3"/>
          </w:tcPr>
          <w:p w:rsidR="002418A3" w:rsidRPr="00204A05" w:rsidRDefault="002418A3" w:rsidP="002418A3">
            <w:pPr>
              <w:spacing w:after="20" w:line="214" w:lineRule="exact"/>
              <w:jc w:val="center"/>
              <w:rPr>
                <w:rFonts w:ascii="Arial" w:hAnsi="Arial" w:cs="Arial"/>
                <w:lang w:eastAsia="es-MX"/>
              </w:rPr>
            </w:pPr>
            <w:r w:rsidRPr="00204A05">
              <w:rPr>
                <w:rFonts w:ascii="Arial" w:hAnsi="Arial" w:cs="Arial"/>
                <w:lang w:eastAsia="es-MX"/>
              </w:rPr>
              <w:t>5</w:t>
            </w:r>
          </w:p>
        </w:tc>
        <w:tc>
          <w:tcPr>
            <w:tcW w:w="8214" w:type="dxa"/>
            <w:gridSpan w:val="2"/>
          </w:tcPr>
          <w:p w:rsidR="002418A3" w:rsidRPr="00204A05" w:rsidRDefault="002418A3" w:rsidP="002418A3">
            <w:pPr>
              <w:spacing w:after="20" w:line="214" w:lineRule="exact"/>
              <w:jc w:val="both"/>
              <w:rPr>
                <w:rFonts w:ascii="Arial" w:hAnsi="Arial" w:cs="Arial"/>
                <w:lang w:eastAsia="es-MX"/>
              </w:rPr>
            </w:pPr>
            <w:r w:rsidRPr="00204A05">
              <w:rPr>
                <w:rFonts w:ascii="Arial" w:hAnsi="Arial" w:cs="Arial"/>
                <w:lang w:eastAsia="es-MX"/>
              </w:rPr>
              <w:t>Citar el nombre o razón social o denominación de la empresa licitante.</w:t>
            </w:r>
          </w:p>
        </w:tc>
      </w:tr>
      <w:tr w:rsidR="002418A3" w:rsidRPr="00204A05" w:rsidTr="00CB5C16">
        <w:trPr>
          <w:trHeight w:val="144"/>
        </w:trPr>
        <w:tc>
          <w:tcPr>
            <w:tcW w:w="1374" w:type="dxa"/>
            <w:gridSpan w:val="3"/>
          </w:tcPr>
          <w:p w:rsidR="002418A3" w:rsidRPr="00204A05" w:rsidRDefault="002418A3" w:rsidP="002418A3">
            <w:pPr>
              <w:spacing w:after="20" w:line="214" w:lineRule="exact"/>
              <w:jc w:val="center"/>
              <w:rPr>
                <w:rFonts w:ascii="Arial" w:hAnsi="Arial" w:cs="Arial"/>
                <w:lang w:eastAsia="es-MX"/>
              </w:rPr>
            </w:pPr>
            <w:r w:rsidRPr="00204A05">
              <w:rPr>
                <w:rFonts w:ascii="Arial" w:hAnsi="Arial" w:cs="Arial"/>
                <w:lang w:eastAsia="es-MX"/>
              </w:rPr>
              <w:t>6</w:t>
            </w:r>
          </w:p>
        </w:tc>
        <w:tc>
          <w:tcPr>
            <w:tcW w:w="8214" w:type="dxa"/>
            <w:gridSpan w:val="2"/>
          </w:tcPr>
          <w:p w:rsidR="002418A3" w:rsidRPr="00204A05" w:rsidRDefault="002418A3" w:rsidP="002418A3">
            <w:pPr>
              <w:spacing w:after="20" w:line="214" w:lineRule="exact"/>
              <w:jc w:val="both"/>
              <w:rPr>
                <w:rFonts w:ascii="Arial" w:hAnsi="Arial" w:cs="Arial"/>
                <w:lang w:eastAsia="es-MX"/>
              </w:rPr>
            </w:pPr>
            <w:r w:rsidRPr="00204A05">
              <w:rPr>
                <w:rFonts w:ascii="Arial" w:hAnsi="Arial" w:cs="Arial"/>
                <w:lang w:eastAsia="es-MX"/>
              </w:rPr>
              <w:t>Señalar el número de partida que corresponda.</w:t>
            </w:r>
          </w:p>
        </w:tc>
      </w:tr>
      <w:tr w:rsidR="002418A3" w:rsidRPr="008D1EFA" w:rsidTr="00CB5C16">
        <w:trPr>
          <w:trHeight w:val="144"/>
        </w:trPr>
        <w:tc>
          <w:tcPr>
            <w:tcW w:w="1374" w:type="dxa"/>
            <w:gridSpan w:val="3"/>
          </w:tcPr>
          <w:p w:rsidR="002418A3" w:rsidRPr="008D1EFA" w:rsidRDefault="002418A3" w:rsidP="002418A3">
            <w:pPr>
              <w:spacing w:after="20" w:line="214" w:lineRule="exact"/>
              <w:jc w:val="center"/>
              <w:rPr>
                <w:rFonts w:ascii="Arial" w:hAnsi="Arial" w:cs="Arial"/>
                <w:lang w:eastAsia="es-MX"/>
              </w:rPr>
            </w:pPr>
            <w:r w:rsidRPr="008D1EFA">
              <w:rPr>
                <w:rFonts w:ascii="Arial" w:hAnsi="Arial" w:cs="Arial"/>
                <w:lang w:eastAsia="es-MX"/>
              </w:rPr>
              <w:t>7</w:t>
            </w:r>
          </w:p>
        </w:tc>
        <w:tc>
          <w:tcPr>
            <w:tcW w:w="8214" w:type="dxa"/>
            <w:gridSpan w:val="2"/>
          </w:tcPr>
          <w:p w:rsidR="002418A3" w:rsidRPr="008D1EFA" w:rsidRDefault="002418A3" w:rsidP="002418A3">
            <w:pPr>
              <w:spacing w:after="20" w:line="214" w:lineRule="exact"/>
              <w:jc w:val="both"/>
              <w:rPr>
                <w:rFonts w:ascii="Arial" w:hAnsi="Arial" w:cs="Arial"/>
                <w:lang w:eastAsia="es-MX"/>
              </w:rPr>
            </w:pPr>
            <w:r w:rsidRPr="008D1EFA">
              <w:rPr>
                <w:rFonts w:ascii="Arial" w:hAnsi="Arial" w:cs="Arial"/>
                <w:lang w:eastAsia="es-MX"/>
              </w:rPr>
              <w:t>Establecer el porcentaje correspondiente a las excepciones establecidas en las reglas</w:t>
            </w:r>
            <w:r w:rsidRPr="008D1EFA">
              <w:rPr>
                <w:rFonts w:ascii="Arial" w:hAnsi="Arial" w:cs="Arial"/>
                <w:lang w:eastAsia="es-MX"/>
              </w:rPr>
              <w:br/>
              <w:t>11 o 12.</w:t>
            </w:r>
          </w:p>
        </w:tc>
      </w:tr>
      <w:tr w:rsidR="002418A3" w:rsidRPr="00204A05" w:rsidTr="00CB5C16">
        <w:trPr>
          <w:trHeight w:val="144"/>
        </w:trPr>
        <w:tc>
          <w:tcPr>
            <w:tcW w:w="1374" w:type="dxa"/>
            <w:gridSpan w:val="3"/>
          </w:tcPr>
          <w:p w:rsidR="002418A3" w:rsidRPr="00204A05" w:rsidRDefault="002418A3" w:rsidP="002418A3">
            <w:pPr>
              <w:spacing w:after="20" w:line="214" w:lineRule="exact"/>
              <w:jc w:val="center"/>
              <w:rPr>
                <w:rFonts w:ascii="Arial" w:hAnsi="Arial" w:cs="Arial"/>
                <w:lang w:eastAsia="es-MX"/>
              </w:rPr>
            </w:pPr>
            <w:r w:rsidRPr="00204A05">
              <w:rPr>
                <w:rFonts w:ascii="Arial" w:hAnsi="Arial" w:cs="Arial"/>
                <w:lang w:eastAsia="es-MX"/>
              </w:rPr>
              <w:t>8</w:t>
            </w:r>
          </w:p>
        </w:tc>
        <w:tc>
          <w:tcPr>
            <w:tcW w:w="8214" w:type="dxa"/>
            <w:gridSpan w:val="2"/>
          </w:tcPr>
          <w:p w:rsidR="002418A3" w:rsidRPr="00204A05" w:rsidRDefault="002418A3" w:rsidP="002418A3">
            <w:pPr>
              <w:spacing w:after="20" w:line="214" w:lineRule="exact"/>
              <w:jc w:val="both"/>
              <w:rPr>
                <w:rFonts w:ascii="Arial" w:hAnsi="Arial" w:cs="Arial"/>
                <w:lang w:eastAsia="es-MX"/>
              </w:rPr>
            </w:pPr>
            <w:r w:rsidRPr="00204A05">
              <w:rPr>
                <w:rFonts w:ascii="Arial" w:hAnsi="Arial" w:cs="Arial"/>
                <w:lang w:eastAsia="es-MX"/>
              </w:rPr>
              <w:t>Anotar el nombre y firma del representante de la empresa licitante.</w:t>
            </w:r>
          </w:p>
        </w:tc>
      </w:tr>
      <w:tr w:rsidR="002418A3" w:rsidRPr="00204A05" w:rsidTr="00CB5C1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01" w:type="dxa"/>
          <w:wAfter w:w="703" w:type="dxa"/>
          <w:trHeight w:val="144"/>
          <w:jc w:val="center"/>
        </w:trPr>
        <w:tc>
          <w:tcPr>
            <w:tcW w:w="1090" w:type="dxa"/>
            <w:shd w:val="clear" w:color="auto" w:fill="auto"/>
          </w:tcPr>
          <w:p w:rsidR="002418A3" w:rsidRPr="00204A05" w:rsidRDefault="002418A3" w:rsidP="002418A3">
            <w:pPr>
              <w:spacing w:after="101" w:line="214" w:lineRule="exact"/>
              <w:jc w:val="center"/>
              <w:rPr>
                <w:rFonts w:ascii="Arial" w:hAnsi="Arial" w:cs="Arial"/>
                <w:b/>
                <w:u w:val="single"/>
                <w:lang w:eastAsia="es-MX"/>
              </w:rPr>
            </w:pPr>
            <w:r w:rsidRPr="00204A05">
              <w:rPr>
                <w:rFonts w:ascii="Arial" w:hAnsi="Arial" w:cs="Arial"/>
                <w:b/>
                <w:u w:val="single"/>
                <w:lang w:eastAsia="es-MX"/>
              </w:rPr>
              <w:t>NOTA:</w:t>
            </w:r>
          </w:p>
        </w:tc>
        <w:tc>
          <w:tcPr>
            <w:tcW w:w="7694" w:type="dxa"/>
            <w:gridSpan w:val="2"/>
            <w:shd w:val="clear" w:color="auto" w:fill="auto"/>
          </w:tcPr>
          <w:p w:rsidR="002418A3" w:rsidRPr="00204A05" w:rsidRDefault="002418A3" w:rsidP="002418A3">
            <w:pPr>
              <w:spacing w:after="101" w:line="214" w:lineRule="exact"/>
              <w:jc w:val="both"/>
              <w:rPr>
                <w:rFonts w:ascii="Arial" w:hAnsi="Arial" w:cs="Arial"/>
                <w:lang w:eastAsia="es-MX"/>
              </w:rPr>
            </w:pPr>
            <w:r w:rsidRPr="00204A05">
              <w:rPr>
                <w:rFonts w:ascii="Arial" w:hAnsi="Arial" w:cs="Arial"/>
                <w:lang w:eastAsia="es-MX"/>
              </w:rPr>
              <w:t>Si el licitante es una persona física, se podrá ajustar el presente formato en su parte conducente.</w:t>
            </w:r>
          </w:p>
        </w:tc>
      </w:tr>
    </w:tbl>
    <w:p w:rsidR="00DB0671" w:rsidRDefault="00DB0671" w:rsidP="00353B9F">
      <w:pPr>
        <w:pStyle w:val="texto"/>
        <w:spacing w:after="40" w:line="260" w:lineRule="exact"/>
        <w:ind w:right="-1" w:firstLine="0"/>
        <w:jc w:val="right"/>
        <w:rPr>
          <w:rFonts w:cs="Arial"/>
          <w:b/>
          <w:bCs/>
          <w:sz w:val="20"/>
        </w:rPr>
      </w:pPr>
    </w:p>
    <w:p w:rsidR="00353B9F" w:rsidRPr="00204A05" w:rsidRDefault="00353B9F" w:rsidP="00353B9F">
      <w:pPr>
        <w:pStyle w:val="texto"/>
        <w:spacing w:after="40" w:line="260" w:lineRule="exact"/>
        <w:ind w:right="-1" w:firstLine="0"/>
        <w:jc w:val="right"/>
        <w:rPr>
          <w:rFonts w:cs="Arial"/>
          <w:b/>
          <w:bCs/>
          <w:sz w:val="20"/>
        </w:rPr>
      </w:pPr>
      <w:r w:rsidRPr="00204A05">
        <w:rPr>
          <w:rFonts w:cs="Arial"/>
          <w:b/>
          <w:bCs/>
          <w:sz w:val="20"/>
        </w:rPr>
        <w:t>ANEXO 4</w:t>
      </w:r>
    </w:p>
    <w:p w:rsidR="00F14299" w:rsidRPr="00204A05" w:rsidRDefault="00F14299" w:rsidP="00F14299">
      <w:pPr>
        <w:jc w:val="center"/>
        <w:rPr>
          <w:rFonts w:ascii="Arial" w:hAnsi="Arial" w:cs="Arial"/>
          <w:b/>
          <w:spacing w:val="20"/>
        </w:rPr>
      </w:pPr>
    </w:p>
    <w:p w:rsidR="00633218" w:rsidRPr="00FC173C" w:rsidRDefault="00633218" w:rsidP="00633218">
      <w:pPr>
        <w:tabs>
          <w:tab w:val="left" w:pos="142"/>
        </w:tabs>
        <w:jc w:val="right"/>
        <w:rPr>
          <w:rFonts w:ascii="Arial" w:hAnsi="Arial" w:cs="Arial"/>
          <w:b/>
          <w:spacing w:val="20"/>
          <w:sz w:val="24"/>
        </w:rPr>
      </w:pPr>
      <w:r w:rsidRPr="00FC173C">
        <w:rPr>
          <w:rFonts w:ascii="Arial" w:hAnsi="Arial" w:cs="Arial"/>
          <w:b/>
          <w:spacing w:val="20"/>
          <w:sz w:val="24"/>
        </w:rPr>
        <w:t xml:space="preserve">Licitación Pública </w:t>
      </w:r>
      <w:r w:rsidR="00266D81">
        <w:rPr>
          <w:rFonts w:ascii="Arial" w:hAnsi="Arial" w:cs="Arial"/>
          <w:b/>
          <w:spacing w:val="20"/>
          <w:sz w:val="24"/>
        </w:rPr>
        <w:t>N</w:t>
      </w:r>
      <w:r w:rsidRPr="00FC173C">
        <w:rPr>
          <w:rFonts w:ascii="Arial" w:hAnsi="Arial" w:cs="Arial"/>
          <w:b/>
          <w:spacing w:val="20"/>
          <w:sz w:val="24"/>
        </w:rPr>
        <w:t>acional No. _______________________</w:t>
      </w:r>
    </w:p>
    <w:p w:rsidR="00633218" w:rsidRPr="00221406" w:rsidRDefault="00633218" w:rsidP="00633218">
      <w:pPr>
        <w:jc w:val="both"/>
        <w:rPr>
          <w:rFonts w:ascii="Arial" w:hAnsi="Arial"/>
          <w:sz w:val="22"/>
          <w:szCs w:val="22"/>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6"/>
      </w:tblGrid>
      <w:tr w:rsidR="00633218" w:rsidRPr="00221406" w:rsidTr="003F0803">
        <w:tc>
          <w:tcPr>
            <w:tcW w:w="9426" w:type="dxa"/>
          </w:tcPr>
          <w:p w:rsidR="00633218" w:rsidRPr="00221406" w:rsidRDefault="00633218" w:rsidP="003F0803">
            <w:pPr>
              <w:jc w:val="right"/>
              <w:rPr>
                <w:rFonts w:ascii="Arial" w:hAnsi="Arial"/>
                <w:sz w:val="22"/>
                <w:szCs w:val="22"/>
              </w:rPr>
            </w:pPr>
            <w:r w:rsidRPr="00221406">
              <w:rPr>
                <w:rFonts w:ascii="Arial" w:hAnsi="Arial"/>
                <w:sz w:val="22"/>
                <w:szCs w:val="22"/>
              </w:rPr>
              <w:t>Fecha: ________________</w:t>
            </w:r>
          </w:p>
          <w:p w:rsidR="00633218" w:rsidRPr="00221406" w:rsidRDefault="00633218" w:rsidP="003F0803">
            <w:pPr>
              <w:jc w:val="both"/>
              <w:rPr>
                <w:rFonts w:ascii="Arial" w:hAnsi="Arial"/>
                <w:sz w:val="22"/>
                <w:szCs w:val="22"/>
              </w:rPr>
            </w:pPr>
          </w:p>
          <w:p w:rsidR="00633218" w:rsidRPr="00221406" w:rsidRDefault="00633218" w:rsidP="003F0803">
            <w:pPr>
              <w:jc w:val="center"/>
              <w:rPr>
                <w:rFonts w:ascii="Arial" w:hAnsi="Arial"/>
                <w:sz w:val="22"/>
                <w:szCs w:val="22"/>
              </w:rPr>
            </w:pPr>
            <w:r w:rsidRPr="00221406">
              <w:rPr>
                <w:rFonts w:ascii="Arial" w:hAnsi="Arial"/>
                <w:sz w:val="22"/>
                <w:szCs w:val="22"/>
              </w:rPr>
              <w:t>Participación de las empresas micro, pequeña y mediana.</w:t>
            </w:r>
          </w:p>
          <w:p w:rsidR="00633218" w:rsidRPr="00221406" w:rsidRDefault="00633218" w:rsidP="003F0803">
            <w:pPr>
              <w:jc w:val="both"/>
              <w:rPr>
                <w:rFonts w:ascii="Arial" w:hAnsi="Arial"/>
                <w:sz w:val="22"/>
                <w:szCs w:val="22"/>
              </w:rPr>
            </w:pPr>
          </w:p>
          <w:p w:rsidR="00633218" w:rsidRPr="00221406" w:rsidRDefault="00633218" w:rsidP="003F0803">
            <w:pPr>
              <w:jc w:val="both"/>
              <w:rPr>
                <w:rFonts w:ascii="Arial" w:hAnsi="Arial"/>
                <w:sz w:val="22"/>
                <w:szCs w:val="22"/>
              </w:rPr>
            </w:pPr>
          </w:p>
          <w:p w:rsidR="00633218" w:rsidRPr="00221406" w:rsidRDefault="00633218" w:rsidP="003F0803">
            <w:pPr>
              <w:jc w:val="both"/>
              <w:rPr>
                <w:rFonts w:ascii="Arial" w:hAnsi="Arial"/>
                <w:sz w:val="22"/>
                <w:szCs w:val="22"/>
              </w:rPr>
            </w:pPr>
          </w:p>
          <w:p w:rsidR="00633218" w:rsidRPr="00221406" w:rsidRDefault="00633218" w:rsidP="003F0803">
            <w:pPr>
              <w:jc w:val="center"/>
              <w:rPr>
                <w:rFonts w:ascii="Arial" w:hAnsi="Arial"/>
                <w:sz w:val="22"/>
                <w:szCs w:val="22"/>
              </w:rPr>
            </w:pPr>
            <w:r w:rsidRPr="00221406">
              <w:rPr>
                <w:rFonts w:ascii="Arial" w:hAnsi="Arial"/>
                <w:sz w:val="22"/>
                <w:szCs w:val="22"/>
              </w:rPr>
              <w:t>_______________________________________</w:t>
            </w:r>
          </w:p>
          <w:p w:rsidR="00633218" w:rsidRPr="00221406" w:rsidRDefault="00633218" w:rsidP="003F0803">
            <w:pPr>
              <w:jc w:val="center"/>
              <w:rPr>
                <w:rFonts w:ascii="Arial" w:hAnsi="Arial"/>
                <w:sz w:val="22"/>
                <w:szCs w:val="22"/>
              </w:rPr>
            </w:pPr>
            <w:r w:rsidRPr="00221406">
              <w:rPr>
                <w:rFonts w:ascii="Arial" w:hAnsi="Arial"/>
                <w:b/>
                <w:sz w:val="22"/>
                <w:szCs w:val="22"/>
              </w:rPr>
              <w:t>Nombre de la empresa licitante</w:t>
            </w:r>
          </w:p>
          <w:p w:rsidR="00633218" w:rsidRPr="00221406" w:rsidRDefault="00633218" w:rsidP="003F0803">
            <w:pPr>
              <w:jc w:val="both"/>
              <w:rPr>
                <w:rFonts w:ascii="Arial" w:hAnsi="Arial"/>
                <w:sz w:val="22"/>
                <w:szCs w:val="22"/>
              </w:rPr>
            </w:pPr>
          </w:p>
          <w:p w:rsidR="00633218" w:rsidRPr="00221406" w:rsidRDefault="00633218" w:rsidP="003F0803">
            <w:pPr>
              <w:jc w:val="both"/>
              <w:rPr>
                <w:rFonts w:ascii="Arial" w:hAnsi="Arial"/>
                <w:sz w:val="22"/>
                <w:szCs w:val="22"/>
              </w:rPr>
            </w:pPr>
          </w:p>
          <w:p w:rsidR="00633218" w:rsidRPr="00221406" w:rsidRDefault="00633218" w:rsidP="003F0803">
            <w:pPr>
              <w:jc w:val="both"/>
              <w:rPr>
                <w:rFonts w:ascii="Arial" w:hAnsi="Arial"/>
                <w:sz w:val="22"/>
                <w:szCs w:val="22"/>
              </w:rPr>
            </w:pPr>
          </w:p>
        </w:tc>
      </w:tr>
      <w:tr w:rsidR="00633218" w:rsidRPr="00221406" w:rsidTr="003F0803">
        <w:tc>
          <w:tcPr>
            <w:tcW w:w="9426" w:type="dxa"/>
          </w:tcPr>
          <w:p w:rsidR="00633218" w:rsidRPr="00221406" w:rsidRDefault="00633218" w:rsidP="003F0803">
            <w:pPr>
              <w:jc w:val="both"/>
              <w:rPr>
                <w:rFonts w:ascii="Arial" w:hAnsi="Arial"/>
                <w:sz w:val="22"/>
                <w:szCs w:val="22"/>
              </w:rPr>
            </w:pPr>
          </w:p>
          <w:p w:rsidR="00633218" w:rsidRDefault="00633218" w:rsidP="003F0803">
            <w:pPr>
              <w:jc w:val="both"/>
              <w:rPr>
                <w:rFonts w:ascii="Arial" w:hAnsi="Arial"/>
                <w:sz w:val="22"/>
                <w:szCs w:val="22"/>
              </w:rPr>
            </w:pPr>
            <w:r w:rsidRPr="00221406">
              <w:rPr>
                <w:rFonts w:ascii="Arial" w:hAnsi="Arial"/>
                <w:sz w:val="22"/>
                <w:szCs w:val="22"/>
              </w:rPr>
              <w:t xml:space="preserve">De conformidad con el </w:t>
            </w:r>
            <w:r w:rsidRPr="00221406">
              <w:rPr>
                <w:rFonts w:ascii="Arial" w:hAnsi="Arial"/>
                <w:b/>
                <w:i/>
                <w:sz w:val="22"/>
                <w:szCs w:val="22"/>
              </w:rPr>
              <w:t>“Acuerdo por el cual se establece la estratificación de las micro, pequeñas y medianas empresas”,</w:t>
            </w:r>
            <w:r w:rsidRPr="00221406">
              <w:rPr>
                <w:rFonts w:ascii="Arial" w:hAnsi="Arial"/>
                <w:sz w:val="22"/>
                <w:szCs w:val="22"/>
              </w:rPr>
              <w:t xml:space="preserve"> publicado el 30 de junio de 2009 en el Diario Oficial, señale con una </w:t>
            </w:r>
            <w:r w:rsidRPr="00221406">
              <w:rPr>
                <w:rFonts w:ascii="Arial" w:hAnsi="Arial"/>
                <w:b/>
                <w:sz w:val="22"/>
                <w:szCs w:val="22"/>
              </w:rPr>
              <w:t xml:space="preserve">“x” </w:t>
            </w:r>
            <w:r w:rsidRPr="00221406">
              <w:rPr>
                <w:rFonts w:ascii="Arial" w:hAnsi="Arial"/>
                <w:sz w:val="22"/>
                <w:szCs w:val="22"/>
              </w:rPr>
              <w:t>la estratificación  en el cual se ubica la empresa licitante.</w:t>
            </w:r>
          </w:p>
          <w:p w:rsidR="00633218" w:rsidRDefault="00633218" w:rsidP="003F0803">
            <w:pPr>
              <w:jc w:val="both"/>
              <w:rPr>
                <w:rFonts w:ascii="Arial" w:hAnsi="Arial"/>
                <w:sz w:val="22"/>
                <w:szCs w:val="22"/>
              </w:rPr>
            </w:pPr>
          </w:p>
          <w:tbl>
            <w:tblPr>
              <w:tblW w:w="0" w:type="auto"/>
              <w:tblInd w:w="111" w:type="dxa"/>
              <w:tblLayout w:type="fixed"/>
              <w:tblCellMar>
                <w:left w:w="0" w:type="dxa"/>
                <w:right w:w="0" w:type="dxa"/>
              </w:tblCellMar>
              <w:tblLook w:val="04A0" w:firstRow="1" w:lastRow="0" w:firstColumn="1" w:lastColumn="0" w:noHBand="0" w:noVBand="1"/>
            </w:tblPr>
            <w:tblGrid>
              <w:gridCol w:w="1411"/>
              <w:gridCol w:w="2117"/>
              <w:gridCol w:w="1430"/>
              <w:gridCol w:w="2438"/>
              <w:gridCol w:w="1701"/>
            </w:tblGrid>
            <w:tr w:rsidR="00633218" w:rsidTr="003F0803">
              <w:trPr>
                <w:trHeight w:hRule="exact" w:val="317"/>
              </w:trPr>
              <w:tc>
                <w:tcPr>
                  <w:tcW w:w="9097" w:type="dxa"/>
                  <w:gridSpan w:val="5"/>
                  <w:tcBorders>
                    <w:top w:val="single" w:sz="5" w:space="0" w:color="000000"/>
                    <w:left w:val="single" w:sz="5" w:space="0" w:color="000000"/>
                    <w:bottom w:val="single" w:sz="5" w:space="0" w:color="000000"/>
                    <w:right w:val="single" w:sz="5" w:space="0" w:color="000000"/>
                  </w:tcBorders>
                  <w:vAlign w:val="center"/>
                </w:tcPr>
                <w:p w:rsidR="00633218" w:rsidRDefault="00633218" w:rsidP="003F0803">
                  <w:pPr>
                    <w:spacing w:before="47" w:after="65" w:line="195" w:lineRule="exact"/>
                    <w:jc w:val="center"/>
                    <w:textAlignment w:val="baseline"/>
                    <w:rPr>
                      <w:rFonts w:ascii="Arial" w:eastAsia="Arial" w:hAnsi="Arial"/>
                      <w:b/>
                      <w:color w:val="000000"/>
                      <w:spacing w:val="-1"/>
                      <w:sz w:val="17"/>
                    </w:rPr>
                  </w:pPr>
                  <w:r>
                    <w:rPr>
                      <w:rFonts w:ascii="Arial" w:eastAsia="Arial" w:hAnsi="Arial"/>
                      <w:b/>
                      <w:color w:val="000000"/>
                      <w:spacing w:val="-1"/>
                      <w:sz w:val="17"/>
                    </w:rPr>
                    <w:t>Estratificación</w:t>
                  </w:r>
                </w:p>
              </w:tc>
            </w:tr>
            <w:tr w:rsidR="00633218" w:rsidTr="003F0803">
              <w:trPr>
                <w:trHeight w:hRule="exact" w:val="739"/>
              </w:trPr>
              <w:tc>
                <w:tcPr>
                  <w:tcW w:w="1411" w:type="dxa"/>
                  <w:tcBorders>
                    <w:top w:val="single" w:sz="5" w:space="0" w:color="000000"/>
                    <w:left w:val="single" w:sz="5" w:space="0" w:color="000000"/>
                    <w:bottom w:val="single" w:sz="5" w:space="0" w:color="000000"/>
                    <w:right w:val="single" w:sz="5" w:space="0" w:color="000000"/>
                  </w:tcBorders>
                  <w:vAlign w:val="center"/>
                </w:tcPr>
                <w:p w:rsidR="00633218" w:rsidRDefault="00633218" w:rsidP="003F0803">
                  <w:pPr>
                    <w:spacing w:before="239" w:after="290" w:line="195" w:lineRule="exact"/>
                    <w:jc w:val="center"/>
                    <w:textAlignment w:val="baseline"/>
                    <w:rPr>
                      <w:rFonts w:ascii="Arial" w:eastAsia="Arial" w:hAnsi="Arial"/>
                      <w:b/>
                      <w:color w:val="000000"/>
                      <w:sz w:val="17"/>
                    </w:rPr>
                  </w:pPr>
                  <w:r>
                    <w:rPr>
                      <w:rFonts w:ascii="Arial" w:eastAsia="Arial" w:hAnsi="Arial"/>
                      <w:b/>
                      <w:color w:val="000000"/>
                      <w:sz w:val="17"/>
                    </w:rPr>
                    <w:t>Tamaño</w:t>
                  </w:r>
                </w:p>
              </w:tc>
              <w:tc>
                <w:tcPr>
                  <w:tcW w:w="2117" w:type="dxa"/>
                  <w:tcBorders>
                    <w:top w:val="single" w:sz="5" w:space="0" w:color="000000"/>
                    <w:left w:val="single" w:sz="5" w:space="0" w:color="000000"/>
                    <w:bottom w:val="single" w:sz="5" w:space="0" w:color="000000"/>
                    <w:right w:val="single" w:sz="5" w:space="0" w:color="000000"/>
                  </w:tcBorders>
                  <w:vAlign w:val="center"/>
                </w:tcPr>
                <w:p w:rsidR="00633218" w:rsidRDefault="00633218" w:rsidP="003F0803">
                  <w:pPr>
                    <w:spacing w:before="247" w:after="282" w:line="195" w:lineRule="exact"/>
                    <w:jc w:val="center"/>
                    <w:textAlignment w:val="baseline"/>
                    <w:rPr>
                      <w:rFonts w:ascii="Arial" w:eastAsia="Arial" w:hAnsi="Arial"/>
                      <w:b/>
                      <w:color w:val="000000"/>
                      <w:sz w:val="17"/>
                    </w:rPr>
                  </w:pPr>
                  <w:r>
                    <w:rPr>
                      <w:rFonts w:ascii="Arial" w:eastAsia="Arial" w:hAnsi="Arial"/>
                      <w:b/>
                      <w:color w:val="000000"/>
                      <w:sz w:val="17"/>
                    </w:rPr>
                    <w:t>Sector</w:t>
                  </w:r>
                </w:p>
              </w:tc>
              <w:tc>
                <w:tcPr>
                  <w:tcW w:w="1430" w:type="dxa"/>
                  <w:tcBorders>
                    <w:top w:val="single" w:sz="5" w:space="0" w:color="000000"/>
                    <w:left w:val="single" w:sz="5" w:space="0" w:color="000000"/>
                    <w:bottom w:val="single" w:sz="5" w:space="0" w:color="000000"/>
                    <w:right w:val="single" w:sz="5" w:space="0" w:color="000000"/>
                  </w:tcBorders>
                </w:tcPr>
                <w:p w:rsidR="00633218" w:rsidRDefault="00633218" w:rsidP="003F0803">
                  <w:pPr>
                    <w:spacing w:after="63" w:line="219" w:lineRule="exact"/>
                    <w:jc w:val="center"/>
                    <w:textAlignment w:val="baseline"/>
                    <w:rPr>
                      <w:rFonts w:ascii="Arial" w:eastAsia="Arial" w:hAnsi="Arial"/>
                      <w:b/>
                      <w:color w:val="000000"/>
                      <w:sz w:val="17"/>
                    </w:rPr>
                  </w:pPr>
                  <w:r>
                    <w:rPr>
                      <w:rFonts w:ascii="Arial" w:eastAsia="Arial" w:hAnsi="Arial"/>
                      <w:b/>
                      <w:color w:val="000000"/>
                      <w:sz w:val="17"/>
                    </w:rPr>
                    <w:t xml:space="preserve">Rango de </w:t>
                  </w:r>
                  <w:r>
                    <w:rPr>
                      <w:rFonts w:ascii="Arial" w:eastAsia="Arial" w:hAnsi="Arial"/>
                      <w:b/>
                      <w:color w:val="000000"/>
                      <w:sz w:val="17"/>
                    </w:rPr>
                    <w:br/>
                    <w:t xml:space="preserve">número de </w:t>
                  </w:r>
                  <w:r>
                    <w:rPr>
                      <w:rFonts w:ascii="Arial" w:eastAsia="Arial" w:hAnsi="Arial"/>
                      <w:b/>
                      <w:color w:val="000000"/>
                      <w:sz w:val="17"/>
                    </w:rPr>
                    <w:br/>
                    <w:t>trabajadores</w:t>
                  </w:r>
                </w:p>
              </w:tc>
              <w:tc>
                <w:tcPr>
                  <w:tcW w:w="2438" w:type="dxa"/>
                  <w:tcBorders>
                    <w:top w:val="single" w:sz="5" w:space="0" w:color="000000"/>
                    <w:left w:val="single" w:sz="5" w:space="0" w:color="000000"/>
                    <w:bottom w:val="single" w:sz="5" w:space="0" w:color="000000"/>
                    <w:right w:val="single" w:sz="5" w:space="0" w:color="000000"/>
                  </w:tcBorders>
                </w:tcPr>
                <w:p w:rsidR="00633218" w:rsidRDefault="00633218" w:rsidP="003F0803">
                  <w:pPr>
                    <w:spacing w:after="60" w:line="219" w:lineRule="exact"/>
                    <w:jc w:val="center"/>
                    <w:textAlignment w:val="baseline"/>
                    <w:rPr>
                      <w:rFonts w:ascii="Arial" w:eastAsia="Arial" w:hAnsi="Arial"/>
                      <w:b/>
                      <w:color w:val="000000"/>
                      <w:sz w:val="17"/>
                    </w:rPr>
                  </w:pPr>
                  <w:r>
                    <w:rPr>
                      <w:rFonts w:ascii="Arial" w:eastAsia="Arial" w:hAnsi="Arial"/>
                      <w:b/>
                      <w:color w:val="000000"/>
                      <w:sz w:val="17"/>
                    </w:rPr>
                    <w:t xml:space="preserve">Rango de monto de </w:t>
                  </w:r>
                  <w:r>
                    <w:rPr>
                      <w:rFonts w:ascii="Arial" w:eastAsia="Arial" w:hAnsi="Arial"/>
                      <w:b/>
                      <w:color w:val="000000"/>
                      <w:sz w:val="17"/>
                    </w:rPr>
                    <w:br/>
                    <w:t xml:space="preserve">ventas anuales </w:t>
                  </w:r>
                  <w:r>
                    <w:rPr>
                      <w:rFonts w:ascii="Arial" w:eastAsia="Arial" w:hAnsi="Arial"/>
                      <w:b/>
                      <w:color w:val="000000"/>
                      <w:sz w:val="17"/>
                    </w:rPr>
                    <w:br/>
                    <w:t>(mdp)</w:t>
                  </w:r>
                </w:p>
              </w:tc>
              <w:tc>
                <w:tcPr>
                  <w:tcW w:w="1701" w:type="dxa"/>
                  <w:tcBorders>
                    <w:top w:val="single" w:sz="5" w:space="0" w:color="000000"/>
                    <w:left w:val="single" w:sz="5" w:space="0" w:color="000000"/>
                    <w:bottom w:val="single" w:sz="5" w:space="0" w:color="000000"/>
                    <w:right w:val="single" w:sz="5" w:space="0" w:color="000000"/>
                  </w:tcBorders>
                </w:tcPr>
                <w:p w:rsidR="00633218" w:rsidRDefault="00633218" w:rsidP="003F0803">
                  <w:pPr>
                    <w:spacing w:before="120" w:after="166" w:line="219" w:lineRule="exact"/>
                    <w:jc w:val="center"/>
                    <w:textAlignment w:val="baseline"/>
                    <w:rPr>
                      <w:rFonts w:ascii="Arial" w:eastAsia="Arial" w:hAnsi="Arial"/>
                      <w:b/>
                      <w:color w:val="000000"/>
                      <w:sz w:val="17"/>
                    </w:rPr>
                  </w:pPr>
                  <w:r>
                    <w:rPr>
                      <w:rFonts w:ascii="Arial" w:eastAsia="Arial" w:hAnsi="Arial"/>
                      <w:b/>
                      <w:color w:val="000000"/>
                      <w:sz w:val="17"/>
                    </w:rPr>
                    <w:t>Tope máximo combinado*</w:t>
                  </w:r>
                </w:p>
              </w:tc>
            </w:tr>
            <w:tr w:rsidR="00633218" w:rsidTr="003F0803">
              <w:trPr>
                <w:trHeight w:hRule="exact" w:val="835"/>
              </w:trPr>
              <w:tc>
                <w:tcPr>
                  <w:tcW w:w="1411" w:type="dxa"/>
                  <w:tcBorders>
                    <w:top w:val="single" w:sz="5" w:space="0" w:color="000000"/>
                    <w:left w:val="single" w:sz="5" w:space="0" w:color="000000"/>
                    <w:bottom w:val="single" w:sz="5" w:space="0" w:color="000000"/>
                    <w:right w:val="single" w:sz="5" w:space="0" w:color="000000"/>
                  </w:tcBorders>
                  <w:vAlign w:val="center"/>
                </w:tcPr>
                <w:p w:rsidR="00633218" w:rsidRPr="003200B4" w:rsidRDefault="00633218" w:rsidP="003F0803">
                  <w:pPr>
                    <w:spacing w:before="239" w:after="290" w:line="195" w:lineRule="exact"/>
                    <w:jc w:val="center"/>
                    <w:textAlignment w:val="baseline"/>
                    <w:rPr>
                      <w:rFonts w:ascii="Arial" w:eastAsia="Arial" w:hAnsi="Arial"/>
                      <w:b/>
                      <w:color w:val="000000"/>
                      <w:sz w:val="17"/>
                    </w:rPr>
                  </w:pPr>
                  <w:r w:rsidRPr="003200B4">
                    <w:rPr>
                      <w:rFonts w:ascii="Arial" w:eastAsia="Arial" w:hAnsi="Arial"/>
                      <w:b/>
                      <w:color w:val="000000"/>
                      <w:sz w:val="17"/>
                    </w:rPr>
                    <w:t>Micro</w:t>
                  </w:r>
                </w:p>
              </w:tc>
              <w:tc>
                <w:tcPr>
                  <w:tcW w:w="2117" w:type="dxa"/>
                  <w:tcBorders>
                    <w:top w:val="single" w:sz="5" w:space="0" w:color="000000"/>
                    <w:left w:val="single" w:sz="5" w:space="0" w:color="000000"/>
                    <w:bottom w:val="single" w:sz="5" w:space="0" w:color="000000"/>
                    <w:right w:val="single" w:sz="5" w:space="0" w:color="000000"/>
                  </w:tcBorders>
                  <w:vAlign w:val="center"/>
                </w:tcPr>
                <w:p w:rsidR="00633218" w:rsidRDefault="00633218" w:rsidP="003F0803">
                  <w:pPr>
                    <w:spacing w:after="71" w:line="192" w:lineRule="exact"/>
                    <w:jc w:val="center"/>
                    <w:textAlignment w:val="baseline"/>
                    <w:rPr>
                      <w:rFonts w:ascii="Arial" w:eastAsia="Arial" w:hAnsi="Arial"/>
                      <w:color w:val="000000"/>
                      <w:spacing w:val="-1"/>
                      <w:sz w:val="17"/>
                    </w:rPr>
                  </w:pPr>
                  <w:r>
                    <w:rPr>
                      <w:rFonts w:ascii="Arial" w:eastAsia="Arial" w:hAnsi="Arial"/>
                      <w:color w:val="000000"/>
                      <w:spacing w:val="-1"/>
                      <w:sz w:val="17"/>
                    </w:rPr>
                    <w:t xml:space="preserve">Todas                        </w:t>
                  </w:r>
                  <w:r w:rsidRPr="00AD34EC">
                    <w:rPr>
                      <w:rFonts w:ascii="Arial" w:eastAsia="Arial" w:hAnsi="Arial"/>
                      <w:color w:val="000000"/>
                      <w:spacing w:val="-1"/>
                    </w:rPr>
                    <w:t>(   )</w:t>
                  </w:r>
                </w:p>
              </w:tc>
              <w:tc>
                <w:tcPr>
                  <w:tcW w:w="1430" w:type="dxa"/>
                  <w:tcBorders>
                    <w:top w:val="single" w:sz="5" w:space="0" w:color="000000"/>
                    <w:left w:val="single" w:sz="5" w:space="0" w:color="000000"/>
                    <w:bottom w:val="single" w:sz="5" w:space="0" w:color="000000"/>
                    <w:right w:val="single" w:sz="5" w:space="0" w:color="000000"/>
                  </w:tcBorders>
                  <w:vAlign w:val="center"/>
                </w:tcPr>
                <w:p w:rsidR="00633218" w:rsidRDefault="00633218" w:rsidP="003F0803">
                  <w:pPr>
                    <w:spacing w:before="32" w:after="64" w:line="192" w:lineRule="exact"/>
                    <w:jc w:val="center"/>
                    <w:textAlignment w:val="baseline"/>
                    <w:rPr>
                      <w:rFonts w:ascii="Arial" w:eastAsia="Arial" w:hAnsi="Arial"/>
                      <w:color w:val="000000"/>
                      <w:spacing w:val="-1"/>
                      <w:sz w:val="17"/>
                    </w:rPr>
                  </w:pPr>
                  <w:r>
                    <w:rPr>
                      <w:rFonts w:ascii="Arial" w:eastAsia="Arial" w:hAnsi="Arial"/>
                      <w:color w:val="000000"/>
                      <w:spacing w:val="-1"/>
                      <w:sz w:val="17"/>
                    </w:rPr>
                    <w:t>Hasta 10</w:t>
                  </w:r>
                </w:p>
              </w:tc>
              <w:tc>
                <w:tcPr>
                  <w:tcW w:w="2438" w:type="dxa"/>
                  <w:tcBorders>
                    <w:top w:val="single" w:sz="5" w:space="0" w:color="000000"/>
                    <w:left w:val="single" w:sz="5" w:space="0" w:color="000000"/>
                    <w:bottom w:val="single" w:sz="5" w:space="0" w:color="000000"/>
                    <w:right w:val="single" w:sz="5" w:space="0" w:color="000000"/>
                  </w:tcBorders>
                  <w:vAlign w:val="center"/>
                </w:tcPr>
                <w:p w:rsidR="00633218" w:rsidRDefault="00633218" w:rsidP="003F0803">
                  <w:pPr>
                    <w:spacing w:before="33" w:after="63" w:line="192" w:lineRule="exact"/>
                    <w:jc w:val="center"/>
                    <w:textAlignment w:val="baseline"/>
                    <w:rPr>
                      <w:rFonts w:ascii="Arial" w:eastAsia="Arial" w:hAnsi="Arial"/>
                      <w:color w:val="000000"/>
                      <w:sz w:val="17"/>
                    </w:rPr>
                  </w:pPr>
                  <w:r>
                    <w:rPr>
                      <w:rFonts w:ascii="Arial" w:eastAsia="Arial" w:hAnsi="Arial"/>
                      <w:color w:val="000000"/>
                      <w:sz w:val="17"/>
                    </w:rPr>
                    <w:t>Hasta $4</w:t>
                  </w:r>
                </w:p>
              </w:tc>
              <w:tc>
                <w:tcPr>
                  <w:tcW w:w="1701" w:type="dxa"/>
                  <w:tcBorders>
                    <w:top w:val="single" w:sz="5" w:space="0" w:color="000000"/>
                    <w:left w:val="single" w:sz="5" w:space="0" w:color="000000"/>
                    <w:bottom w:val="single" w:sz="5" w:space="0" w:color="000000"/>
                    <w:right w:val="single" w:sz="5" w:space="0" w:color="000000"/>
                  </w:tcBorders>
                  <w:vAlign w:val="center"/>
                </w:tcPr>
                <w:p w:rsidR="00633218" w:rsidRDefault="00633218" w:rsidP="003F0803">
                  <w:pPr>
                    <w:spacing w:before="32" w:after="64" w:line="192" w:lineRule="exact"/>
                    <w:ind w:left="630"/>
                    <w:textAlignment w:val="baseline"/>
                    <w:rPr>
                      <w:rFonts w:ascii="Arial" w:eastAsia="Arial" w:hAnsi="Arial"/>
                      <w:color w:val="000000"/>
                      <w:spacing w:val="-3"/>
                      <w:sz w:val="17"/>
                    </w:rPr>
                  </w:pPr>
                  <w:r>
                    <w:rPr>
                      <w:rFonts w:ascii="Arial" w:eastAsia="Arial" w:hAnsi="Arial"/>
                      <w:color w:val="000000"/>
                      <w:spacing w:val="-3"/>
                      <w:sz w:val="17"/>
                    </w:rPr>
                    <w:t>4.6</w:t>
                  </w:r>
                </w:p>
              </w:tc>
            </w:tr>
            <w:tr w:rsidR="00633218" w:rsidTr="003F0803">
              <w:trPr>
                <w:trHeight w:hRule="exact" w:val="514"/>
              </w:trPr>
              <w:tc>
                <w:tcPr>
                  <w:tcW w:w="1411" w:type="dxa"/>
                  <w:vMerge w:val="restart"/>
                  <w:tcBorders>
                    <w:top w:val="single" w:sz="5" w:space="0" w:color="000000"/>
                    <w:left w:val="single" w:sz="5" w:space="0" w:color="000000"/>
                    <w:bottom w:val="none" w:sz="0" w:space="0" w:color="000000"/>
                    <w:right w:val="single" w:sz="5" w:space="0" w:color="000000"/>
                  </w:tcBorders>
                </w:tcPr>
                <w:p w:rsidR="00633218" w:rsidRPr="003200B4" w:rsidRDefault="00633218" w:rsidP="003F0803">
                  <w:pPr>
                    <w:spacing w:before="239" w:after="290" w:line="195" w:lineRule="exact"/>
                    <w:jc w:val="center"/>
                    <w:textAlignment w:val="baseline"/>
                    <w:rPr>
                      <w:rFonts w:ascii="Arial" w:eastAsia="Arial" w:hAnsi="Arial"/>
                      <w:b/>
                      <w:color w:val="000000"/>
                      <w:sz w:val="17"/>
                    </w:rPr>
                  </w:pPr>
                  <w:r w:rsidRPr="003200B4">
                    <w:rPr>
                      <w:rFonts w:ascii="Arial" w:eastAsia="Arial" w:hAnsi="Arial"/>
                      <w:b/>
                      <w:color w:val="000000"/>
                      <w:sz w:val="17"/>
                    </w:rPr>
                    <w:t>Pequeña</w:t>
                  </w:r>
                </w:p>
              </w:tc>
              <w:tc>
                <w:tcPr>
                  <w:tcW w:w="2117" w:type="dxa"/>
                  <w:tcBorders>
                    <w:top w:val="single" w:sz="5" w:space="0" w:color="000000"/>
                    <w:left w:val="single" w:sz="5" w:space="0" w:color="000000"/>
                    <w:bottom w:val="single" w:sz="5" w:space="0" w:color="000000"/>
                    <w:right w:val="single" w:sz="5" w:space="0" w:color="000000"/>
                  </w:tcBorders>
                  <w:vAlign w:val="center"/>
                </w:tcPr>
                <w:p w:rsidR="00633218" w:rsidRDefault="00633218" w:rsidP="003F0803">
                  <w:pPr>
                    <w:spacing w:before="134" w:after="178" w:line="192" w:lineRule="exact"/>
                    <w:jc w:val="center"/>
                    <w:textAlignment w:val="baseline"/>
                    <w:rPr>
                      <w:rFonts w:ascii="Arial" w:eastAsia="Arial" w:hAnsi="Arial"/>
                      <w:color w:val="000000"/>
                      <w:sz w:val="17"/>
                    </w:rPr>
                  </w:pPr>
                  <w:r>
                    <w:rPr>
                      <w:rFonts w:ascii="Arial" w:eastAsia="Arial" w:hAnsi="Arial"/>
                      <w:color w:val="000000"/>
                      <w:sz w:val="17"/>
                    </w:rPr>
                    <w:t xml:space="preserve">Comercio                   </w:t>
                  </w:r>
                  <w:r w:rsidRPr="00AD34EC">
                    <w:rPr>
                      <w:rFonts w:ascii="Arial" w:eastAsia="Arial" w:hAnsi="Arial"/>
                      <w:color w:val="000000"/>
                      <w:spacing w:val="-1"/>
                    </w:rPr>
                    <w:t>(   )</w:t>
                  </w:r>
                </w:p>
              </w:tc>
              <w:tc>
                <w:tcPr>
                  <w:tcW w:w="1430" w:type="dxa"/>
                  <w:tcBorders>
                    <w:top w:val="single" w:sz="5" w:space="0" w:color="000000"/>
                    <w:left w:val="single" w:sz="5" w:space="0" w:color="000000"/>
                    <w:bottom w:val="single" w:sz="5" w:space="0" w:color="000000"/>
                    <w:right w:val="single" w:sz="5" w:space="0" w:color="000000"/>
                  </w:tcBorders>
                </w:tcPr>
                <w:p w:rsidR="00633218" w:rsidRDefault="00633218" w:rsidP="003F0803">
                  <w:pPr>
                    <w:spacing w:after="72" w:line="212" w:lineRule="exact"/>
                    <w:jc w:val="center"/>
                    <w:textAlignment w:val="baseline"/>
                    <w:rPr>
                      <w:rFonts w:ascii="Arial" w:eastAsia="Arial" w:hAnsi="Arial"/>
                      <w:color w:val="000000"/>
                      <w:sz w:val="17"/>
                    </w:rPr>
                  </w:pPr>
                  <w:r>
                    <w:rPr>
                      <w:rFonts w:ascii="Arial" w:eastAsia="Arial" w:hAnsi="Arial"/>
                      <w:color w:val="000000"/>
                      <w:sz w:val="17"/>
                    </w:rPr>
                    <w:t xml:space="preserve">Desde 11 </w:t>
                  </w:r>
                  <w:r>
                    <w:rPr>
                      <w:rFonts w:ascii="Arial" w:eastAsia="Arial" w:hAnsi="Arial"/>
                      <w:color w:val="000000"/>
                      <w:sz w:val="17"/>
                    </w:rPr>
                    <w:br/>
                    <w:t>hasta 30</w:t>
                  </w:r>
                </w:p>
              </w:tc>
              <w:tc>
                <w:tcPr>
                  <w:tcW w:w="2438" w:type="dxa"/>
                  <w:tcBorders>
                    <w:top w:val="single" w:sz="5" w:space="0" w:color="000000"/>
                    <w:left w:val="single" w:sz="5" w:space="0" w:color="000000"/>
                    <w:bottom w:val="single" w:sz="5" w:space="0" w:color="000000"/>
                    <w:right w:val="single" w:sz="5" w:space="0" w:color="000000"/>
                  </w:tcBorders>
                </w:tcPr>
                <w:p w:rsidR="00633218" w:rsidRDefault="00633218" w:rsidP="003F0803">
                  <w:pPr>
                    <w:spacing w:before="33" w:after="63" w:line="192" w:lineRule="exact"/>
                    <w:jc w:val="center"/>
                    <w:textAlignment w:val="baseline"/>
                    <w:rPr>
                      <w:rFonts w:ascii="Arial" w:eastAsia="Arial" w:hAnsi="Arial"/>
                      <w:color w:val="000000"/>
                      <w:sz w:val="17"/>
                    </w:rPr>
                  </w:pPr>
                  <w:r>
                    <w:rPr>
                      <w:rFonts w:ascii="Arial" w:eastAsia="Arial" w:hAnsi="Arial"/>
                      <w:color w:val="000000"/>
                      <w:sz w:val="17"/>
                    </w:rPr>
                    <w:t xml:space="preserve">Desde $4.01 </w:t>
                  </w:r>
                  <w:r>
                    <w:rPr>
                      <w:rFonts w:ascii="Arial" w:eastAsia="Arial" w:hAnsi="Arial"/>
                      <w:color w:val="000000"/>
                      <w:sz w:val="17"/>
                    </w:rPr>
                    <w:br/>
                    <w:t>hasta $100</w:t>
                  </w:r>
                </w:p>
              </w:tc>
              <w:tc>
                <w:tcPr>
                  <w:tcW w:w="1701" w:type="dxa"/>
                  <w:tcBorders>
                    <w:top w:val="single" w:sz="5" w:space="0" w:color="000000"/>
                    <w:left w:val="single" w:sz="5" w:space="0" w:color="000000"/>
                    <w:bottom w:val="single" w:sz="5" w:space="0" w:color="000000"/>
                    <w:right w:val="single" w:sz="5" w:space="0" w:color="000000"/>
                  </w:tcBorders>
                  <w:vAlign w:val="center"/>
                </w:tcPr>
                <w:p w:rsidR="00633218" w:rsidRDefault="00633218" w:rsidP="003F0803">
                  <w:pPr>
                    <w:spacing w:before="148" w:after="164" w:line="192" w:lineRule="exact"/>
                    <w:ind w:left="630"/>
                    <w:textAlignment w:val="baseline"/>
                    <w:rPr>
                      <w:rFonts w:ascii="Arial" w:eastAsia="Arial" w:hAnsi="Arial"/>
                      <w:color w:val="000000"/>
                      <w:spacing w:val="-4"/>
                      <w:sz w:val="17"/>
                    </w:rPr>
                  </w:pPr>
                  <w:r>
                    <w:rPr>
                      <w:rFonts w:ascii="Arial" w:eastAsia="Arial" w:hAnsi="Arial"/>
                      <w:color w:val="000000"/>
                      <w:spacing w:val="-4"/>
                      <w:sz w:val="17"/>
                    </w:rPr>
                    <w:t>93</w:t>
                  </w:r>
                </w:p>
              </w:tc>
            </w:tr>
            <w:tr w:rsidR="00633218" w:rsidTr="003F0803">
              <w:trPr>
                <w:trHeight w:hRule="exact" w:val="625"/>
              </w:trPr>
              <w:tc>
                <w:tcPr>
                  <w:tcW w:w="1411" w:type="dxa"/>
                  <w:vMerge/>
                  <w:tcBorders>
                    <w:top w:val="none" w:sz="0" w:space="0" w:color="000000"/>
                    <w:left w:val="single" w:sz="5" w:space="0" w:color="000000"/>
                    <w:bottom w:val="single" w:sz="5" w:space="0" w:color="000000"/>
                    <w:right w:val="single" w:sz="5" w:space="0" w:color="000000"/>
                  </w:tcBorders>
                </w:tcPr>
                <w:p w:rsidR="00633218" w:rsidRPr="003200B4" w:rsidRDefault="00633218" w:rsidP="003F0803">
                  <w:pPr>
                    <w:spacing w:before="239" w:after="290" w:line="195" w:lineRule="exact"/>
                    <w:jc w:val="center"/>
                    <w:textAlignment w:val="baseline"/>
                    <w:rPr>
                      <w:rFonts w:ascii="Arial" w:eastAsia="Arial" w:hAnsi="Arial"/>
                      <w:b/>
                      <w:color w:val="000000"/>
                      <w:sz w:val="17"/>
                    </w:rPr>
                  </w:pPr>
                </w:p>
              </w:tc>
              <w:tc>
                <w:tcPr>
                  <w:tcW w:w="2117" w:type="dxa"/>
                  <w:tcBorders>
                    <w:top w:val="single" w:sz="5" w:space="0" w:color="000000"/>
                    <w:left w:val="single" w:sz="5" w:space="0" w:color="000000"/>
                    <w:bottom w:val="single" w:sz="5" w:space="0" w:color="000000"/>
                    <w:right w:val="single" w:sz="5" w:space="0" w:color="000000"/>
                  </w:tcBorders>
                  <w:vAlign w:val="center"/>
                </w:tcPr>
                <w:p w:rsidR="00633218" w:rsidRDefault="00633218" w:rsidP="003F0803">
                  <w:pPr>
                    <w:spacing w:before="132" w:after="185" w:line="192" w:lineRule="exact"/>
                    <w:jc w:val="center"/>
                    <w:textAlignment w:val="baseline"/>
                    <w:rPr>
                      <w:rFonts w:ascii="Arial" w:eastAsia="Arial" w:hAnsi="Arial"/>
                      <w:color w:val="000000"/>
                      <w:sz w:val="17"/>
                    </w:rPr>
                  </w:pPr>
                  <w:r>
                    <w:rPr>
                      <w:rFonts w:ascii="Arial" w:eastAsia="Arial" w:hAnsi="Arial"/>
                      <w:color w:val="000000"/>
                      <w:sz w:val="17"/>
                    </w:rPr>
                    <w:t xml:space="preserve">Industria y Servicios  </w:t>
                  </w:r>
                  <w:r w:rsidRPr="00AD34EC">
                    <w:rPr>
                      <w:rFonts w:ascii="Arial" w:eastAsia="Arial" w:hAnsi="Arial"/>
                      <w:color w:val="000000"/>
                      <w:spacing w:val="-1"/>
                    </w:rPr>
                    <w:t>(   )</w:t>
                  </w:r>
                </w:p>
              </w:tc>
              <w:tc>
                <w:tcPr>
                  <w:tcW w:w="1430" w:type="dxa"/>
                  <w:tcBorders>
                    <w:top w:val="single" w:sz="5" w:space="0" w:color="000000"/>
                    <w:left w:val="single" w:sz="5" w:space="0" w:color="000000"/>
                    <w:bottom w:val="single" w:sz="5" w:space="0" w:color="000000"/>
                    <w:right w:val="single" w:sz="5" w:space="0" w:color="000000"/>
                  </w:tcBorders>
                </w:tcPr>
                <w:p w:rsidR="00633218" w:rsidRDefault="00633218" w:rsidP="003F0803">
                  <w:pPr>
                    <w:spacing w:after="73" w:line="218" w:lineRule="exact"/>
                    <w:jc w:val="center"/>
                    <w:textAlignment w:val="baseline"/>
                    <w:rPr>
                      <w:rFonts w:ascii="Arial" w:eastAsia="Arial" w:hAnsi="Arial"/>
                      <w:color w:val="000000"/>
                      <w:sz w:val="17"/>
                    </w:rPr>
                  </w:pPr>
                  <w:r>
                    <w:rPr>
                      <w:rFonts w:ascii="Arial" w:eastAsia="Arial" w:hAnsi="Arial"/>
                      <w:color w:val="000000"/>
                      <w:sz w:val="17"/>
                    </w:rPr>
                    <w:t xml:space="preserve">Desde 11 </w:t>
                  </w:r>
                  <w:r>
                    <w:rPr>
                      <w:rFonts w:ascii="Arial" w:eastAsia="Arial" w:hAnsi="Arial"/>
                      <w:color w:val="000000"/>
                      <w:sz w:val="17"/>
                    </w:rPr>
                    <w:br/>
                    <w:t>hasta 50</w:t>
                  </w:r>
                </w:p>
              </w:tc>
              <w:tc>
                <w:tcPr>
                  <w:tcW w:w="2438" w:type="dxa"/>
                  <w:tcBorders>
                    <w:top w:val="single" w:sz="5" w:space="0" w:color="000000"/>
                    <w:left w:val="single" w:sz="5" w:space="0" w:color="000000"/>
                    <w:bottom w:val="single" w:sz="5" w:space="0" w:color="000000"/>
                    <w:right w:val="single" w:sz="5" w:space="0" w:color="000000"/>
                  </w:tcBorders>
                </w:tcPr>
                <w:p w:rsidR="00633218" w:rsidRDefault="00633218" w:rsidP="003F0803">
                  <w:pPr>
                    <w:spacing w:before="33" w:after="63" w:line="192" w:lineRule="exact"/>
                    <w:jc w:val="center"/>
                    <w:textAlignment w:val="baseline"/>
                    <w:rPr>
                      <w:rFonts w:ascii="Arial" w:eastAsia="Arial" w:hAnsi="Arial"/>
                      <w:color w:val="000000"/>
                      <w:sz w:val="17"/>
                    </w:rPr>
                  </w:pPr>
                  <w:r>
                    <w:rPr>
                      <w:rFonts w:ascii="Arial" w:eastAsia="Arial" w:hAnsi="Arial"/>
                      <w:color w:val="000000"/>
                      <w:sz w:val="17"/>
                    </w:rPr>
                    <w:t xml:space="preserve">Desde $4. 01 </w:t>
                  </w:r>
                  <w:r>
                    <w:rPr>
                      <w:rFonts w:ascii="Arial" w:eastAsia="Arial" w:hAnsi="Arial"/>
                      <w:color w:val="000000"/>
                      <w:sz w:val="17"/>
                    </w:rPr>
                    <w:br/>
                    <w:t>hasta $100</w:t>
                  </w:r>
                </w:p>
              </w:tc>
              <w:tc>
                <w:tcPr>
                  <w:tcW w:w="1701" w:type="dxa"/>
                  <w:tcBorders>
                    <w:top w:val="single" w:sz="5" w:space="0" w:color="000000"/>
                    <w:left w:val="single" w:sz="5" w:space="0" w:color="000000"/>
                    <w:bottom w:val="single" w:sz="5" w:space="0" w:color="000000"/>
                    <w:right w:val="single" w:sz="5" w:space="0" w:color="000000"/>
                  </w:tcBorders>
                  <w:vAlign w:val="center"/>
                </w:tcPr>
                <w:p w:rsidR="00633218" w:rsidRDefault="00633218" w:rsidP="003F0803">
                  <w:pPr>
                    <w:spacing w:before="143" w:after="174" w:line="192" w:lineRule="exact"/>
                    <w:ind w:left="630"/>
                    <w:textAlignment w:val="baseline"/>
                    <w:rPr>
                      <w:rFonts w:ascii="Arial" w:eastAsia="Arial" w:hAnsi="Arial"/>
                      <w:color w:val="000000"/>
                      <w:spacing w:val="-4"/>
                      <w:sz w:val="17"/>
                    </w:rPr>
                  </w:pPr>
                  <w:r>
                    <w:rPr>
                      <w:rFonts w:ascii="Arial" w:eastAsia="Arial" w:hAnsi="Arial"/>
                      <w:color w:val="000000"/>
                      <w:spacing w:val="-4"/>
                      <w:sz w:val="17"/>
                    </w:rPr>
                    <w:t>95</w:t>
                  </w:r>
                </w:p>
              </w:tc>
            </w:tr>
            <w:tr w:rsidR="00633218" w:rsidTr="003F0803">
              <w:trPr>
                <w:trHeight w:hRule="exact" w:val="513"/>
              </w:trPr>
              <w:tc>
                <w:tcPr>
                  <w:tcW w:w="1411" w:type="dxa"/>
                  <w:vMerge w:val="restart"/>
                  <w:tcBorders>
                    <w:top w:val="single" w:sz="5" w:space="0" w:color="000000"/>
                    <w:left w:val="single" w:sz="5" w:space="0" w:color="000000"/>
                    <w:bottom w:val="none" w:sz="0" w:space="0" w:color="000000"/>
                    <w:right w:val="single" w:sz="5" w:space="0" w:color="000000"/>
                  </w:tcBorders>
                </w:tcPr>
                <w:p w:rsidR="00633218" w:rsidRPr="003200B4" w:rsidRDefault="00633218" w:rsidP="003F0803">
                  <w:pPr>
                    <w:spacing w:before="239" w:after="290" w:line="195" w:lineRule="exact"/>
                    <w:jc w:val="center"/>
                    <w:textAlignment w:val="baseline"/>
                    <w:rPr>
                      <w:rFonts w:ascii="Arial" w:eastAsia="Arial" w:hAnsi="Arial"/>
                      <w:b/>
                      <w:color w:val="000000"/>
                      <w:sz w:val="17"/>
                    </w:rPr>
                  </w:pPr>
                  <w:r w:rsidRPr="003200B4">
                    <w:rPr>
                      <w:rFonts w:ascii="Arial" w:eastAsia="Arial" w:hAnsi="Arial"/>
                      <w:b/>
                      <w:color w:val="000000"/>
                      <w:sz w:val="17"/>
                    </w:rPr>
                    <w:t>Mediana</w:t>
                  </w:r>
                </w:p>
              </w:tc>
              <w:tc>
                <w:tcPr>
                  <w:tcW w:w="2117" w:type="dxa"/>
                  <w:tcBorders>
                    <w:top w:val="single" w:sz="5" w:space="0" w:color="000000"/>
                    <w:left w:val="single" w:sz="5" w:space="0" w:color="000000"/>
                    <w:bottom w:val="single" w:sz="5" w:space="0" w:color="000000"/>
                    <w:right w:val="single" w:sz="5" w:space="0" w:color="000000"/>
                  </w:tcBorders>
                  <w:vAlign w:val="center"/>
                </w:tcPr>
                <w:p w:rsidR="00633218" w:rsidRDefault="00633218" w:rsidP="003F0803">
                  <w:pPr>
                    <w:spacing w:before="133" w:after="174" w:line="192" w:lineRule="exact"/>
                    <w:jc w:val="center"/>
                    <w:textAlignment w:val="baseline"/>
                    <w:rPr>
                      <w:rFonts w:ascii="Arial" w:eastAsia="Arial" w:hAnsi="Arial"/>
                      <w:color w:val="000000"/>
                      <w:sz w:val="17"/>
                    </w:rPr>
                  </w:pPr>
                  <w:r>
                    <w:rPr>
                      <w:rFonts w:ascii="Arial" w:eastAsia="Arial" w:hAnsi="Arial"/>
                      <w:color w:val="000000"/>
                      <w:sz w:val="17"/>
                    </w:rPr>
                    <w:t xml:space="preserve">Comercio                  </w:t>
                  </w:r>
                  <w:r w:rsidRPr="00AD34EC">
                    <w:rPr>
                      <w:rFonts w:ascii="Arial" w:eastAsia="Arial" w:hAnsi="Arial"/>
                      <w:color w:val="000000"/>
                      <w:spacing w:val="-1"/>
                    </w:rPr>
                    <w:t>(   )</w:t>
                  </w:r>
                </w:p>
              </w:tc>
              <w:tc>
                <w:tcPr>
                  <w:tcW w:w="1430" w:type="dxa"/>
                  <w:tcBorders>
                    <w:top w:val="single" w:sz="5" w:space="0" w:color="000000"/>
                    <w:left w:val="single" w:sz="5" w:space="0" w:color="000000"/>
                    <w:bottom w:val="single" w:sz="5" w:space="0" w:color="000000"/>
                    <w:right w:val="single" w:sz="5" w:space="0" w:color="000000"/>
                  </w:tcBorders>
                </w:tcPr>
                <w:p w:rsidR="00633218" w:rsidRDefault="00633218" w:rsidP="003F0803">
                  <w:pPr>
                    <w:spacing w:after="69" w:line="211" w:lineRule="exact"/>
                    <w:jc w:val="center"/>
                    <w:textAlignment w:val="baseline"/>
                    <w:rPr>
                      <w:rFonts w:ascii="Arial" w:eastAsia="Arial" w:hAnsi="Arial"/>
                      <w:color w:val="000000"/>
                      <w:sz w:val="17"/>
                    </w:rPr>
                  </w:pPr>
                  <w:r>
                    <w:rPr>
                      <w:rFonts w:ascii="Arial" w:eastAsia="Arial" w:hAnsi="Arial"/>
                      <w:color w:val="000000"/>
                      <w:sz w:val="17"/>
                    </w:rPr>
                    <w:t xml:space="preserve">Desde 31 </w:t>
                  </w:r>
                  <w:r>
                    <w:rPr>
                      <w:rFonts w:ascii="Arial" w:eastAsia="Arial" w:hAnsi="Arial"/>
                      <w:color w:val="000000"/>
                      <w:sz w:val="17"/>
                    </w:rPr>
                    <w:br/>
                    <w:t>hasta 100</w:t>
                  </w:r>
                </w:p>
              </w:tc>
              <w:tc>
                <w:tcPr>
                  <w:tcW w:w="2438" w:type="dxa"/>
                  <w:vMerge w:val="restart"/>
                  <w:tcBorders>
                    <w:top w:val="single" w:sz="5" w:space="0" w:color="000000"/>
                    <w:left w:val="single" w:sz="5" w:space="0" w:color="000000"/>
                    <w:bottom w:val="none" w:sz="0" w:space="0" w:color="000000"/>
                    <w:right w:val="single" w:sz="5" w:space="0" w:color="000000"/>
                  </w:tcBorders>
                  <w:vAlign w:val="center"/>
                </w:tcPr>
                <w:p w:rsidR="00633218" w:rsidRDefault="00633218" w:rsidP="003F0803">
                  <w:pPr>
                    <w:spacing w:before="33" w:after="63" w:line="192" w:lineRule="exact"/>
                    <w:jc w:val="center"/>
                    <w:textAlignment w:val="baseline"/>
                    <w:rPr>
                      <w:rFonts w:ascii="Arial" w:eastAsia="Arial" w:hAnsi="Arial"/>
                      <w:color w:val="000000"/>
                      <w:sz w:val="17"/>
                    </w:rPr>
                  </w:pPr>
                  <w:r>
                    <w:rPr>
                      <w:rFonts w:ascii="Arial" w:eastAsia="Arial" w:hAnsi="Arial"/>
                      <w:color w:val="000000"/>
                      <w:sz w:val="17"/>
                    </w:rPr>
                    <w:t xml:space="preserve">Desde $100.01 </w:t>
                  </w:r>
                  <w:r>
                    <w:rPr>
                      <w:rFonts w:ascii="Arial" w:eastAsia="Arial" w:hAnsi="Arial"/>
                      <w:color w:val="000000"/>
                      <w:sz w:val="17"/>
                    </w:rPr>
                    <w:br/>
                    <w:t>hasta $250</w:t>
                  </w:r>
                </w:p>
              </w:tc>
              <w:tc>
                <w:tcPr>
                  <w:tcW w:w="1701" w:type="dxa"/>
                  <w:vMerge w:val="restart"/>
                  <w:tcBorders>
                    <w:top w:val="single" w:sz="5" w:space="0" w:color="000000"/>
                    <w:left w:val="single" w:sz="5" w:space="0" w:color="000000"/>
                    <w:bottom w:val="none" w:sz="0" w:space="0" w:color="000000"/>
                    <w:right w:val="single" w:sz="5" w:space="0" w:color="000000"/>
                  </w:tcBorders>
                  <w:vAlign w:val="center"/>
                </w:tcPr>
                <w:p w:rsidR="00633218" w:rsidRDefault="00633218" w:rsidP="003F0803">
                  <w:pPr>
                    <w:spacing w:before="387" w:after="438" w:line="192" w:lineRule="exact"/>
                    <w:ind w:left="630"/>
                    <w:textAlignment w:val="baseline"/>
                    <w:rPr>
                      <w:rFonts w:ascii="Arial" w:eastAsia="Arial" w:hAnsi="Arial"/>
                      <w:color w:val="000000"/>
                      <w:sz w:val="17"/>
                    </w:rPr>
                  </w:pPr>
                  <w:r>
                    <w:rPr>
                      <w:rFonts w:ascii="Arial" w:eastAsia="Arial" w:hAnsi="Arial"/>
                      <w:color w:val="000000"/>
                      <w:sz w:val="17"/>
                    </w:rPr>
                    <w:t>235</w:t>
                  </w:r>
                </w:p>
              </w:tc>
            </w:tr>
            <w:tr w:rsidR="00633218" w:rsidTr="003F0803">
              <w:trPr>
                <w:trHeight w:hRule="exact" w:val="514"/>
              </w:trPr>
              <w:tc>
                <w:tcPr>
                  <w:tcW w:w="1411" w:type="dxa"/>
                  <w:vMerge/>
                  <w:tcBorders>
                    <w:top w:val="none" w:sz="0" w:space="0" w:color="000000"/>
                    <w:left w:val="single" w:sz="5" w:space="0" w:color="000000"/>
                    <w:bottom w:val="none" w:sz="0" w:space="0" w:color="000000"/>
                    <w:right w:val="single" w:sz="5" w:space="0" w:color="000000"/>
                  </w:tcBorders>
                </w:tcPr>
                <w:p w:rsidR="00633218" w:rsidRDefault="00633218" w:rsidP="003F0803"/>
              </w:tc>
              <w:tc>
                <w:tcPr>
                  <w:tcW w:w="2117" w:type="dxa"/>
                  <w:tcBorders>
                    <w:top w:val="single" w:sz="5" w:space="0" w:color="000000"/>
                    <w:left w:val="single" w:sz="5" w:space="0" w:color="000000"/>
                    <w:bottom w:val="single" w:sz="5" w:space="0" w:color="000000"/>
                    <w:right w:val="single" w:sz="5" w:space="0" w:color="000000"/>
                  </w:tcBorders>
                  <w:vAlign w:val="center"/>
                </w:tcPr>
                <w:p w:rsidR="00633218" w:rsidRDefault="00633218" w:rsidP="003F0803">
                  <w:pPr>
                    <w:spacing w:before="133" w:after="179" w:line="192" w:lineRule="exact"/>
                    <w:jc w:val="center"/>
                    <w:textAlignment w:val="baseline"/>
                    <w:rPr>
                      <w:rFonts w:ascii="Arial" w:eastAsia="Arial" w:hAnsi="Arial"/>
                      <w:color w:val="000000"/>
                      <w:sz w:val="17"/>
                    </w:rPr>
                  </w:pPr>
                  <w:r>
                    <w:rPr>
                      <w:rFonts w:ascii="Arial" w:eastAsia="Arial" w:hAnsi="Arial"/>
                      <w:color w:val="000000"/>
                      <w:sz w:val="17"/>
                    </w:rPr>
                    <w:t xml:space="preserve">Servicios                   </w:t>
                  </w:r>
                  <w:r w:rsidRPr="00AD34EC">
                    <w:rPr>
                      <w:rFonts w:ascii="Arial" w:eastAsia="Arial" w:hAnsi="Arial"/>
                      <w:color w:val="000000"/>
                      <w:spacing w:val="-1"/>
                    </w:rPr>
                    <w:t>(   )</w:t>
                  </w:r>
                </w:p>
              </w:tc>
              <w:tc>
                <w:tcPr>
                  <w:tcW w:w="1430" w:type="dxa"/>
                  <w:tcBorders>
                    <w:top w:val="single" w:sz="5" w:space="0" w:color="000000"/>
                    <w:left w:val="single" w:sz="5" w:space="0" w:color="000000"/>
                    <w:bottom w:val="single" w:sz="5" w:space="0" w:color="000000"/>
                    <w:right w:val="single" w:sz="5" w:space="0" w:color="000000"/>
                  </w:tcBorders>
                </w:tcPr>
                <w:p w:rsidR="00633218" w:rsidRDefault="00633218" w:rsidP="003F0803">
                  <w:pPr>
                    <w:spacing w:after="68" w:line="218" w:lineRule="exact"/>
                    <w:jc w:val="center"/>
                    <w:textAlignment w:val="baseline"/>
                    <w:rPr>
                      <w:rFonts w:ascii="Arial" w:eastAsia="Arial" w:hAnsi="Arial"/>
                      <w:color w:val="000000"/>
                      <w:sz w:val="17"/>
                    </w:rPr>
                  </w:pPr>
                  <w:r>
                    <w:rPr>
                      <w:rFonts w:ascii="Arial" w:eastAsia="Arial" w:hAnsi="Arial"/>
                      <w:color w:val="000000"/>
                      <w:sz w:val="17"/>
                    </w:rPr>
                    <w:t xml:space="preserve">Desde 51 </w:t>
                  </w:r>
                  <w:r>
                    <w:rPr>
                      <w:rFonts w:ascii="Arial" w:eastAsia="Arial" w:hAnsi="Arial"/>
                      <w:color w:val="000000"/>
                      <w:sz w:val="17"/>
                    </w:rPr>
                    <w:br/>
                    <w:t>hasta 100</w:t>
                  </w:r>
                </w:p>
              </w:tc>
              <w:tc>
                <w:tcPr>
                  <w:tcW w:w="2438" w:type="dxa"/>
                  <w:vMerge/>
                  <w:tcBorders>
                    <w:top w:val="none" w:sz="0" w:space="0" w:color="000000"/>
                    <w:left w:val="single" w:sz="5" w:space="0" w:color="000000"/>
                    <w:bottom w:val="single" w:sz="5" w:space="0" w:color="000000"/>
                    <w:right w:val="single" w:sz="5" w:space="0" w:color="000000"/>
                  </w:tcBorders>
                  <w:vAlign w:val="center"/>
                </w:tcPr>
                <w:p w:rsidR="00633218" w:rsidRPr="003200B4" w:rsidRDefault="00633218" w:rsidP="003F0803">
                  <w:pPr>
                    <w:spacing w:before="33" w:after="63" w:line="192" w:lineRule="exact"/>
                    <w:jc w:val="center"/>
                    <w:textAlignment w:val="baseline"/>
                    <w:rPr>
                      <w:rFonts w:ascii="Arial" w:eastAsia="Arial" w:hAnsi="Arial"/>
                      <w:color w:val="000000"/>
                      <w:sz w:val="17"/>
                    </w:rPr>
                  </w:pPr>
                </w:p>
              </w:tc>
              <w:tc>
                <w:tcPr>
                  <w:tcW w:w="1701" w:type="dxa"/>
                  <w:vMerge/>
                  <w:tcBorders>
                    <w:top w:val="none" w:sz="0" w:space="0" w:color="000000"/>
                    <w:left w:val="single" w:sz="5" w:space="0" w:color="000000"/>
                    <w:bottom w:val="single" w:sz="5" w:space="0" w:color="000000"/>
                    <w:right w:val="single" w:sz="5" w:space="0" w:color="000000"/>
                  </w:tcBorders>
                  <w:vAlign w:val="center"/>
                </w:tcPr>
                <w:p w:rsidR="00633218" w:rsidRDefault="00633218" w:rsidP="003F0803"/>
              </w:tc>
            </w:tr>
            <w:tr w:rsidR="00633218" w:rsidTr="003F0803">
              <w:trPr>
                <w:trHeight w:hRule="exact" w:val="538"/>
              </w:trPr>
              <w:tc>
                <w:tcPr>
                  <w:tcW w:w="1411" w:type="dxa"/>
                  <w:vMerge/>
                  <w:tcBorders>
                    <w:top w:val="none" w:sz="0" w:space="0" w:color="000000"/>
                    <w:left w:val="single" w:sz="5" w:space="0" w:color="000000"/>
                    <w:bottom w:val="single" w:sz="5" w:space="0" w:color="000000"/>
                    <w:right w:val="single" w:sz="5" w:space="0" w:color="000000"/>
                  </w:tcBorders>
                </w:tcPr>
                <w:p w:rsidR="00633218" w:rsidRDefault="00633218" w:rsidP="003F0803"/>
              </w:tc>
              <w:tc>
                <w:tcPr>
                  <w:tcW w:w="2117" w:type="dxa"/>
                  <w:tcBorders>
                    <w:top w:val="single" w:sz="5" w:space="0" w:color="000000"/>
                    <w:left w:val="single" w:sz="5" w:space="0" w:color="000000"/>
                    <w:bottom w:val="single" w:sz="5" w:space="0" w:color="000000"/>
                    <w:right w:val="single" w:sz="5" w:space="0" w:color="000000"/>
                  </w:tcBorders>
                  <w:vAlign w:val="center"/>
                </w:tcPr>
                <w:p w:rsidR="00633218" w:rsidRDefault="00633218" w:rsidP="003F0803">
                  <w:pPr>
                    <w:spacing w:before="138" w:after="207" w:line="192" w:lineRule="exact"/>
                    <w:jc w:val="center"/>
                    <w:textAlignment w:val="baseline"/>
                    <w:rPr>
                      <w:rFonts w:ascii="Arial" w:eastAsia="Arial" w:hAnsi="Arial"/>
                      <w:color w:val="000000"/>
                      <w:spacing w:val="-1"/>
                      <w:sz w:val="17"/>
                    </w:rPr>
                  </w:pPr>
                  <w:r>
                    <w:rPr>
                      <w:rFonts w:ascii="Arial" w:eastAsia="Arial" w:hAnsi="Arial"/>
                      <w:color w:val="000000"/>
                      <w:spacing w:val="-1"/>
                      <w:sz w:val="17"/>
                    </w:rPr>
                    <w:t xml:space="preserve">Industria                    </w:t>
                  </w:r>
                  <w:r w:rsidRPr="00AD34EC">
                    <w:rPr>
                      <w:rFonts w:ascii="Arial" w:eastAsia="Arial" w:hAnsi="Arial"/>
                      <w:color w:val="000000"/>
                      <w:spacing w:val="-1"/>
                    </w:rPr>
                    <w:t>(   )</w:t>
                  </w:r>
                </w:p>
              </w:tc>
              <w:tc>
                <w:tcPr>
                  <w:tcW w:w="1430" w:type="dxa"/>
                  <w:tcBorders>
                    <w:top w:val="single" w:sz="5" w:space="0" w:color="000000"/>
                    <w:left w:val="single" w:sz="5" w:space="0" w:color="000000"/>
                    <w:bottom w:val="single" w:sz="5" w:space="0" w:color="000000"/>
                    <w:right w:val="single" w:sz="5" w:space="0" w:color="000000"/>
                  </w:tcBorders>
                </w:tcPr>
                <w:p w:rsidR="00633218" w:rsidRDefault="00633218" w:rsidP="003F0803">
                  <w:pPr>
                    <w:spacing w:after="97" w:line="220" w:lineRule="exact"/>
                    <w:jc w:val="center"/>
                    <w:textAlignment w:val="baseline"/>
                    <w:rPr>
                      <w:rFonts w:ascii="Arial" w:eastAsia="Arial" w:hAnsi="Arial"/>
                      <w:color w:val="000000"/>
                      <w:sz w:val="17"/>
                    </w:rPr>
                  </w:pPr>
                  <w:r>
                    <w:rPr>
                      <w:rFonts w:ascii="Arial" w:eastAsia="Arial" w:hAnsi="Arial"/>
                      <w:color w:val="000000"/>
                      <w:sz w:val="17"/>
                    </w:rPr>
                    <w:t xml:space="preserve">Desde 51 </w:t>
                  </w:r>
                  <w:r>
                    <w:rPr>
                      <w:rFonts w:ascii="Arial" w:eastAsia="Arial" w:hAnsi="Arial"/>
                      <w:color w:val="000000"/>
                      <w:sz w:val="17"/>
                    </w:rPr>
                    <w:br/>
                    <w:t>hasta 250</w:t>
                  </w:r>
                </w:p>
              </w:tc>
              <w:tc>
                <w:tcPr>
                  <w:tcW w:w="2438" w:type="dxa"/>
                  <w:tcBorders>
                    <w:top w:val="single" w:sz="5" w:space="0" w:color="000000"/>
                    <w:left w:val="single" w:sz="5" w:space="0" w:color="000000"/>
                    <w:bottom w:val="single" w:sz="5" w:space="0" w:color="000000"/>
                    <w:right w:val="single" w:sz="5" w:space="0" w:color="000000"/>
                  </w:tcBorders>
                </w:tcPr>
                <w:p w:rsidR="00633218" w:rsidRDefault="00633218" w:rsidP="003F0803">
                  <w:pPr>
                    <w:spacing w:before="33" w:after="63" w:line="192" w:lineRule="exact"/>
                    <w:jc w:val="center"/>
                    <w:textAlignment w:val="baseline"/>
                    <w:rPr>
                      <w:rFonts w:ascii="Arial" w:eastAsia="Arial" w:hAnsi="Arial"/>
                      <w:color w:val="000000"/>
                      <w:sz w:val="17"/>
                    </w:rPr>
                  </w:pPr>
                  <w:r>
                    <w:rPr>
                      <w:rFonts w:ascii="Arial" w:eastAsia="Arial" w:hAnsi="Arial"/>
                      <w:color w:val="000000"/>
                      <w:sz w:val="17"/>
                    </w:rPr>
                    <w:t xml:space="preserve">Desde $100.01 </w:t>
                  </w:r>
                  <w:r>
                    <w:rPr>
                      <w:rFonts w:ascii="Arial" w:eastAsia="Arial" w:hAnsi="Arial"/>
                      <w:color w:val="000000"/>
                      <w:sz w:val="17"/>
                    </w:rPr>
                    <w:br/>
                    <w:t>hasta $250</w:t>
                  </w:r>
                </w:p>
              </w:tc>
              <w:tc>
                <w:tcPr>
                  <w:tcW w:w="1701" w:type="dxa"/>
                  <w:tcBorders>
                    <w:top w:val="single" w:sz="5" w:space="0" w:color="000000"/>
                    <w:left w:val="single" w:sz="5" w:space="0" w:color="000000"/>
                    <w:bottom w:val="single" w:sz="5" w:space="0" w:color="000000"/>
                    <w:right w:val="single" w:sz="5" w:space="0" w:color="000000"/>
                  </w:tcBorders>
                  <w:vAlign w:val="center"/>
                </w:tcPr>
                <w:p w:rsidR="00633218" w:rsidRDefault="00633218" w:rsidP="003F0803">
                  <w:pPr>
                    <w:spacing w:before="143" w:after="202" w:line="192" w:lineRule="exact"/>
                    <w:ind w:left="630"/>
                    <w:textAlignment w:val="baseline"/>
                    <w:rPr>
                      <w:rFonts w:ascii="Arial" w:eastAsia="Arial" w:hAnsi="Arial"/>
                      <w:color w:val="000000"/>
                      <w:spacing w:val="-2"/>
                      <w:sz w:val="17"/>
                    </w:rPr>
                  </w:pPr>
                  <w:r>
                    <w:rPr>
                      <w:rFonts w:ascii="Arial" w:eastAsia="Arial" w:hAnsi="Arial"/>
                      <w:color w:val="000000"/>
                      <w:spacing w:val="-2"/>
                      <w:sz w:val="17"/>
                    </w:rPr>
                    <w:t>250</w:t>
                  </w:r>
                </w:p>
              </w:tc>
            </w:tr>
          </w:tbl>
          <w:p w:rsidR="00633218" w:rsidRDefault="00633218" w:rsidP="003F0803">
            <w:pPr>
              <w:spacing w:after="64" w:line="20" w:lineRule="exact"/>
            </w:pPr>
          </w:p>
          <w:p w:rsidR="00633218" w:rsidRPr="00221406" w:rsidRDefault="00633218" w:rsidP="003F0803">
            <w:pPr>
              <w:spacing w:before="24" w:line="194" w:lineRule="exact"/>
              <w:ind w:left="288"/>
              <w:textAlignment w:val="baseline"/>
              <w:rPr>
                <w:rFonts w:ascii="Arial" w:hAnsi="Arial"/>
                <w:sz w:val="22"/>
                <w:szCs w:val="22"/>
              </w:rPr>
            </w:pPr>
            <w:r>
              <w:rPr>
                <w:rFonts w:ascii="Arial" w:eastAsia="Arial" w:hAnsi="Arial"/>
                <w:b/>
                <w:color w:val="000000"/>
                <w:sz w:val="17"/>
              </w:rPr>
              <w:t>*Tope Máximo Combinado = (Trabajadores) X 10% + (Ventas Anuales) X 90%.</w:t>
            </w:r>
          </w:p>
          <w:p w:rsidR="00633218" w:rsidRPr="00221406" w:rsidRDefault="00633218" w:rsidP="003F0803">
            <w:pPr>
              <w:spacing w:before="24" w:line="194" w:lineRule="exact"/>
              <w:ind w:left="288"/>
              <w:textAlignment w:val="baseline"/>
              <w:rPr>
                <w:rFonts w:ascii="Arial" w:hAnsi="Arial"/>
                <w:sz w:val="22"/>
                <w:szCs w:val="22"/>
              </w:rPr>
            </w:pPr>
          </w:p>
        </w:tc>
      </w:tr>
    </w:tbl>
    <w:p w:rsidR="00633218" w:rsidRPr="00221406" w:rsidRDefault="00633218" w:rsidP="00633218">
      <w:pPr>
        <w:jc w:val="both"/>
        <w:rPr>
          <w:rFonts w:ascii="Arial" w:hAnsi="Arial"/>
          <w:b/>
          <w:sz w:val="22"/>
          <w:szCs w:val="22"/>
        </w:rPr>
      </w:pPr>
    </w:p>
    <w:p w:rsidR="00633218" w:rsidRPr="00FC173C" w:rsidRDefault="00633218" w:rsidP="00633218">
      <w:pPr>
        <w:ind w:left="284" w:right="192"/>
        <w:jc w:val="both"/>
        <w:rPr>
          <w:rFonts w:ascii="Arial" w:hAnsi="Arial" w:cs="Arial"/>
          <w:sz w:val="24"/>
          <w:szCs w:val="24"/>
        </w:rPr>
      </w:pPr>
      <w:r w:rsidRPr="00221406">
        <w:rPr>
          <w:rFonts w:ascii="Arial" w:hAnsi="Arial"/>
          <w:b/>
          <w:sz w:val="22"/>
          <w:szCs w:val="22"/>
        </w:rPr>
        <w:t xml:space="preserve">Nota: </w:t>
      </w:r>
      <w:r w:rsidRPr="00221406">
        <w:rPr>
          <w:rFonts w:ascii="Arial" w:hAnsi="Arial"/>
          <w:sz w:val="22"/>
          <w:szCs w:val="22"/>
        </w:rPr>
        <w:t>Presentar este anexo en el sobre que contiene su propuesta.</w:t>
      </w:r>
    </w:p>
    <w:p w:rsidR="00633218" w:rsidRPr="00FC173C" w:rsidRDefault="00633218" w:rsidP="00633218">
      <w:pPr>
        <w:autoSpaceDE w:val="0"/>
        <w:autoSpaceDN w:val="0"/>
        <w:adjustRightInd w:val="0"/>
        <w:rPr>
          <w:rFonts w:ascii="Arial" w:hAnsi="Arial" w:cs="Arial"/>
          <w:b/>
          <w:sz w:val="23"/>
          <w:szCs w:val="23"/>
          <w:lang w:val="es-ES"/>
        </w:rPr>
      </w:pPr>
    </w:p>
    <w:p w:rsidR="00591D0D" w:rsidRPr="00204A05" w:rsidRDefault="00591D0D" w:rsidP="00591D0D">
      <w:pPr>
        <w:autoSpaceDE w:val="0"/>
        <w:autoSpaceDN w:val="0"/>
        <w:adjustRightInd w:val="0"/>
        <w:rPr>
          <w:rFonts w:ascii="Arial" w:hAnsi="Arial" w:cs="Arial"/>
          <w:b/>
          <w:lang w:val="es-ES"/>
        </w:rPr>
      </w:pPr>
    </w:p>
    <w:p w:rsidR="00591D0D" w:rsidRPr="00204A05" w:rsidRDefault="00591D0D" w:rsidP="00591D0D">
      <w:pPr>
        <w:autoSpaceDE w:val="0"/>
        <w:autoSpaceDN w:val="0"/>
        <w:adjustRightInd w:val="0"/>
        <w:rPr>
          <w:rFonts w:ascii="Arial" w:hAnsi="Arial" w:cs="Arial"/>
          <w:b/>
          <w:lang w:val="es-ES"/>
        </w:rPr>
        <w:sectPr w:rsidR="00591D0D" w:rsidRPr="00204A05" w:rsidSect="00142579">
          <w:pgSz w:w="12242" w:h="15842" w:code="1"/>
          <w:pgMar w:top="1412" w:right="1440" w:bottom="1140" w:left="1140" w:header="431" w:footer="720" w:gutter="0"/>
          <w:cols w:space="720"/>
        </w:sectPr>
      </w:pPr>
    </w:p>
    <w:p w:rsidR="00353B9F" w:rsidRPr="00204A05" w:rsidRDefault="00353B9F" w:rsidP="00353B9F">
      <w:pPr>
        <w:pStyle w:val="texto"/>
        <w:spacing w:after="40" w:line="260" w:lineRule="exact"/>
        <w:ind w:right="-1" w:firstLine="0"/>
        <w:jc w:val="right"/>
        <w:rPr>
          <w:rFonts w:cs="Arial"/>
          <w:b/>
          <w:bCs/>
          <w:sz w:val="20"/>
        </w:rPr>
      </w:pPr>
      <w:r w:rsidRPr="00204A05">
        <w:rPr>
          <w:rFonts w:cs="Arial"/>
          <w:b/>
          <w:bCs/>
          <w:sz w:val="20"/>
        </w:rPr>
        <w:lastRenderedPageBreak/>
        <w:t>ANEXO 5</w:t>
      </w:r>
    </w:p>
    <w:p w:rsidR="00D35F8B" w:rsidRPr="00204A05" w:rsidRDefault="00D35F8B">
      <w:pPr>
        <w:spacing w:line="302" w:lineRule="exact"/>
        <w:ind w:right="-63"/>
        <w:jc w:val="both"/>
        <w:rPr>
          <w:rFonts w:ascii="Arial" w:hAnsi="Arial" w:cs="Arial"/>
          <w:b/>
        </w:rPr>
      </w:pPr>
    </w:p>
    <w:p w:rsidR="00D35F8B" w:rsidRPr="00204A05" w:rsidRDefault="00D35F8B">
      <w:pPr>
        <w:spacing w:line="302" w:lineRule="exact"/>
        <w:ind w:right="-63"/>
        <w:jc w:val="center"/>
        <w:rPr>
          <w:rFonts w:ascii="Arial" w:hAnsi="Arial" w:cs="Arial"/>
          <w:b/>
        </w:rPr>
      </w:pPr>
      <w:r w:rsidRPr="00204A05">
        <w:rPr>
          <w:rFonts w:ascii="Arial" w:hAnsi="Arial" w:cs="Arial"/>
          <w:b/>
        </w:rPr>
        <w:t>MUESTRAS</w:t>
      </w:r>
    </w:p>
    <w:p w:rsidR="00D35F8B" w:rsidRPr="00204A05" w:rsidRDefault="00D35F8B">
      <w:pPr>
        <w:spacing w:line="302" w:lineRule="exact"/>
        <w:ind w:right="-63"/>
        <w:jc w:val="both"/>
        <w:rPr>
          <w:rFonts w:ascii="Arial" w:hAnsi="Arial" w:cs="Arial"/>
          <w:b/>
        </w:rPr>
      </w:pPr>
    </w:p>
    <w:tbl>
      <w:tblPr>
        <w:tblW w:w="9602"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21"/>
        <w:gridCol w:w="8381"/>
      </w:tblGrid>
      <w:tr w:rsidR="00D35F8B" w:rsidRPr="00204A05" w:rsidTr="00486A3B">
        <w:trPr>
          <w:trHeight w:val="270"/>
        </w:trPr>
        <w:tc>
          <w:tcPr>
            <w:tcW w:w="1221" w:type="dxa"/>
            <w:tcBorders>
              <w:bottom w:val="single" w:sz="4" w:space="0" w:color="auto"/>
            </w:tcBorders>
            <w:shd w:val="clear" w:color="auto" w:fill="BFBFBF" w:themeFill="background1" w:themeFillShade="BF"/>
          </w:tcPr>
          <w:p w:rsidR="00D35F8B" w:rsidRPr="00204A05" w:rsidRDefault="00D35F8B">
            <w:pPr>
              <w:jc w:val="center"/>
              <w:rPr>
                <w:rFonts w:ascii="Arial" w:hAnsi="Arial" w:cs="Arial"/>
                <w:b/>
                <w:bCs/>
                <w:lang w:eastAsia="es-MX"/>
              </w:rPr>
            </w:pPr>
            <w:r w:rsidRPr="00204A05">
              <w:rPr>
                <w:rFonts w:ascii="Arial" w:hAnsi="Arial" w:cs="Arial"/>
                <w:b/>
                <w:bCs/>
                <w:lang w:eastAsia="es-MX"/>
              </w:rPr>
              <w:t>PARTIDA</w:t>
            </w:r>
          </w:p>
        </w:tc>
        <w:tc>
          <w:tcPr>
            <w:tcW w:w="8381" w:type="dxa"/>
            <w:tcBorders>
              <w:bottom w:val="single" w:sz="4" w:space="0" w:color="auto"/>
            </w:tcBorders>
            <w:shd w:val="clear" w:color="auto" w:fill="BFBFBF" w:themeFill="background1" w:themeFillShade="BF"/>
            <w:vAlign w:val="center"/>
          </w:tcPr>
          <w:p w:rsidR="00D35F8B" w:rsidRPr="00204A05" w:rsidRDefault="00D35F8B">
            <w:pPr>
              <w:jc w:val="center"/>
              <w:rPr>
                <w:rFonts w:ascii="Arial" w:hAnsi="Arial" w:cs="Arial"/>
                <w:b/>
                <w:bCs/>
                <w:lang w:eastAsia="es-MX"/>
              </w:rPr>
            </w:pPr>
            <w:r w:rsidRPr="00204A05">
              <w:rPr>
                <w:rFonts w:ascii="Arial" w:hAnsi="Arial" w:cs="Arial"/>
                <w:b/>
                <w:bCs/>
                <w:lang w:eastAsia="es-MX"/>
              </w:rPr>
              <w:t>DESCRIPCIÓN</w:t>
            </w:r>
          </w:p>
        </w:tc>
      </w:tr>
      <w:tr w:rsidR="009C4757" w:rsidRPr="00204A05" w:rsidTr="00710FA9">
        <w:trPr>
          <w:trHeight w:val="270"/>
        </w:trPr>
        <w:tc>
          <w:tcPr>
            <w:tcW w:w="1221" w:type="dxa"/>
            <w:tcBorders>
              <w:bottom w:val="single" w:sz="4" w:space="0" w:color="auto"/>
            </w:tcBorders>
          </w:tcPr>
          <w:p w:rsidR="009C4757" w:rsidRPr="00204A05" w:rsidRDefault="009C4757" w:rsidP="009C4757">
            <w:pPr>
              <w:jc w:val="center"/>
              <w:rPr>
                <w:rFonts w:ascii="Arial" w:hAnsi="Arial" w:cs="Arial"/>
                <w:bCs/>
                <w:lang w:eastAsia="es-MX"/>
              </w:rPr>
            </w:pPr>
            <w:r w:rsidRPr="00204A05">
              <w:rPr>
                <w:rFonts w:ascii="Arial" w:hAnsi="Arial" w:cs="Arial"/>
                <w:bCs/>
                <w:lang w:eastAsia="es-MX"/>
              </w:rPr>
              <w:t>1</w:t>
            </w:r>
          </w:p>
        </w:tc>
        <w:tc>
          <w:tcPr>
            <w:tcW w:w="8381" w:type="dxa"/>
            <w:tcBorders>
              <w:top w:val="single" w:sz="4" w:space="0" w:color="auto"/>
              <w:left w:val="single" w:sz="4" w:space="0" w:color="auto"/>
              <w:bottom w:val="single" w:sz="4" w:space="0" w:color="auto"/>
              <w:right w:val="single" w:sz="4" w:space="0" w:color="auto"/>
            </w:tcBorders>
            <w:shd w:val="clear" w:color="auto" w:fill="auto"/>
            <w:vAlign w:val="bottom"/>
          </w:tcPr>
          <w:p w:rsidR="009C4757" w:rsidRDefault="009C4757" w:rsidP="009C4757">
            <w:pPr>
              <w:rPr>
                <w:rFonts w:ascii="Arial" w:hAnsi="Arial" w:cs="Arial"/>
                <w:lang w:eastAsia="es-MX"/>
              </w:rPr>
            </w:pPr>
            <w:r>
              <w:rPr>
                <w:rFonts w:ascii="Arial" w:hAnsi="Arial" w:cs="Arial"/>
              </w:rPr>
              <w:t>Bota piel de 23cm de altura sin casquillo</w:t>
            </w:r>
          </w:p>
        </w:tc>
      </w:tr>
      <w:tr w:rsidR="009C4757" w:rsidRPr="00204A05" w:rsidTr="00710FA9">
        <w:trPr>
          <w:trHeight w:val="270"/>
        </w:trPr>
        <w:tc>
          <w:tcPr>
            <w:tcW w:w="1221" w:type="dxa"/>
            <w:tcBorders>
              <w:bottom w:val="single" w:sz="4" w:space="0" w:color="auto"/>
            </w:tcBorders>
          </w:tcPr>
          <w:p w:rsidR="009C4757" w:rsidRPr="00204A05" w:rsidRDefault="009C4757" w:rsidP="009C4757">
            <w:pPr>
              <w:jc w:val="center"/>
              <w:rPr>
                <w:rFonts w:ascii="Arial" w:hAnsi="Arial" w:cs="Arial"/>
                <w:bCs/>
                <w:lang w:eastAsia="es-MX"/>
              </w:rPr>
            </w:pPr>
            <w:r w:rsidRPr="00204A05">
              <w:rPr>
                <w:rFonts w:ascii="Arial" w:hAnsi="Arial" w:cs="Arial"/>
                <w:bCs/>
                <w:lang w:eastAsia="es-MX"/>
              </w:rPr>
              <w:t>2</w:t>
            </w:r>
          </w:p>
        </w:tc>
        <w:tc>
          <w:tcPr>
            <w:tcW w:w="8381" w:type="dxa"/>
            <w:tcBorders>
              <w:top w:val="nil"/>
              <w:left w:val="single" w:sz="4" w:space="0" w:color="auto"/>
              <w:bottom w:val="single" w:sz="4" w:space="0" w:color="auto"/>
              <w:right w:val="single" w:sz="4" w:space="0" w:color="auto"/>
            </w:tcBorders>
            <w:shd w:val="clear" w:color="auto" w:fill="auto"/>
            <w:vAlign w:val="bottom"/>
          </w:tcPr>
          <w:p w:rsidR="009C4757" w:rsidRDefault="009C4757" w:rsidP="009C4757">
            <w:pPr>
              <w:rPr>
                <w:rFonts w:ascii="Arial" w:hAnsi="Arial" w:cs="Arial"/>
              </w:rPr>
            </w:pPr>
            <w:r>
              <w:rPr>
                <w:rFonts w:ascii="Arial" w:hAnsi="Arial" w:cs="Arial"/>
              </w:rPr>
              <w:t>Bota piel tipo borceguí sin casquillo acero</w:t>
            </w:r>
          </w:p>
        </w:tc>
      </w:tr>
      <w:tr w:rsidR="009C4757" w:rsidRPr="00204A05" w:rsidTr="00710FA9">
        <w:trPr>
          <w:trHeight w:val="270"/>
        </w:trPr>
        <w:tc>
          <w:tcPr>
            <w:tcW w:w="1221" w:type="dxa"/>
            <w:tcBorders>
              <w:bottom w:val="single" w:sz="4" w:space="0" w:color="auto"/>
            </w:tcBorders>
          </w:tcPr>
          <w:p w:rsidR="009C4757" w:rsidRPr="00204A05" w:rsidRDefault="009C4757" w:rsidP="009C4757">
            <w:pPr>
              <w:jc w:val="center"/>
              <w:rPr>
                <w:rFonts w:ascii="Arial" w:hAnsi="Arial" w:cs="Arial"/>
                <w:bCs/>
                <w:lang w:eastAsia="es-MX"/>
              </w:rPr>
            </w:pPr>
            <w:r w:rsidRPr="00204A05">
              <w:rPr>
                <w:rFonts w:ascii="Arial" w:hAnsi="Arial" w:cs="Arial"/>
                <w:bCs/>
                <w:lang w:eastAsia="es-MX"/>
              </w:rPr>
              <w:t>3</w:t>
            </w:r>
          </w:p>
        </w:tc>
        <w:tc>
          <w:tcPr>
            <w:tcW w:w="8381" w:type="dxa"/>
            <w:tcBorders>
              <w:top w:val="nil"/>
              <w:left w:val="single" w:sz="4" w:space="0" w:color="auto"/>
              <w:bottom w:val="single" w:sz="4" w:space="0" w:color="auto"/>
              <w:right w:val="single" w:sz="4" w:space="0" w:color="auto"/>
            </w:tcBorders>
            <w:shd w:val="clear" w:color="auto" w:fill="auto"/>
            <w:vAlign w:val="bottom"/>
          </w:tcPr>
          <w:p w:rsidR="009C4757" w:rsidRDefault="009C4757" w:rsidP="009C4757">
            <w:pPr>
              <w:rPr>
                <w:rFonts w:ascii="Arial" w:hAnsi="Arial" w:cs="Arial"/>
              </w:rPr>
            </w:pPr>
            <w:r>
              <w:rPr>
                <w:rFonts w:ascii="Arial" w:hAnsi="Arial" w:cs="Arial"/>
              </w:rPr>
              <w:t>Bota piel tipo borceguí con casquillo acero</w:t>
            </w:r>
          </w:p>
        </w:tc>
      </w:tr>
      <w:tr w:rsidR="009C4757" w:rsidRPr="00204A05" w:rsidTr="00710FA9">
        <w:trPr>
          <w:trHeight w:val="270"/>
        </w:trPr>
        <w:tc>
          <w:tcPr>
            <w:tcW w:w="1221" w:type="dxa"/>
            <w:tcBorders>
              <w:bottom w:val="single" w:sz="4" w:space="0" w:color="auto"/>
            </w:tcBorders>
          </w:tcPr>
          <w:p w:rsidR="009C4757" w:rsidRPr="00204A05" w:rsidRDefault="009C4757" w:rsidP="009C4757">
            <w:pPr>
              <w:jc w:val="center"/>
              <w:rPr>
                <w:rFonts w:ascii="Arial" w:hAnsi="Arial" w:cs="Arial"/>
                <w:bCs/>
                <w:lang w:eastAsia="es-MX"/>
              </w:rPr>
            </w:pPr>
            <w:r w:rsidRPr="00204A05">
              <w:rPr>
                <w:rFonts w:ascii="Arial" w:hAnsi="Arial" w:cs="Arial"/>
                <w:bCs/>
                <w:lang w:eastAsia="es-MX"/>
              </w:rPr>
              <w:t>4</w:t>
            </w:r>
          </w:p>
        </w:tc>
        <w:tc>
          <w:tcPr>
            <w:tcW w:w="8381" w:type="dxa"/>
            <w:tcBorders>
              <w:top w:val="nil"/>
              <w:left w:val="single" w:sz="4" w:space="0" w:color="auto"/>
              <w:bottom w:val="single" w:sz="4" w:space="0" w:color="auto"/>
              <w:right w:val="single" w:sz="4" w:space="0" w:color="auto"/>
            </w:tcBorders>
            <w:shd w:val="clear" w:color="auto" w:fill="auto"/>
            <w:vAlign w:val="bottom"/>
          </w:tcPr>
          <w:p w:rsidR="009C4757" w:rsidRDefault="009C4757" w:rsidP="009C4757">
            <w:pPr>
              <w:rPr>
                <w:rFonts w:ascii="Arial" w:hAnsi="Arial" w:cs="Arial"/>
              </w:rPr>
            </w:pPr>
            <w:r>
              <w:rPr>
                <w:rFonts w:ascii="Arial" w:hAnsi="Arial" w:cs="Arial"/>
              </w:rPr>
              <w:t>Bota dieléctrica</w:t>
            </w:r>
          </w:p>
        </w:tc>
      </w:tr>
      <w:tr w:rsidR="009C4757" w:rsidRPr="00204A05" w:rsidTr="00710FA9">
        <w:trPr>
          <w:trHeight w:val="270"/>
        </w:trPr>
        <w:tc>
          <w:tcPr>
            <w:tcW w:w="1221" w:type="dxa"/>
            <w:tcBorders>
              <w:bottom w:val="single" w:sz="4" w:space="0" w:color="auto"/>
            </w:tcBorders>
          </w:tcPr>
          <w:p w:rsidR="009C4757" w:rsidRPr="00204A05" w:rsidRDefault="009C4757" w:rsidP="009C4757">
            <w:pPr>
              <w:jc w:val="center"/>
              <w:rPr>
                <w:rFonts w:ascii="Arial" w:hAnsi="Arial" w:cs="Arial"/>
                <w:bCs/>
                <w:lang w:eastAsia="es-MX"/>
              </w:rPr>
            </w:pPr>
            <w:r w:rsidRPr="00204A05">
              <w:rPr>
                <w:rFonts w:ascii="Arial" w:hAnsi="Arial" w:cs="Arial"/>
                <w:bCs/>
                <w:lang w:eastAsia="es-MX"/>
              </w:rPr>
              <w:t>5</w:t>
            </w:r>
          </w:p>
        </w:tc>
        <w:tc>
          <w:tcPr>
            <w:tcW w:w="8381" w:type="dxa"/>
            <w:tcBorders>
              <w:top w:val="nil"/>
              <w:left w:val="single" w:sz="4" w:space="0" w:color="auto"/>
              <w:bottom w:val="single" w:sz="4" w:space="0" w:color="auto"/>
              <w:right w:val="single" w:sz="4" w:space="0" w:color="auto"/>
            </w:tcBorders>
            <w:shd w:val="clear" w:color="auto" w:fill="auto"/>
            <w:vAlign w:val="bottom"/>
          </w:tcPr>
          <w:p w:rsidR="009C4757" w:rsidRDefault="009C4757" w:rsidP="009C4757">
            <w:pPr>
              <w:rPr>
                <w:rFonts w:ascii="Arial" w:hAnsi="Arial" w:cs="Arial"/>
              </w:rPr>
            </w:pPr>
            <w:r>
              <w:rPr>
                <w:rFonts w:ascii="Arial" w:hAnsi="Arial" w:cs="Arial"/>
              </w:rPr>
              <w:t>Zapatos</w:t>
            </w:r>
          </w:p>
        </w:tc>
      </w:tr>
      <w:tr w:rsidR="009C4757" w:rsidRPr="00204A05" w:rsidTr="00710FA9">
        <w:trPr>
          <w:trHeight w:val="270"/>
        </w:trPr>
        <w:tc>
          <w:tcPr>
            <w:tcW w:w="1221" w:type="dxa"/>
            <w:tcBorders>
              <w:bottom w:val="single" w:sz="4" w:space="0" w:color="auto"/>
            </w:tcBorders>
          </w:tcPr>
          <w:p w:rsidR="009C4757" w:rsidRPr="00204A05" w:rsidRDefault="009C4757" w:rsidP="009C4757">
            <w:pPr>
              <w:jc w:val="center"/>
              <w:rPr>
                <w:rFonts w:ascii="Arial" w:hAnsi="Arial" w:cs="Arial"/>
                <w:bCs/>
                <w:lang w:eastAsia="es-MX"/>
              </w:rPr>
            </w:pPr>
            <w:r>
              <w:rPr>
                <w:rFonts w:ascii="Arial" w:hAnsi="Arial" w:cs="Arial"/>
                <w:bCs/>
                <w:lang w:eastAsia="es-MX"/>
              </w:rPr>
              <w:t>6</w:t>
            </w:r>
          </w:p>
        </w:tc>
        <w:tc>
          <w:tcPr>
            <w:tcW w:w="8381" w:type="dxa"/>
            <w:tcBorders>
              <w:top w:val="nil"/>
              <w:left w:val="single" w:sz="4" w:space="0" w:color="auto"/>
              <w:bottom w:val="single" w:sz="4" w:space="0" w:color="auto"/>
              <w:right w:val="single" w:sz="4" w:space="0" w:color="auto"/>
            </w:tcBorders>
            <w:shd w:val="clear" w:color="auto" w:fill="auto"/>
            <w:vAlign w:val="bottom"/>
          </w:tcPr>
          <w:p w:rsidR="009C4757" w:rsidRDefault="009C4757" w:rsidP="009C4757">
            <w:pPr>
              <w:rPr>
                <w:rFonts w:ascii="Arial" w:hAnsi="Arial" w:cs="Arial"/>
              </w:rPr>
            </w:pPr>
            <w:r>
              <w:rPr>
                <w:rFonts w:ascii="Arial" w:hAnsi="Arial" w:cs="Arial"/>
              </w:rPr>
              <w:t>Bota piel de 30cm sin casquillo</w:t>
            </w:r>
          </w:p>
        </w:tc>
      </w:tr>
      <w:tr w:rsidR="009C4757" w:rsidRPr="00204A05" w:rsidTr="00710FA9">
        <w:trPr>
          <w:trHeight w:val="270"/>
        </w:trPr>
        <w:tc>
          <w:tcPr>
            <w:tcW w:w="1221" w:type="dxa"/>
            <w:tcBorders>
              <w:bottom w:val="single" w:sz="4" w:space="0" w:color="auto"/>
            </w:tcBorders>
          </w:tcPr>
          <w:p w:rsidR="009C4757" w:rsidRPr="00204A05" w:rsidRDefault="009C4757" w:rsidP="009C4757">
            <w:pPr>
              <w:jc w:val="center"/>
              <w:rPr>
                <w:rFonts w:ascii="Arial" w:hAnsi="Arial" w:cs="Arial"/>
                <w:bCs/>
                <w:lang w:eastAsia="es-MX"/>
              </w:rPr>
            </w:pPr>
            <w:r>
              <w:rPr>
                <w:rFonts w:ascii="Arial" w:hAnsi="Arial" w:cs="Arial"/>
                <w:bCs/>
                <w:lang w:eastAsia="es-MX"/>
              </w:rPr>
              <w:t>7</w:t>
            </w:r>
          </w:p>
        </w:tc>
        <w:tc>
          <w:tcPr>
            <w:tcW w:w="8381" w:type="dxa"/>
            <w:tcBorders>
              <w:top w:val="nil"/>
              <w:left w:val="single" w:sz="4" w:space="0" w:color="auto"/>
              <w:bottom w:val="single" w:sz="4" w:space="0" w:color="auto"/>
              <w:right w:val="single" w:sz="4" w:space="0" w:color="auto"/>
            </w:tcBorders>
            <w:shd w:val="clear" w:color="auto" w:fill="auto"/>
            <w:vAlign w:val="bottom"/>
          </w:tcPr>
          <w:p w:rsidR="009C4757" w:rsidRDefault="000A5597" w:rsidP="009C4757">
            <w:pPr>
              <w:rPr>
                <w:rFonts w:ascii="Arial" w:hAnsi="Arial" w:cs="Arial"/>
              </w:rPr>
            </w:pPr>
            <w:r>
              <w:rPr>
                <w:rFonts w:ascii="Arial" w:hAnsi="Arial" w:cs="Arial"/>
              </w:rPr>
              <w:t>Zapatilla</w:t>
            </w:r>
            <w:r w:rsidR="009C4757">
              <w:rPr>
                <w:rFonts w:ascii="Arial" w:hAnsi="Arial" w:cs="Arial"/>
              </w:rPr>
              <w:t xml:space="preserve"> color negro para dama</w:t>
            </w:r>
          </w:p>
        </w:tc>
      </w:tr>
      <w:tr w:rsidR="009C4757" w:rsidRPr="00204A05" w:rsidTr="00710FA9">
        <w:trPr>
          <w:trHeight w:val="270"/>
        </w:trPr>
        <w:tc>
          <w:tcPr>
            <w:tcW w:w="1221" w:type="dxa"/>
            <w:tcBorders>
              <w:bottom w:val="single" w:sz="4" w:space="0" w:color="auto"/>
            </w:tcBorders>
          </w:tcPr>
          <w:p w:rsidR="009C4757" w:rsidRPr="00204A05" w:rsidRDefault="009C4757" w:rsidP="009C4757">
            <w:pPr>
              <w:jc w:val="center"/>
              <w:rPr>
                <w:rFonts w:ascii="Arial" w:hAnsi="Arial" w:cs="Arial"/>
                <w:bCs/>
                <w:lang w:eastAsia="es-MX"/>
              </w:rPr>
            </w:pPr>
            <w:r>
              <w:rPr>
                <w:rFonts w:ascii="Arial" w:hAnsi="Arial" w:cs="Arial"/>
                <w:bCs/>
                <w:lang w:eastAsia="es-MX"/>
              </w:rPr>
              <w:t>8</w:t>
            </w:r>
          </w:p>
        </w:tc>
        <w:tc>
          <w:tcPr>
            <w:tcW w:w="8381" w:type="dxa"/>
            <w:tcBorders>
              <w:top w:val="nil"/>
              <w:left w:val="single" w:sz="4" w:space="0" w:color="auto"/>
              <w:bottom w:val="single" w:sz="4" w:space="0" w:color="auto"/>
              <w:right w:val="single" w:sz="4" w:space="0" w:color="auto"/>
            </w:tcBorders>
            <w:shd w:val="clear" w:color="auto" w:fill="auto"/>
            <w:vAlign w:val="bottom"/>
          </w:tcPr>
          <w:p w:rsidR="009C4757" w:rsidRDefault="009C4757" w:rsidP="009C4757">
            <w:pPr>
              <w:rPr>
                <w:rFonts w:ascii="Arial" w:hAnsi="Arial" w:cs="Arial"/>
              </w:rPr>
            </w:pPr>
            <w:r>
              <w:rPr>
                <w:rFonts w:ascii="Arial" w:hAnsi="Arial" w:cs="Arial"/>
              </w:rPr>
              <w:t>Zapato blanco para médico</w:t>
            </w:r>
          </w:p>
        </w:tc>
      </w:tr>
      <w:tr w:rsidR="009C4757" w:rsidRPr="00204A05" w:rsidTr="00710FA9">
        <w:trPr>
          <w:trHeight w:val="270"/>
        </w:trPr>
        <w:tc>
          <w:tcPr>
            <w:tcW w:w="1221" w:type="dxa"/>
            <w:tcBorders>
              <w:bottom w:val="single" w:sz="4" w:space="0" w:color="auto"/>
            </w:tcBorders>
          </w:tcPr>
          <w:p w:rsidR="009C4757" w:rsidRPr="00204A05" w:rsidRDefault="009C4757" w:rsidP="009C4757">
            <w:pPr>
              <w:jc w:val="center"/>
              <w:rPr>
                <w:rFonts w:ascii="Arial" w:hAnsi="Arial" w:cs="Arial"/>
                <w:bCs/>
                <w:lang w:eastAsia="es-MX"/>
              </w:rPr>
            </w:pPr>
            <w:r>
              <w:rPr>
                <w:rFonts w:ascii="Arial" w:hAnsi="Arial" w:cs="Arial"/>
                <w:bCs/>
                <w:lang w:eastAsia="es-MX"/>
              </w:rPr>
              <w:t>9</w:t>
            </w:r>
          </w:p>
        </w:tc>
        <w:tc>
          <w:tcPr>
            <w:tcW w:w="8381" w:type="dxa"/>
            <w:tcBorders>
              <w:top w:val="nil"/>
              <w:left w:val="single" w:sz="4" w:space="0" w:color="auto"/>
              <w:bottom w:val="single" w:sz="4" w:space="0" w:color="auto"/>
              <w:right w:val="single" w:sz="4" w:space="0" w:color="auto"/>
            </w:tcBorders>
            <w:shd w:val="clear" w:color="auto" w:fill="auto"/>
            <w:vAlign w:val="bottom"/>
          </w:tcPr>
          <w:p w:rsidR="009C4757" w:rsidRDefault="009C4757" w:rsidP="009C4757">
            <w:pPr>
              <w:rPr>
                <w:rFonts w:ascii="Arial" w:hAnsi="Arial" w:cs="Arial"/>
              </w:rPr>
            </w:pPr>
            <w:r>
              <w:rPr>
                <w:rFonts w:ascii="Arial" w:hAnsi="Arial" w:cs="Arial"/>
              </w:rPr>
              <w:t>Zapato de vestir color negro para caballero</w:t>
            </w:r>
          </w:p>
        </w:tc>
      </w:tr>
      <w:tr w:rsidR="009C4757" w:rsidRPr="00204A05" w:rsidTr="00B21516">
        <w:trPr>
          <w:trHeight w:val="465"/>
        </w:trPr>
        <w:tc>
          <w:tcPr>
            <w:tcW w:w="1221" w:type="dxa"/>
            <w:tcBorders>
              <w:top w:val="single" w:sz="4" w:space="0" w:color="auto"/>
            </w:tcBorders>
          </w:tcPr>
          <w:p w:rsidR="009C4757" w:rsidRPr="00204A05" w:rsidRDefault="009C4757" w:rsidP="009C4757">
            <w:pPr>
              <w:jc w:val="both"/>
              <w:rPr>
                <w:rFonts w:ascii="Arial" w:hAnsi="Arial" w:cs="Arial"/>
                <w:bCs/>
                <w:lang w:eastAsia="es-MX"/>
              </w:rPr>
            </w:pPr>
          </w:p>
        </w:tc>
        <w:tc>
          <w:tcPr>
            <w:tcW w:w="8381" w:type="dxa"/>
            <w:tcBorders>
              <w:top w:val="single" w:sz="4" w:space="0" w:color="auto"/>
            </w:tcBorders>
          </w:tcPr>
          <w:p w:rsidR="009C4757" w:rsidRPr="00204A05" w:rsidRDefault="009C4757" w:rsidP="009C4757">
            <w:pPr>
              <w:jc w:val="both"/>
              <w:rPr>
                <w:rFonts w:ascii="Arial" w:hAnsi="Arial" w:cs="Arial"/>
                <w:bCs/>
                <w:lang w:eastAsia="es-MX"/>
              </w:rPr>
            </w:pPr>
            <w:r w:rsidRPr="00204A05">
              <w:rPr>
                <w:rFonts w:ascii="Arial" w:hAnsi="Arial" w:cs="Arial"/>
                <w:bCs/>
                <w:lang w:eastAsia="es-MX"/>
              </w:rPr>
              <w:t>MÉTODO DE PRUEBA:</w:t>
            </w:r>
          </w:p>
          <w:p w:rsidR="009C4757" w:rsidRDefault="009C4757" w:rsidP="009C4757">
            <w:pPr>
              <w:jc w:val="both"/>
              <w:rPr>
                <w:rFonts w:ascii="Arial" w:hAnsi="Arial" w:cs="Arial"/>
                <w:bCs/>
                <w:lang w:eastAsia="es-MX"/>
              </w:rPr>
            </w:pPr>
          </w:p>
          <w:p w:rsidR="009C4757" w:rsidRPr="00204A05" w:rsidRDefault="009C4757" w:rsidP="009C4757">
            <w:pPr>
              <w:jc w:val="both"/>
              <w:rPr>
                <w:rFonts w:ascii="Arial" w:hAnsi="Arial" w:cs="Arial"/>
                <w:bCs/>
                <w:lang w:eastAsia="es-MX"/>
              </w:rPr>
            </w:pPr>
            <w:r>
              <w:rPr>
                <w:rFonts w:ascii="Arial" w:hAnsi="Arial" w:cs="Arial"/>
                <w:bCs/>
                <w:lang w:eastAsia="es-MX"/>
              </w:rPr>
              <w:t xml:space="preserve">Los descritos en el anexo 7 de la presente convocatoria. </w:t>
            </w:r>
          </w:p>
          <w:p w:rsidR="009C4757" w:rsidRDefault="009C4757" w:rsidP="009C4757">
            <w:pPr>
              <w:jc w:val="both"/>
              <w:rPr>
                <w:rFonts w:ascii="Arial" w:hAnsi="Arial" w:cs="Arial"/>
                <w:bCs/>
                <w:lang w:eastAsia="es-MX"/>
              </w:rPr>
            </w:pPr>
          </w:p>
          <w:p w:rsidR="009C4757" w:rsidRPr="00204A05" w:rsidRDefault="009C4757" w:rsidP="009C4757">
            <w:pPr>
              <w:jc w:val="both"/>
              <w:rPr>
                <w:rFonts w:ascii="Arial" w:hAnsi="Arial" w:cs="Arial"/>
                <w:bCs/>
                <w:lang w:eastAsia="es-MX"/>
              </w:rPr>
            </w:pPr>
          </w:p>
        </w:tc>
      </w:tr>
    </w:tbl>
    <w:p w:rsidR="00D35F8B" w:rsidRPr="00204A05" w:rsidRDefault="00D35F8B">
      <w:pPr>
        <w:pStyle w:val="texto"/>
        <w:spacing w:after="40" w:line="260" w:lineRule="exact"/>
        <w:ind w:right="1105" w:firstLine="0"/>
        <w:rPr>
          <w:rFonts w:cs="Arial"/>
          <w:b/>
          <w:bCs/>
          <w:sz w:val="20"/>
        </w:rPr>
      </w:pPr>
    </w:p>
    <w:p w:rsidR="00142579" w:rsidRPr="00204A05" w:rsidRDefault="00142579">
      <w:pPr>
        <w:pStyle w:val="texto"/>
        <w:spacing w:after="40" w:line="260" w:lineRule="exact"/>
        <w:ind w:right="1105" w:firstLine="0"/>
        <w:rPr>
          <w:rFonts w:cs="Arial"/>
          <w:b/>
          <w:bCs/>
          <w:sz w:val="20"/>
        </w:rPr>
        <w:sectPr w:rsidR="00142579" w:rsidRPr="00204A05" w:rsidSect="00591D0D">
          <w:pgSz w:w="12242" w:h="15842" w:code="1"/>
          <w:pgMar w:top="1412" w:right="1440" w:bottom="1140" w:left="1140" w:header="431" w:footer="720" w:gutter="0"/>
          <w:cols w:space="720"/>
        </w:sectPr>
      </w:pPr>
    </w:p>
    <w:p w:rsidR="00353B9F" w:rsidRPr="00204A05" w:rsidRDefault="00353B9F" w:rsidP="00353B9F">
      <w:pPr>
        <w:pStyle w:val="texto"/>
        <w:spacing w:after="40" w:line="260" w:lineRule="exact"/>
        <w:ind w:right="-1" w:firstLine="0"/>
        <w:jc w:val="right"/>
        <w:rPr>
          <w:rFonts w:cs="Arial"/>
          <w:b/>
          <w:bCs/>
          <w:sz w:val="20"/>
        </w:rPr>
      </w:pPr>
      <w:r w:rsidRPr="00204A05">
        <w:rPr>
          <w:rFonts w:cs="Arial"/>
          <w:b/>
          <w:bCs/>
          <w:sz w:val="20"/>
        </w:rPr>
        <w:lastRenderedPageBreak/>
        <w:t>ANEXO 6</w:t>
      </w:r>
    </w:p>
    <w:p w:rsidR="00D35F8B" w:rsidRPr="00204A05" w:rsidRDefault="00D35F8B">
      <w:pPr>
        <w:spacing w:line="302" w:lineRule="exact"/>
        <w:ind w:right="-63"/>
        <w:jc w:val="center"/>
        <w:rPr>
          <w:rFonts w:ascii="Arial" w:hAnsi="Arial" w:cs="Arial"/>
          <w:b/>
          <w:lang w:val="pt-BR"/>
        </w:rPr>
      </w:pPr>
    </w:p>
    <w:p w:rsidR="00D35F8B" w:rsidRPr="00204A05" w:rsidRDefault="00D35F8B">
      <w:pPr>
        <w:spacing w:line="302" w:lineRule="exact"/>
        <w:ind w:right="-63"/>
        <w:jc w:val="center"/>
        <w:rPr>
          <w:rFonts w:ascii="Arial" w:hAnsi="Arial" w:cs="Arial"/>
          <w:b/>
          <w:lang w:val="pt-BR"/>
        </w:rPr>
      </w:pPr>
    </w:p>
    <w:p w:rsidR="00D35F8B" w:rsidRPr="00204A05" w:rsidRDefault="00D35F8B">
      <w:pPr>
        <w:spacing w:line="302" w:lineRule="exact"/>
        <w:ind w:right="-63"/>
        <w:jc w:val="center"/>
        <w:rPr>
          <w:rFonts w:ascii="Arial" w:hAnsi="Arial" w:cs="Arial"/>
          <w:b/>
          <w:w w:val="150"/>
          <w:lang w:val="pt-BR"/>
        </w:rPr>
      </w:pPr>
      <w:r w:rsidRPr="00204A05">
        <w:rPr>
          <w:rFonts w:ascii="Arial" w:hAnsi="Arial" w:cs="Arial"/>
          <w:b/>
          <w:w w:val="150"/>
          <w:lang w:val="pt-BR"/>
        </w:rPr>
        <w:t>LUGARES DE ENTREGA</w:t>
      </w:r>
    </w:p>
    <w:p w:rsidR="00D35F8B" w:rsidRPr="00204A05" w:rsidRDefault="00D35F8B">
      <w:pPr>
        <w:ind w:right="-63"/>
        <w:jc w:val="center"/>
        <w:rPr>
          <w:rFonts w:ascii="Arial" w:hAnsi="Arial" w:cs="Arial"/>
          <w:b/>
          <w:lang w:val="pt-BR"/>
        </w:rPr>
      </w:pPr>
    </w:p>
    <w:p w:rsidR="00D35F8B" w:rsidRPr="00204A05" w:rsidRDefault="00D35F8B">
      <w:pPr>
        <w:ind w:right="-63"/>
        <w:jc w:val="center"/>
        <w:rPr>
          <w:rFonts w:ascii="Arial" w:hAnsi="Arial" w:cs="Arial"/>
          <w:b/>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0"/>
        <w:gridCol w:w="8012"/>
      </w:tblGrid>
      <w:tr w:rsidR="00D35F8B" w:rsidRPr="00204A05">
        <w:tc>
          <w:tcPr>
            <w:tcW w:w="1666" w:type="dxa"/>
            <w:shd w:val="clear" w:color="auto" w:fill="E6E6E6"/>
          </w:tcPr>
          <w:p w:rsidR="009C4757" w:rsidRDefault="009C4757">
            <w:pPr>
              <w:ind w:right="-63"/>
              <w:jc w:val="center"/>
              <w:rPr>
                <w:rFonts w:ascii="Arial" w:hAnsi="Arial" w:cs="Arial"/>
                <w:b/>
                <w:bCs/>
              </w:rPr>
            </w:pPr>
          </w:p>
          <w:p w:rsidR="00D35F8B" w:rsidRDefault="00D35F8B">
            <w:pPr>
              <w:ind w:right="-63"/>
              <w:jc w:val="center"/>
              <w:rPr>
                <w:rFonts w:ascii="Arial" w:hAnsi="Arial" w:cs="Arial"/>
                <w:b/>
                <w:bCs/>
              </w:rPr>
            </w:pPr>
            <w:r w:rsidRPr="00204A05">
              <w:rPr>
                <w:rFonts w:ascii="Arial" w:hAnsi="Arial" w:cs="Arial"/>
                <w:b/>
                <w:bCs/>
              </w:rPr>
              <w:t>PARTIDA</w:t>
            </w:r>
          </w:p>
          <w:p w:rsidR="009C4757" w:rsidRPr="00204A05" w:rsidRDefault="009C4757">
            <w:pPr>
              <w:ind w:right="-63"/>
              <w:jc w:val="center"/>
              <w:rPr>
                <w:rFonts w:ascii="Arial" w:hAnsi="Arial" w:cs="Arial"/>
                <w:b/>
              </w:rPr>
            </w:pPr>
          </w:p>
        </w:tc>
        <w:tc>
          <w:tcPr>
            <w:tcW w:w="8334" w:type="dxa"/>
            <w:shd w:val="clear" w:color="auto" w:fill="E6E6E6"/>
          </w:tcPr>
          <w:p w:rsidR="009C4757" w:rsidRDefault="009C4757">
            <w:pPr>
              <w:ind w:right="-63"/>
              <w:jc w:val="center"/>
              <w:rPr>
                <w:rFonts w:ascii="Arial" w:hAnsi="Arial" w:cs="Arial"/>
                <w:b/>
                <w:bCs/>
              </w:rPr>
            </w:pPr>
          </w:p>
          <w:p w:rsidR="00D35F8B" w:rsidRDefault="00D35F8B">
            <w:pPr>
              <w:ind w:right="-63"/>
              <w:jc w:val="center"/>
              <w:rPr>
                <w:rFonts w:ascii="Arial" w:hAnsi="Arial" w:cs="Arial"/>
                <w:b/>
                <w:bCs/>
              </w:rPr>
            </w:pPr>
            <w:r w:rsidRPr="00204A05">
              <w:rPr>
                <w:rFonts w:ascii="Arial" w:hAnsi="Arial" w:cs="Arial"/>
                <w:b/>
                <w:bCs/>
              </w:rPr>
              <w:t>LUGAR DE ENTREGA</w:t>
            </w:r>
          </w:p>
          <w:p w:rsidR="009C4757" w:rsidRPr="00204A05" w:rsidRDefault="009C4757">
            <w:pPr>
              <w:ind w:right="-63"/>
              <w:jc w:val="center"/>
              <w:rPr>
                <w:rFonts w:ascii="Arial" w:hAnsi="Arial" w:cs="Arial"/>
                <w:b/>
              </w:rPr>
            </w:pPr>
          </w:p>
        </w:tc>
      </w:tr>
      <w:tr w:rsidR="00D35F8B" w:rsidRPr="00204A05" w:rsidTr="000A5597">
        <w:tc>
          <w:tcPr>
            <w:tcW w:w="1666" w:type="dxa"/>
            <w:shd w:val="clear" w:color="auto" w:fill="auto"/>
          </w:tcPr>
          <w:p w:rsidR="009C4757" w:rsidRPr="000A5597" w:rsidRDefault="009C4757">
            <w:pPr>
              <w:ind w:right="-63"/>
              <w:jc w:val="center"/>
              <w:rPr>
                <w:rFonts w:ascii="Arial" w:hAnsi="Arial" w:cs="Arial"/>
              </w:rPr>
            </w:pPr>
          </w:p>
          <w:p w:rsidR="009C4757" w:rsidRPr="000A5597" w:rsidRDefault="009C4757">
            <w:pPr>
              <w:ind w:right="-63"/>
              <w:jc w:val="center"/>
              <w:rPr>
                <w:rFonts w:ascii="Arial" w:hAnsi="Arial" w:cs="Arial"/>
              </w:rPr>
            </w:pPr>
            <w:r w:rsidRPr="000A5597">
              <w:rPr>
                <w:rFonts w:ascii="Arial" w:hAnsi="Arial" w:cs="Arial"/>
              </w:rPr>
              <w:t>DE LA 01</w:t>
            </w:r>
          </w:p>
          <w:p w:rsidR="00D35F8B" w:rsidRPr="000A5597" w:rsidRDefault="009C4757">
            <w:pPr>
              <w:ind w:right="-63"/>
              <w:jc w:val="center"/>
              <w:rPr>
                <w:rFonts w:ascii="Arial" w:hAnsi="Arial" w:cs="Arial"/>
              </w:rPr>
            </w:pPr>
            <w:r w:rsidRPr="000A5597">
              <w:rPr>
                <w:rFonts w:ascii="Arial" w:hAnsi="Arial" w:cs="Arial"/>
              </w:rPr>
              <w:t>A LA 09</w:t>
            </w:r>
          </w:p>
          <w:p w:rsidR="009C4757" w:rsidRPr="000A5597" w:rsidRDefault="009C4757">
            <w:pPr>
              <w:ind w:right="-63"/>
              <w:jc w:val="center"/>
              <w:rPr>
                <w:rFonts w:ascii="Arial" w:hAnsi="Arial" w:cs="Arial"/>
              </w:rPr>
            </w:pPr>
          </w:p>
        </w:tc>
        <w:tc>
          <w:tcPr>
            <w:tcW w:w="8334" w:type="dxa"/>
          </w:tcPr>
          <w:p w:rsidR="00D35F8B" w:rsidRPr="00066739" w:rsidRDefault="00D35F8B">
            <w:pPr>
              <w:ind w:right="-63"/>
              <w:rPr>
                <w:rFonts w:ascii="Arial" w:hAnsi="Arial" w:cs="Arial"/>
              </w:rPr>
            </w:pPr>
          </w:p>
          <w:p w:rsidR="00D050FA" w:rsidRPr="00066739" w:rsidRDefault="0012677D" w:rsidP="0012677D">
            <w:pPr>
              <w:ind w:right="-63"/>
              <w:rPr>
                <w:rFonts w:ascii="Arial" w:hAnsi="Arial" w:cs="Arial"/>
              </w:rPr>
            </w:pPr>
            <w:r w:rsidRPr="00066739">
              <w:rPr>
                <w:rFonts w:ascii="Arial" w:hAnsi="Arial" w:cs="Arial"/>
              </w:rPr>
              <w:t xml:space="preserve">Según las cantidades y tallas en los lugares descritos </w:t>
            </w:r>
            <w:r w:rsidR="00486A3B" w:rsidRPr="00066739">
              <w:rPr>
                <w:rFonts w:ascii="Arial" w:hAnsi="Arial" w:cs="Arial"/>
              </w:rPr>
              <w:t>en el Anexo 7 de la presente convocatoria.</w:t>
            </w:r>
          </w:p>
        </w:tc>
      </w:tr>
    </w:tbl>
    <w:p w:rsidR="00D35F8B" w:rsidRPr="00204A05" w:rsidRDefault="00D35F8B" w:rsidP="00142579">
      <w:pPr>
        <w:ind w:right="-63"/>
        <w:jc w:val="both"/>
        <w:rPr>
          <w:rFonts w:ascii="Arial" w:hAnsi="Arial" w:cs="Arial"/>
        </w:rPr>
      </w:pPr>
    </w:p>
    <w:p w:rsidR="00142579" w:rsidRPr="00204A05" w:rsidRDefault="00142579" w:rsidP="00142579">
      <w:pPr>
        <w:ind w:right="-63"/>
        <w:jc w:val="both"/>
        <w:rPr>
          <w:rFonts w:ascii="Arial" w:hAnsi="Arial" w:cs="Arial"/>
        </w:rPr>
        <w:sectPr w:rsidR="00142579" w:rsidRPr="00204A05" w:rsidSect="00591D0D">
          <w:pgSz w:w="12242" w:h="15842" w:code="1"/>
          <w:pgMar w:top="1412" w:right="1440" w:bottom="1140" w:left="1140" w:header="431" w:footer="720" w:gutter="0"/>
          <w:cols w:space="720"/>
        </w:sectPr>
      </w:pPr>
    </w:p>
    <w:p w:rsidR="00981C4C" w:rsidRPr="00204A05" w:rsidRDefault="00981C4C" w:rsidP="00981C4C">
      <w:pPr>
        <w:pStyle w:val="texto"/>
        <w:spacing w:after="40" w:line="260" w:lineRule="exact"/>
        <w:ind w:right="-1" w:firstLine="0"/>
        <w:jc w:val="right"/>
        <w:rPr>
          <w:rFonts w:cs="Arial"/>
          <w:b/>
          <w:bCs/>
          <w:sz w:val="20"/>
        </w:rPr>
      </w:pPr>
      <w:r w:rsidRPr="00204A05">
        <w:rPr>
          <w:rFonts w:cs="Arial"/>
          <w:b/>
          <w:bCs/>
          <w:sz w:val="20"/>
        </w:rPr>
        <w:lastRenderedPageBreak/>
        <w:t>ANEXO 7</w:t>
      </w:r>
    </w:p>
    <w:p w:rsidR="00981C4C" w:rsidRPr="00981C4C" w:rsidRDefault="00981C4C" w:rsidP="00981C4C">
      <w:pPr>
        <w:jc w:val="center"/>
        <w:rPr>
          <w:rFonts w:ascii="Arial" w:hAnsi="Arial" w:cs="Arial"/>
          <w:sz w:val="28"/>
          <w:szCs w:val="28"/>
        </w:rPr>
      </w:pPr>
      <w:r w:rsidRPr="00981C4C">
        <w:rPr>
          <w:rFonts w:ascii="Arial" w:hAnsi="Arial" w:cs="Arial"/>
          <w:sz w:val="28"/>
          <w:szCs w:val="28"/>
        </w:rPr>
        <w:t>Especificaciones Técnicas</w:t>
      </w:r>
    </w:p>
    <w:p w:rsidR="00981C4C" w:rsidRDefault="00981C4C" w:rsidP="0020117C">
      <w:pPr>
        <w:autoSpaceDE w:val="0"/>
        <w:autoSpaceDN w:val="0"/>
        <w:adjustRightInd w:val="0"/>
        <w:jc w:val="center"/>
        <w:rPr>
          <w:rFonts w:ascii="Arial" w:hAnsi="Arial" w:cs="Arial"/>
          <w:b/>
          <w:bCs/>
          <w:color w:val="000000"/>
          <w:lang w:val="es-ES"/>
        </w:rPr>
      </w:pPr>
    </w:p>
    <w:p w:rsidR="00FD1AC5" w:rsidRPr="00FD1AC5" w:rsidRDefault="00FD1AC5" w:rsidP="00FD1AC5">
      <w:pPr>
        <w:autoSpaceDE w:val="0"/>
        <w:autoSpaceDN w:val="0"/>
        <w:rPr>
          <w:vanish/>
          <w:lang w:val="es-ES_tradnl"/>
        </w:rPr>
      </w:pPr>
    </w:p>
    <w:tbl>
      <w:tblPr>
        <w:tblW w:w="9464" w:type="dxa"/>
        <w:tblLook w:val="01E0" w:firstRow="1" w:lastRow="1" w:firstColumn="1" w:lastColumn="1" w:noHBand="0" w:noVBand="0"/>
      </w:tblPr>
      <w:tblGrid>
        <w:gridCol w:w="9464"/>
      </w:tblGrid>
      <w:tr w:rsidR="00FD1AC5" w:rsidRPr="00FD1AC5" w:rsidTr="00710FA9">
        <w:trPr>
          <w:trHeight w:val="397"/>
        </w:trPr>
        <w:tc>
          <w:tcPr>
            <w:tcW w:w="9464" w:type="dxa"/>
            <w:shd w:val="clear" w:color="auto" w:fill="0C0C0C"/>
            <w:vAlign w:val="center"/>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 xml:space="preserve">PARTIDA NO. 1. BOTA PIEL DE 23 CM DE ALTURA SIN CASQUILLO </w:t>
            </w:r>
          </w:p>
        </w:tc>
      </w:tr>
      <w:tr w:rsidR="00FD1AC5" w:rsidRPr="00FD1AC5" w:rsidTr="00710FA9">
        <w:tc>
          <w:tcPr>
            <w:tcW w:w="9464" w:type="dxa"/>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b/>
                <w:lang w:val="es-ES_tradnl"/>
              </w:rPr>
              <w:t>UNIDAD:</w:t>
            </w:r>
            <w:r w:rsidRPr="00FD1AC5">
              <w:rPr>
                <w:rFonts w:ascii="Soberana Sans" w:hAnsi="Soberana Sans" w:cs="Arial"/>
                <w:lang w:val="es-ES_tradnl"/>
              </w:rPr>
              <w:t xml:space="preserve"> PAR</w:t>
            </w:r>
          </w:p>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b/>
                <w:lang w:val="es-ES_tradnl"/>
              </w:rPr>
              <w:t>CANTIDAD</w:t>
            </w:r>
            <w:r w:rsidRPr="00FD1AC5">
              <w:rPr>
                <w:rFonts w:ascii="Soberana Sans" w:hAnsi="Soberana Sans" w:cs="Arial"/>
                <w:lang w:val="es-ES_tradnl"/>
              </w:rPr>
              <w:t xml:space="preserve">: </w:t>
            </w:r>
            <w:r>
              <w:rPr>
                <w:rFonts w:ascii="Soberana Sans" w:hAnsi="Soberana Sans" w:cs="Arial"/>
                <w:lang w:val="es-ES_tradnl"/>
              </w:rPr>
              <w:t>1,</w:t>
            </w:r>
            <w:r w:rsidR="00DB4826">
              <w:rPr>
                <w:rFonts w:ascii="Soberana Sans" w:hAnsi="Soberana Sans" w:cs="Arial"/>
                <w:lang w:val="es-ES_tradnl"/>
              </w:rPr>
              <w:t>942</w:t>
            </w:r>
          </w:p>
          <w:p w:rsidR="00FD1AC5" w:rsidRPr="00FD1AC5" w:rsidRDefault="00FD1AC5" w:rsidP="00FD1AC5">
            <w:pPr>
              <w:autoSpaceDE w:val="0"/>
              <w:autoSpaceDN w:val="0"/>
              <w:jc w:val="both"/>
              <w:rPr>
                <w:rFonts w:ascii="Soberana Sans" w:hAnsi="Soberana Sans" w:cs="Arial"/>
                <w:b/>
                <w:u w:val="single"/>
                <w:lang w:val="es-ES_tradnl"/>
              </w:rPr>
            </w:pPr>
          </w:p>
        </w:tc>
      </w:tr>
    </w:tbl>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ELEMENTOS DE CONSTRUCCIÓN.</w:t>
      </w:r>
    </w:p>
    <w:tbl>
      <w:tblPr>
        <w:tblW w:w="9468" w:type="dxa"/>
        <w:tblBorders>
          <w:top w:val="single" w:sz="12" w:space="0" w:color="auto"/>
          <w:bottom w:val="single" w:sz="12" w:space="0" w:color="auto"/>
        </w:tblBorders>
        <w:tblLayout w:type="fixed"/>
        <w:tblLook w:val="01E0" w:firstRow="1" w:lastRow="1" w:firstColumn="1" w:lastColumn="1" w:noHBand="0" w:noVBand="0"/>
      </w:tblPr>
      <w:tblGrid>
        <w:gridCol w:w="1810"/>
        <w:gridCol w:w="7658"/>
      </w:tblGrid>
      <w:tr w:rsidR="00FD1AC5" w:rsidRPr="00FD1AC5" w:rsidTr="00710FA9">
        <w:tc>
          <w:tcPr>
            <w:tcW w:w="1810" w:type="dxa"/>
            <w:tcBorders>
              <w:top w:val="single" w:sz="12" w:space="0" w:color="auto"/>
              <w:left w:val="nil"/>
              <w:bottom w:val="nil"/>
              <w:right w:val="nil"/>
            </w:tcBorders>
          </w:tcPr>
          <w:p w:rsidR="00FD1AC5" w:rsidRPr="00FD1AC5" w:rsidRDefault="00FD1AC5" w:rsidP="00FD1AC5">
            <w:pPr>
              <w:autoSpaceDE w:val="0"/>
              <w:autoSpaceDN w:val="0"/>
              <w:rPr>
                <w:rFonts w:ascii="Soberana Sans" w:hAnsi="Soberana Sans" w:cs="Arial"/>
                <w:b/>
                <w:lang w:val="es-ES_tradnl"/>
              </w:rPr>
            </w:pPr>
          </w:p>
        </w:tc>
        <w:tc>
          <w:tcPr>
            <w:tcW w:w="7658" w:type="dxa"/>
            <w:tcBorders>
              <w:top w:val="single" w:sz="12" w:space="0" w:color="auto"/>
              <w:left w:val="nil"/>
              <w:bottom w:val="nil"/>
              <w:right w:val="nil"/>
            </w:tcBorders>
          </w:tcPr>
          <w:p w:rsidR="00FD1AC5" w:rsidRPr="00FD1AC5" w:rsidRDefault="00FD1AC5" w:rsidP="00FD1AC5">
            <w:pPr>
              <w:autoSpaceDE w:val="0"/>
              <w:autoSpaceDN w:val="0"/>
              <w:jc w:val="both"/>
              <w:rPr>
                <w:rFonts w:ascii="Soberana Sans" w:hAnsi="Soberana Sans" w:cs="Arial"/>
                <w:lang w:val="es-ES_tradnl"/>
              </w:rPr>
            </w:pPr>
          </w:p>
        </w:tc>
      </w:tr>
      <w:tr w:rsidR="00FD1AC5" w:rsidRPr="00FD1AC5" w:rsidTr="00710FA9">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ALTURA:</w:t>
            </w:r>
          </w:p>
        </w:tc>
        <w:tc>
          <w:tcPr>
            <w:tcW w:w="7658" w:type="dxa"/>
            <w:tcBorders>
              <w:top w:val="nil"/>
              <w:left w:val="nil"/>
              <w:bottom w:val="nil"/>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23 CM. ± 1 CM. MEDIDOS A PARTIR DE LA BASE DEL TACÓN HASTA LA PARTE SUPERIOR DEL BULLÓN, MEDIDO POR EL ÁREA LATERAL DEL TACÓN.</w:t>
            </w:r>
          </w:p>
        </w:tc>
      </w:tr>
      <w:tr w:rsidR="00FD1AC5" w:rsidRPr="00FD1AC5" w:rsidTr="00710FA9">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CORTE:</w:t>
            </w:r>
          </w:p>
        </w:tc>
        <w:tc>
          <w:tcPr>
            <w:tcW w:w="7658" w:type="dxa"/>
            <w:tcBorders>
              <w:top w:val="nil"/>
              <w:left w:val="nil"/>
              <w:bottom w:val="nil"/>
              <w:right w:val="nil"/>
            </w:tcBorders>
            <w:vAlign w:val="center"/>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DEBE DE SER DE CUERO DE GANADO VACUNO, DE FLOR ENTERA, NO PULIDA NI CORREGIDA, TEÑIDA  FONDEADA Y ATRAVESADA A LA ANILINA COLOR NEGRO, CON ESPESOR MÍNIMO DE 1.8 MM.</w:t>
            </w:r>
          </w:p>
        </w:tc>
      </w:tr>
      <w:tr w:rsidR="00FD1AC5" w:rsidRPr="00FD1AC5" w:rsidTr="00710FA9">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BULLÓN:</w:t>
            </w:r>
          </w:p>
        </w:tc>
        <w:tc>
          <w:tcPr>
            <w:tcW w:w="7658" w:type="dxa"/>
            <w:tcBorders>
              <w:top w:val="nil"/>
              <w:left w:val="nil"/>
              <w:bottom w:val="nil"/>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EXTERIOR, DE UN GAJO, DE CUERO DE GANADO VACUNO FLOR ENTERA, CON ESPESOR MÍNIMO DE 0.8 MM, Y DEL MISMO COLOR DEL CORTE, CON UN ANCHO MÍNIMO DE 3.0 CM, EL RELLENO PODRÁ SER DE CUALQUIER POLÍMERO ESPUMOSO Y EL ESPESOR DE TODO SU CONJUNTO DEBE TENER UN MÍNIMO DE 10MM.</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OJILLOS:</w:t>
            </w:r>
          </w:p>
        </w:tc>
        <w:tc>
          <w:tcPr>
            <w:tcW w:w="7658" w:type="dxa"/>
            <w:tcBorders>
              <w:top w:val="nil"/>
              <w:left w:val="nil"/>
              <w:bottom w:val="nil"/>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METÁLICOS, CON UN DIÁMETRO INTERIOR MÍNIMO DE 4 MM, OCHO OJILLOS MÍNIMO EN CADA CHALECO, COLOCADOS EN FORMA EQUIDISTANTE Y DEBERÁN MANTENER GRABADO EL NOMBRE DEL FABRICANTE</w:t>
            </w:r>
          </w:p>
        </w:tc>
      </w:tr>
      <w:tr w:rsidR="00FD1AC5" w:rsidRPr="00FD1AC5" w:rsidTr="00710FA9">
        <w:trPr>
          <w:cantSplit/>
          <w:trHeight w:val="577"/>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PUNTERA:</w:t>
            </w:r>
          </w:p>
        </w:tc>
        <w:tc>
          <w:tcPr>
            <w:tcW w:w="7658" w:type="dxa"/>
            <w:tcBorders>
              <w:top w:val="nil"/>
              <w:left w:val="nil"/>
              <w:bottom w:val="nil"/>
              <w:right w:val="nil"/>
            </w:tcBorders>
            <w:hideMark/>
          </w:tcPr>
          <w:p w:rsidR="00FD1AC5" w:rsidRPr="00FD1AC5" w:rsidRDefault="00FD1AC5" w:rsidP="00FD1AC5">
            <w:pPr>
              <w:autoSpaceDE w:val="0"/>
              <w:autoSpaceDN w:val="0"/>
              <w:jc w:val="both"/>
              <w:rPr>
                <w:rFonts w:ascii="Soberana Sans" w:hAnsi="Soberana Sans" w:cs="Arial"/>
                <w:u w:val="single"/>
                <w:lang w:val="es-ES_tradnl"/>
              </w:rPr>
            </w:pPr>
            <w:r w:rsidRPr="00FD1AC5">
              <w:rPr>
                <w:rFonts w:ascii="Soberana Sans" w:hAnsi="Soberana Sans" w:cs="Arial"/>
                <w:lang w:val="es-ES_tradnl"/>
              </w:rPr>
              <w:t xml:space="preserve">TIPO CELLASTIC, LA CUAL DEBE COLOCARSE ÚNICAMENTE EN LA PARTE FRONTAL INFERIOR DE LA CHINELA, EN EL ÁREA DE LA PALA. (NO DEBE INCLUIR LA FLORETA). </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LENGÜETA CON FUELLE Y VISTAS:</w:t>
            </w:r>
          </w:p>
        </w:tc>
        <w:tc>
          <w:tcPr>
            <w:tcW w:w="7658" w:type="dxa"/>
            <w:tcBorders>
              <w:top w:val="nil"/>
              <w:left w:val="nil"/>
              <w:bottom w:val="nil"/>
              <w:right w:val="nil"/>
            </w:tcBorders>
            <w:hideMark/>
          </w:tcPr>
          <w:p w:rsidR="00FD1AC5" w:rsidRPr="00FD1AC5" w:rsidRDefault="00FD1AC5" w:rsidP="00FD1AC5">
            <w:pPr>
              <w:autoSpaceDE w:val="0"/>
              <w:autoSpaceDN w:val="0"/>
              <w:ind w:left="-5"/>
              <w:jc w:val="both"/>
              <w:rPr>
                <w:rFonts w:ascii="Soberana Sans" w:hAnsi="Soberana Sans" w:cs="Arial"/>
                <w:lang w:val="es-ES_tradnl"/>
              </w:rPr>
            </w:pPr>
            <w:r w:rsidRPr="00FD1AC5">
              <w:rPr>
                <w:rFonts w:ascii="Soberana Sans" w:hAnsi="Soberana Sans" w:cs="Arial"/>
                <w:lang w:val="es-ES_tradnl"/>
              </w:rPr>
              <w:t xml:space="preserve">LENGÜETA CON FUELLE Y VISTAS, DE UNA SOLA PIEZA. DE CUERO DE GANADO VACUNO FLOR ENTERA, DE COLOR SIMILAR AL CORTE. CON UN ESPESOR MÍNIMO DE 1.4 MM, LAS VISTAS DEBERÁN IR UNIDAS CON COSTURA HASTA LA PARTE SUPERIOR DE LOS CHALECOS. </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SUELAS:</w:t>
            </w:r>
          </w:p>
        </w:tc>
        <w:tc>
          <w:tcPr>
            <w:tcW w:w="7658" w:type="dxa"/>
            <w:tcBorders>
              <w:top w:val="nil"/>
              <w:left w:val="nil"/>
              <w:bottom w:val="nil"/>
              <w:right w:val="nil"/>
            </w:tcBorders>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 xml:space="preserve">DEBERÁN SER DE HULE BASE ACRÍLO NITRILO, DE UNA SOLA PIEZA, DE COLOR SIMILAR AL DEL CORTE. DEBERÁ CONTAR CON TACHONES INDEPENDIENTES, CON RESALTE NO MENOR A 3.5 MM QUE PERMITAN LA FLUIDEZ DE LÍQUIDOS AL FRENTE Y A LOS LATERALES, ENTRE LOS TACHONES NO DEBE HABER UNIONES QUE OBSTRUYAN PARCIAL O TOTALMENTE LA SALIDA DE LÍQUIDOS. LA SUELA DEBERÁ CONTAR CON DOS TOPES DE SUJECIÓN EN EL ÁREA DEL ENFRANQUE (DE ACUERDO A LOS PUNTO A Y B DE LAS FIGURAS 2 Y 3), UNO EN EL ÁREA POSTERIOR (TACÓN) CON UN ÁNGULO DE 100º ± 7º  Y OTRO EN EL ÁREA ANTERIOR DEL ARCO PLANTAR (CONTRA TACÓN) CON UN ÁNGULO DE 115º ± 7º, AMBOS TOPES DE SUJECIÓN DEBERÁN SER RECTOS Y CONTINUOS Y CON LA MISMA DISTANCIA ENTRE SÍ COMO SE MUESTRA EN LAS FIGURAS 2 Y 3, ESTO ES PARA QUE SE MINIMICE EL DESLIZAMIENTO AL ASCENDER Y DESCENDER ESCALERAS, TORRES O PELDAÑOS, ENTRE OTROS. </w:t>
            </w:r>
          </w:p>
          <w:p w:rsidR="00FD1AC5" w:rsidRPr="00FD1AC5" w:rsidRDefault="00FD1AC5" w:rsidP="00FD1AC5">
            <w:pPr>
              <w:autoSpaceDE w:val="0"/>
              <w:autoSpaceDN w:val="0"/>
              <w:jc w:val="both"/>
              <w:rPr>
                <w:rFonts w:ascii="Soberana Sans" w:hAnsi="Soberana Sans" w:cs="Arial"/>
                <w:lang w:val="es-ES_tradnl"/>
              </w:rPr>
            </w:pP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PLANTA:</w:t>
            </w:r>
          </w:p>
        </w:tc>
        <w:tc>
          <w:tcPr>
            <w:tcW w:w="7658" w:type="dxa"/>
            <w:tcBorders>
              <w:top w:val="nil"/>
              <w:left w:val="nil"/>
              <w:bottom w:val="nil"/>
              <w:right w:val="nil"/>
            </w:tcBorders>
          </w:tcPr>
          <w:p w:rsidR="00FD1AC5" w:rsidRPr="00FD1AC5" w:rsidRDefault="00FD1AC5" w:rsidP="00FD1AC5">
            <w:pPr>
              <w:tabs>
                <w:tab w:val="left" w:leader="hyphen" w:pos="9356"/>
                <w:tab w:val="left" w:leader="hyphen" w:pos="9781"/>
              </w:tabs>
              <w:autoSpaceDE w:val="0"/>
              <w:autoSpaceDN w:val="0"/>
              <w:ind w:left="34"/>
              <w:jc w:val="both"/>
              <w:rPr>
                <w:rFonts w:ascii="Soberana Sans" w:hAnsi="Soberana Sans" w:cs="Arial"/>
                <w:lang w:val="es-ES_tradnl"/>
              </w:rPr>
            </w:pPr>
            <w:r w:rsidRPr="00FD1AC5">
              <w:rPr>
                <w:rFonts w:ascii="Soberana Sans" w:hAnsi="Soberana Sans" w:cs="Arial"/>
                <w:lang w:val="es-ES_tradnl"/>
              </w:rPr>
              <w:t xml:space="preserve">DE FIBRA DE CELULOSA O FIBRA CUERO O COMBINACIÓN DE AMBAS, CON UN ESPESOR MÍNIMO DE 2.0 MM. EN LA BASE INTERIOR DEL CALZADO. </w:t>
            </w:r>
          </w:p>
          <w:p w:rsidR="00FD1AC5" w:rsidRPr="00FD1AC5" w:rsidRDefault="00FD1AC5" w:rsidP="00FD1AC5">
            <w:pPr>
              <w:tabs>
                <w:tab w:val="left" w:leader="hyphen" w:pos="9356"/>
                <w:tab w:val="left" w:leader="hyphen" w:pos="9781"/>
              </w:tabs>
              <w:autoSpaceDE w:val="0"/>
              <w:autoSpaceDN w:val="0"/>
              <w:ind w:left="34"/>
              <w:jc w:val="both"/>
              <w:rPr>
                <w:rFonts w:ascii="Soberana Sans" w:hAnsi="Soberana Sans" w:cs="Arial"/>
                <w:lang w:val="es-ES_tradnl"/>
              </w:rPr>
            </w:pP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lastRenderedPageBreak/>
              <w:t>PLANTILLAS:</w:t>
            </w:r>
          </w:p>
        </w:tc>
        <w:tc>
          <w:tcPr>
            <w:tcW w:w="7658" w:type="dxa"/>
            <w:tcBorders>
              <w:top w:val="nil"/>
              <w:left w:val="nil"/>
              <w:bottom w:val="nil"/>
              <w:right w:val="nil"/>
            </w:tcBorders>
            <w:vAlign w:val="center"/>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DEBEN DE SER DE UNA SOLA PIEZA (SIN INJERTOS), DE POLIURETANO INYECTADO, PREFORMADA, CON ESPESOR DE 6.0 MM. ± 1.0 MM. EN LA PARTE DEL TALÓN Y 4.0 MM ± 1.0 MM EN EL ÁREA PLANTAR, ADEMÁS DEBERÁ CONTAR CON CAZOLETA EN EL CONTORNO DEL TALÓN.  Y EN TODA LA PARTE SUPERIOR QUE HACE CONTACTO CON EL PIE, UNA CUBIERTA DE MATERIAL TEXTIL</w:t>
            </w:r>
            <w:r w:rsidRPr="00FD1AC5">
              <w:rPr>
                <w:rFonts w:ascii="Soberana Sans" w:hAnsi="Soberana Sans" w:cs="Arial"/>
                <w:color w:val="FF0000"/>
                <w:lang w:val="es-ES_tradnl"/>
              </w:rPr>
              <w:t>.</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sz w:val="18"/>
                <w:lang w:val="es-ES_tradnl"/>
              </w:rPr>
              <w:t>CONTRAFUERTE</w:t>
            </w:r>
          </w:p>
        </w:tc>
        <w:tc>
          <w:tcPr>
            <w:tcW w:w="7658" w:type="dxa"/>
            <w:tcBorders>
              <w:top w:val="nil"/>
              <w:left w:val="nil"/>
              <w:bottom w:val="nil"/>
              <w:right w:val="nil"/>
            </w:tcBorders>
            <w:vAlign w:val="center"/>
            <w:hideMark/>
          </w:tcPr>
          <w:p w:rsidR="00FD1AC5" w:rsidRPr="00FD1AC5" w:rsidRDefault="00FD1AC5" w:rsidP="00FD1AC5">
            <w:pPr>
              <w:autoSpaceDE w:val="0"/>
              <w:autoSpaceDN w:val="0"/>
              <w:rPr>
                <w:rFonts w:ascii="Soberana Sans" w:hAnsi="Soberana Sans" w:cs="Arial"/>
                <w:lang w:val="es-ES_tradnl"/>
              </w:rPr>
            </w:pPr>
            <w:r w:rsidRPr="00FD1AC5">
              <w:rPr>
                <w:rFonts w:ascii="Soberana Sans" w:hAnsi="Soberana Sans" w:cs="Arial"/>
                <w:lang w:val="es-ES_tradnl"/>
              </w:rPr>
              <w:t>CELULOSA PREFORMADA</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CHINELA, PALA Y CUARTOS:</w:t>
            </w:r>
          </w:p>
        </w:tc>
        <w:tc>
          <w:tcPr>
            <w:tcW w:w="7658" w:type="dxa"/>
            <w:tcBorders>
              <w:top w:val="nil"/>
              <w:left w:val="nil"/>
              <w:bottom w:val="nil"/>
              <w:right w:val="nil"/>
            </w:tcBorders>
            <w:vAlign w:val="center"/>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LA CHINELA DEBE DE SER DE DOS PIEZAS, CONFORMADA POR PALA Y FLORETA, CON MEDIA LUNA EN EL EMPEINE. LA FLORETA Y LA PALA DEBEN ESTAR CORTADAS Y ACHAFLANADAS (EN ÁNGULO O ESQUINA) EN SU ZONA DE CONTACTO Y DEBERÁ LLEVAR UN GRABADO EN SU CONTORNO SUPERIOR. EL CUAL DEBERÁ ESTAR TOTALMENTE SELLANDO DICHA UNIÓN.</w:t>
            </w:r>
          </w:p>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 xml:space="preserve">LA UNIÓN DE LA FLORETA Y LA PALA DEBE DE SER CON ADHESIVO Y COSIDAS CON HILO DE ALGODÓN EN LA PARTE SUPERIOR Y NYLON EN LA INFERIOR. LA PALA DEBE FORMAR UNA SOLA PIEZA CON LOS CUARTOS.  LOS CUARTOS DEBEN UNIRSE CON UNA LÍNEA DE AL MENOS CUATRO COSTURAS, POR ENCIMA DE LOS TUBOS. </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TIRA DEL REFUERZO DEL TALÓN</w:t>
            </w:r>
          </w:p>
        </w:tc>
        <w:tc>
          <w:tcPr>
            <w:tcW w:w="7658" w:type="dxa"/>
            <w:tcBorders>
              <w:top w:val="nil"/>
              <w:left w:val="nil"/>
              <w:bottom w:val="nil"/>
              <w:right w:val="nil"/>
            </w:tcBorders>
            <w:vAlign w:val="center"/>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DEBE DE LLEVAR UNA TIRA DE REFUERZO DEL TALÓN DE UNA SOLA PIEZA. LA CUAL DEBE DE TENER EN SU BASE UN ANCHO DE 18.00 CM. MÍNIMO. E INCLUIR UNA JALADERA DE JALAR CON UN ANCHO DE 3.0 CM MÍNIMO ES SU PARTE SUPERIOR, LA CUAL DEBE FORMAR UNA SOLA PIEZA CON LA TIRA DE REFUERZO.</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COSTURAS:</w:t>
            </w:r>
          </w:p>
        </w:tc>
        <w:tc>
          <w:tcPr>
            <w:tcW w:w="7658" w:type="dxa"/>
            <w:tcBorders>
              <w:top w:val="nil"/>
              <w:left w:val="nil"/>
              <w:bottom w:val="nil"/>
              <w:right w:val="nil"/>
            </w:tcBorders>
            <w:vAlign w:val="bottom"/>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HILO DE NYLON O POLIÉSTER DE TRES CABOS EN TODO EL CORTE CON EXCEPCIÓN DE LA CHINELA  LAS CUALES DEBERÁN SER COSIDAS CON HILO DE ALGODÓN EN LA PARTE SUPERIOR Y NYLON EN LA INFERIOR. LA TIRA DE REFUERZO CON UNA LÍNEA DE DOS COSTURAS Y DOS PARA UNIR EL BULLÓN. LA PALA DEBE FORMAR UNA SOLA PIEZA CON LOS CUARTOS, LOS CUARTOS DEBEN UNIRSE CON UNA LÍNEA DE AL MENOS CUATRO COSTURAS</w:t>
            </w:r>
            <w:r w:rsidRPr="00FD1AC5">
              <w:rPr>
                <w:rFonts w:ascii="Soberana Sans" w:hAnsi="Soberana Sans" w:cs="Arial"/>
                <w:color w:val="FF0000"/>
                <w:lang w:val="es-ES_tradnl"/>
              </w:rPr>
              <w:t xml:space="preserve"> </w:t>
            </w:r>
            <w:r w:rsidRPr="00FD1AC5">
              <w:rPr>
                <w:rFonts w:ascii="Soberana Sans" w:hAnsi="Soberana Sans" w:cs="Arial"/>
                <w:lang w:val="es-ES_tradnl"/>
              </w:rPr>
              <w:t>POR</w:t>
            </w:r>
            <w:r w:rsidRPr="00FD1AC5">
              <w:rPr>
                <w:rFonts w:ascii="Soberana Sans" w:hAnsi="Soberana Sans" w:cs="Arial"/>
                <w:color w:val="FF0000"/>
                <w:lang w:val="es-ES_tradnl"/>
              </w:rPr>
              <w:t xml:space="preserve"> </w:t>
            </w:r>
            <w:r w:rsidRPr="00FD1AC5">
              <w:rPr>
                <w:rFonts w:ascii="Soberana Sans" w:hAnsi="Soberana Sans" w:cs="Arial"/>
                <w:lang w:val="es-ES_tradnl"/>
              </w:rPr>
              <w:t>ENCIMA DE LOS TUBOS.</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FORROS:</w:t>
            </w:r>
          </w:p>
        </w:tc>
        <w:tc>
          <w:tcPr>
            <w:tcW w:w="7658" w:type="dxa"/>
            <w:tcBorders>
              <w:top w:val="nil"/>
              <w:left w:val="nil"/>
              <w:bottom w:val="nil"/>
              <w:right w:val="nil"/>
            </w:tcBorders>
            <w:vAlign w:val="center"/>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 xml:space="preserve">DEL MISMO COLOR DEL CORTE. CUBRIENDO TODAS Y CADA UNA DE LAS PARTES QUE CONFORMAN EL INTERIOR DEL CALZADO (CHINELA, CUARTOS Y TUBOS, BULLÓN, FUELLE, (EXCEPTO PLANTA), INCLUYENDO DE MANERA REVOLTEADA EL CONTORNO SUPERIOR DE LA LENGÜETA. EL FORRO DEBE DE SER DE MATERIAL TEXTIL TEJIDO TRICAPA CON UN ESPESOR MÍNIMO DE 3 MM. EL FORRO DEBE ESTAR COMPUESTO DE DOS PIEZAS UNIDAS ENTRE SÍ, CON COSTURAS SIN EMPALMAR (SIN ENCIMAR) EN TODAS SUS UNIONES, NO DEBERÁ HABER BORDOS NI SOBRANTES DE MATERIAL. </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AGUJETAS:</w:t>
            </w:r>
          </w:p>
        </w:tc>
        <w:tc>
          <w:tcPr>
            <w:tcW w:w="7658" w:type="dxa"/>
            <w:tcBorders>
              <w:top w:val="nil"/>
              <w:left w:val="nil"/>
              <w:bottom w:val="nil"/>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REDONDAS, DE POLIÉSTER O NYLON Y TAMAÑO ACORDE PARA ATAR EL CALZADO AL PIE.</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COSTILLA:</w:t>
            </w:r>
          </w:p>
        </w:tc>
        <w:tc>
          <w:tcPr>
            <w:tcW w:w="7658" w:type="dxa"/>
            <w:tcBorders>
              <w:top w:val="nil"/>
              <w:left w:val="nil"/>
              <w:bottom w:val="nil"/>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EN EL ÁREA INTERIOR DEL ENFRANQUE; DE MATERIAL RÍGIDO SINTÉTICO.</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SISTEMA DE FABRICACIÓN:</w:t>
            </w:r>
          </w:p>
        </w:tc>
        <w:tc>
          <w:tcPr>
            <w:tcW w:w="7658" w:type="dxa"/>
            <w:tcBorders>
              <w:top w:val="nil"/>
              <w:left w:val="nil"/>
              <w:bottom w:val="nil"/>
              <w:right w:val="nil"/>
            </w:tcBorders>
            <w:vAlign w:val="center"/>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VULCANIZADO DIRECTO</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TROQUEL:</w:t>
            </w:r>
          </w:p>
        </w:tc>
        <w:tc>
          <w:tcPr>
            <w:tcW w:w="7658" w:type="dxa"/>
            <w:tcBorders>
              <w:top w:val="nil"/>
              <w:left w:val="nil"/>
              <w:bottom w:val="nil"/>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 xml:space="preserve">EL CALZADO DEBERÁ LLEVAR EN LA PARTE EXTERIOR DEL TUBO O TALÓN EL LOGOTIPO DE LA </w:t>
            </w:r>
            <w:r w:rsidRPr="00066739">
              <w:rPr>
                <w:rFonts w:ascii="Soberana Sans" w:hAnsi="Soberana Sans" w:cs="Arial"/>
                <w:lang w:val="es-ES_tradnl"/>
              </w:rPr>
              <w:t>CONAGUA</w:t>
            </w:r>
            <w:r w:rsidR="000625BB" w:rsidRPr="00066739">
              <w:rPr>
                <w:rFonts w:ascii="Soberana Sans" w:hAnsi="Soberana Sans" w:cs="Arial"/>
                <w:lang w:val="es-ES_tradnl"/>
              </w:rPr>
              <w:t>, SEMARNAT O CONANP</w:t>
            </w:r>
            <w:r w:rsidRPr="00FD1AC5">
              <w:rPr>
                <w:rFonts w:ascii="Soberana Sans" w:hAnsi="Soberana Sans" w:cs="Arial"/>
                <w:lang w:val="es-ES_tradnl"/>
              </w:rPr>
              <w:t xml:space="preserve">, ASÍ COMO EL AÑO DE FABRICACIÓN DEL CALZADO, EL LOGOTIPO DEBERÁ SER DE 4.0 CM ± 2MM. DE ANCHO Y CON ALTURA PROPORCIONAL DE ACUERDO A LA FIGURA 4 (VER ANEXO CORRESPONDIENTE AL LOGOTIPO). </w:t>
            </w:r>
          </w:p>
        </w:tc>
      </w:tr>
      <w:tr w:rsidR="00FD1AC5" w:rsidRPr="00FD1AC5" w:rsidTr="00710FA9">
        <w:trPr>
          <w:cantSplit/>
        </w:trPr>
        <w:tc>
          <w:tcPr>
            <w:tcW w:w="1810" w:type="dxa"/>
            <w:tcBorders>
              <w:top w:val="nil"/>
              <w:left w:val="nil"/>
              <w:bottom w:val="single" w:sz="12" w:space="0" w:color="auto"/>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lastRenderedPageBreak/>
              <w:t>MODELO:</w:t>
            </w:r>
          </w:p>
        </w:tc>
        <w:tc>
          <w:tcPr>
            <w:tcW w:w="7658" w:type="dxa"/>
            <w:tcBorders>
              <w:top w:val="nil"/>
              <w:left w:val="nil"/>
              <w:bottom w:val="single" w:sz="12"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DE ACUERDO A FIGURA 1/ PARTIDA 1</w:t>
            </w:r>
          </w:p>
        </w:tc>
      </w:tr>
    </w:tbl>
    <w:p w:rsidR="00FD1AC5" w:rsidRPr="00FD1AC5" w:rsidRDefault="00FD1AC5" w:rsidP="00FD1AC5">
      <w:pPr>
        <w:autoSpaceDE w:val="0"/>
        <w:autoSpaceDN w:val="0"/>
        <w:jc w:val="both"/>
        <w:rPr>
          <w:rFonts w:ascii="Soberana Sans" w:hAnsi="Soberana Sans" w:cs="Arial"/>
          <w:b/>
          <w:bCs/>
          <w:lang w:val="es-ES_tradnl"/>
        </w:rPr>
      </w:pPr>
    </w:p>
    <w:p w:rsidR="00FD1AC5" w:rsidRPr="00FD1AC5" w:rsidRDefault="00FD1AC5" w:rsidP="00FD1AC5">
      <w:pPr>
        <w:autoSpaceDE w:val="0"/>
        <w:autoSpaceDN w:val="0"/>
        <w:ind w:right="283"/>
        <w:jc w:val="both"/>
        <w:rPr>
          <w:rFonts w:ascii="Soberana Sans" w:hAnsi="Soberana Sans" w:cs="Arial"/>
          <w:b/>
          <w:bCs/>
          <w:lang w:val="es-ES_tradnl"/>
        </w:rPr>
      </w:pPr>
      <w:r w:rsidRPr="00FD1AC5">
        <w:rPr>
          <w:rFonts w:ascii="Soberana Sans" w:hAnsi="Soberana Sans" w:cs="Arial"/>
          <w:b/>
          <w:bCs/>
          <w:lang w:val="es-ES_tradnl"/>
        </w:rPr>
        <w:t>EL CALZADO PROPUESTO DEBE CUMPLIR CON LA NOM-113-STPS-2009, DEBIÉNDOSE PRESENTAR EN ORIGINAL O COPIA CERTIFICADA.  EL CERTIFICADO DE PRODUCTO NUEVO VIGENTE DE CONFORMIDAD CON DICHA NORMA, EL CUAL DEBE DE ESTAR EXPEDIDO A NOMBRE DEL FABRICANTE Y DEBE DE PERTENECER AL PRODUCTO OFERTADO.</w:t>
      </w:r>
    </w:p>
    <w:p w:rsidR="00FD1AC5" w:rsidRPr="00FD1AC5" w:rsidRDefault="00FD1AC5" w:rsidP="00FD1AC5">
      <w:pPr>
        <w:autoSpaceDE w:val="0"/>
        <w:autoSpaceDN w:val="0"/>
        <w:jc w:val="both"/>
        <w:rPr>
          <w:rFonts w:ascii="Soberana Sans" w:hAnsi="Soberana Sans" w:cs="Arial"/>
          <w:b/>
          <w:lang w:val="es-ES_tradnl"/>
        </w:rPr>
      </w:pPr>
    </w:p>
    <w:tbl>
      <w:tblPr>
        <w:tblW w:w="9183" w:type="dxa"/>
        <w:tblBorders>
          <w:top w:val="single" w:sz="12" w:space="0" w:color="auto"/>
          <w:bottom w:val="single" w:sz="12" w:space="0" w:color="auto"/>
          <w:insideH w:val="single" w:sz="4" w:space="0" w:color="auto"/>
          <w:insideV w:val="single" w:sz="4" w:space="0" w:color="auto"/>
        </w:tblBorders>
        <w:tblLayout w:type="fixed"/>
        <w:tblLook w:val="01E0" w:firstRow="1" w:lastRow="1" w:firstColumn="1" w:lastColumn="1" w:noHBand="0" w:noVBand="0"/>
      </w:tblPr>
      <w:tblGrid>
        <w:gridCol w:w="1809"/>
        <w:gridCol w:w="3686"/>
        <w:gridCol w:w="3688"/>
      </w:tblGrid>
      <w:tr w:rsidR="00FD1AC5" w:rsidRPr="00FD1AC5" w:rsidTr="00710FA9">
        <w:tc>
          <w:tcPr>
            <w:tcW w:w="5495" w:type="dxa"/>
            <w:gridSpan w:val="2"/>
            <w:tcBorders>
              <w:top w:val="single" w:sz="12" w:space="0" w:color="auto"/>
              <w:left w:val="nil"/>
              <w:bottom w:val="single" w:sz="4" w:space="0" w:color="auto"/>
              <w:right w:val="single" w:sz="4" w:space="0" w:color="auto"/>
            </w:tcBorders>
            <w:shd w:val="pct25" w:color="auto" w:fill="auto"/>
            <w:hideMark/>
          </w:tcPr>
          <w:p w:rsidR="00FD1AC5" w:rsidRPr="00FD1AC5" w:rsidRDefault="00FD1AC5" w:rsidP="00FD1AC5">
            <w:pPr>
              <w:autoSpaceDE w:val="0"/>
              <w:autoSpaceDN w:val="0"/>
              <w:jc w:val="center"/>
              <w:rPr>
                <w:rFonts w:ascii="Soberana Sans" w:hAnsi="Soberana Sans" w:cs="Arial"/>
                <w:b/>
                <w:lang w:val="es-ES_tradnl"/>
              </w:rPr>
            </w:pPr>
            <w:r w:rsidRPr="00FD1AC5">
              <w:rPr>
                <w:rFonts w:ascii="Soberana Sans" w:hAnsi="Soberana Sans" w:cs="Arial"/>
                <w:b/>
                <w:lang w:val="es-ES_tradnl"/>
              </w:rPr>
              <w:t>PRUEBAS</w:t>
            </w:r>
          </w:p>
        </w:tc>
        <w:tc>
          <w:tcPr>
            <w:tcW w:w="3688" w:type="dxa"/>
            <w:tcBorders>
              <w:top w:val="single" w:sz="12" w:space="0" w:color="auto"/>
              <w:left w:val="single" w:sz="4" w:space="0" w:color="auto"/>
              <w:bottom w:val="single" w:sz="4" w:space="0" w:color="auto"/>
              <w:right w:val="nil"/>
            </w:tcBorders>
            <w:shd w:val="pct25" w:color="auto" w:fill="auto"/>
            <w:hideMark/>
          </w:tcPr>
          <w:p w:rsidR="00FD1AC5" w:rsidRPr="00FD1AC5" w:rsidRDefault="00FD1AC5" w:rsidP="00FD1AC5">
            <w:pPr>
              <w:autoSpaceDE w:val="0"/>
              <w:autoSpaceDN w:val="0"/>
              <w:jc w:val="center"/>
              <w:rPr>
                <w:rFonts w:ascii="Soberana Sans" w:hAnsi="Soberana Sans" w:cs="Arial"/>
                <w:b/>
                <w:lang w:val="es-ES_tradnl"/>
              </w:rPr>
            </w:pPr>
            <w:r w:rsidRPr="00FD1AC5">
              <w:rPr>
                <w:rFonts w:ascii="Soberana Sans" w:hAnsi="Soberana Sans" w:cs="Arial"/>
                <w:b/>
                <w:lang w:val="es-ES_tradnl"/>
              </w:rPr>
              <w:t>ESPECIFICACIÓN</w:t>
            </w:r>
          </w:p>
        </w:tc>
      </w:tr>
      <w:tr w:rsidR="00FD1AC5" w:rsidRPr="00FD1AC5" w:rsidTr="00710FA9">
        <w:trPr>
          <w:cantSplit/>
        </w:trPr>
        <w:tc>
          <w:tcPr>
            <w:tcW w:w="1809" w:type="dxa"/>
            <w:vMerge w:val="restart"/>
            <w:tcBorders>
              <w:top w:val="single" w:sz="4" w:space="0" w:color="auto"/>
              <w:left w:val="nil"/>
              <w:bottom w:val="single" w:sz="4" w:space="0" w:color="auto"/>
              <w:right w:val="nil"/>
            </w:tcBorders>
            <w:hideMark/>
          </w:tcPr>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CORTE</w:t>
            </w:r>
          </w:p>
        </w:tc>
        <w:tc>
          <w:tcPr>
            <w:tcW w:w="3686" w:type="dxa"/>
            <w:tcBorders>
              <w:top w:val="single" w:sz="4" w:space="0" w:color="auto"/>
              <w:left w:val="nil"/>
              <w:bottom w:val="single" w:sz="4" w:space="0" w:color="auto"/>
              <w:right w:val="single" w:sz="4" w:space="0" w:color="auto"/>
            </w:tcBorders>
          </w:tcPr>
          <w:p w:rsidR="00FD1AC5" w:rsidRPr="00FD1AC5" w:rsidRDefault="00FD1AC5" w:rsidP="001F4816">
            <w:pPr>
              <w:numPr>
                <w:ilvl w:val="0"/>
                <w:numId w:val="17"/>
              </w:numPr>
              <w:autoSpaceDE w:val="0"/>
              <w:autoSpaceDN w:val="0"/>
              <w:ind w:left="311"/>
              <w:jc w:val="both"/>
              <w:rPr>
                <w:rFonts w:ascii="Soberana Sans" w:hAnsi="Soberana Sans" w:cs="Arial"/>
                <w:lang w:val="es-ES_tradnl"/>
              </w:rPr>
            </w:pPr>
            <w:r w:rsidRPr="00FD1AC5">
              <w:rPr>
                <w:rFonts w:ascii="Soberana Sans" w:hAnsi="Soberana Sans" w:cs="Arial"/>
                <w:lang w:val="es-ES_tradnl"/>
              </w:rPr>
              <w:t>ESPESOR</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 xml:space="preserve">        (NMX-S-051-1989)</w:t>
            </w:r>
          </w:p>
          <w:p w:rsidR="00FD1AC5" w:rsidRPr="00FD1AC5" w:rsidRDefault="00FD1AC5" w:rsidP="00FD1AC5">
            <w:pPr>
              <w:autoSpaceDE w:val="0"/>
              <w:autoSpaceDN w:val="0"/>
              <w:ind w:left="311"/>
              <w:jc w:val="both"/>
              <w:rPr>
                <w:rFonts w:ascii="Soberana Sans" w:hAnsi="Soberana Sans" w:cs="Arial"/>
                <w:lang w:val="es-ES_tradnl"/>
              </w:rPr>
            </w:pP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1,8 MM. MÍNIMO. CUANDO EL ESPESOR SEA MENOR AL SOLICITADO, SE REALIZARÁN PRUEBAS DE DESGARRE SEGÚN LA NMX-A-235, DEBIÉNDOSE OBTENER EN ESTA PRUEBA UN RESULTADO MÍNIMO DE 98.10 N (10 KGF)</w:t>
            </w:r>
          </w:p>
        </w:tc>
      </w:tr>
      <w:tr w:rsidR="00FD1AC5" w:rsidRPr="00FD1AC5" w:rsidTr="00710FA9">
        <w:trPr>
          <w:cantSplit/>
        </w:trPr>
        <w:tc>
          <w:tcPr>
            <w:tcW w:w="1809" w:type="dxa"/>
            <w:vMerge/>
            <w:tcBorders>
              <w:top w:val="single" w:sz="4" w:space="0" w:color="auto"/>
              <w:left w:val="nil"/>
              <w:bottom w:val="single" w:sz="4" w:space="0" w:color="auto"/>
              <w:right w:val="nil"/>
            </w:tcBorders>
            <w:vAlign w:val="center"/>
            <w:hideMark/>
          </w:tcPr>
          <w:p w:rsidR="00FD1AC5" w:rsidRPr="00FD1AC5" w:rsidRDefault="00FD1AC5" w:rsidP="00FD1AC5">
            <w:pPr>
              <w:autoSpaceDE w:val="0"/>
              <w:autoSpaceDN w:val="0"/>
              <w:rPr>
                <w:rFonts w:ascii="Soberana Sans" w:hAnsi="Soberana Sans" w:cs="Arial"/>
                <w:b/>
                <w:lang w:val="es-ES_tradnl"/>
              </w:rPr>
            </w:pPr>
          </w:p>
        </w:tc>
        <w:tc>
          <w:tcPr>
            <w:tcW w:w="3686" w:type="dxa"/>
            <w:tcBorders>
              <w:top w:val="single" w:sz="4" w:space="0" w:color="auto"/>
              <w:left w:val="nil"/>
              <w:bottom w:val="single" w:sz="4" w:space="0" w:color="auto"/>
              <w:right w:val="single" w:sz="4" w:space="0" w:color="auto"/>
            </w:tcBorders>
            <w:hideMark/>
          </w:tcPr>
          <w:p w:rsidR="00FD1AC5" w:rsidRPr="00FD1AC5" w:rsidRDefault="00FD1AC5" w:rsidP="001F4816">
            <w:pPr>
              <w:numPr>
                <w:ilvl w:val="0"/>
                <w:numId w:val="17"/>
              </w:numPr>
              <w:autoSpaceDE w:val="0"/>
              <w:autoSpaceDN w:val="0"/>
              <w:ind w:left="311"/>
              <w:jc w:val="both"/>
              <w:rPr>
                <w:rFonts w:ascii="Soberana Sans" w:hAnsi="Soberana Sans" w:cs="Arial"/>
                <w:lang w:val="es-ES_tradnl"/>
              </w:rPr>
            </w:pPr>
            <w:r w:rsidRPr="00FD1AC5">
              <w:rPr>
                <w:rFonts w:ascii="Soberana Sans" w:hAnsi="Soberana Sans" w:cs="Arial"/>
                <w:lang w:val="es-ES_tradnl"/>
              </w:rPr>
              <w:t xml:space="preserve">PH. MÍNIMO </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 NOM-113-STPS-2009)</w:t>
            </w: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3,2 MÍNIMO</w:t>
            </w:r>
          </w:p>
        </w:tc>
      </w:tr>
      <w:tr w:rsidR="00FD1AC5" w:rsidRPr="00FD1AC5" w:rsidTr="00710FA9">
        <w:trPr>
          <w:cantSplit/>
        </w:trPr>
        <w:tc>
          <w:tcPr>
            <w:tcW w:w="1809" w:type="dxa"/>
            <w:vMerge/>
            <w:tcBorders>
              <w:top w:val="single" w:sz="4" w:space="0" w:color="auto"/>
              <w:left w:val="nil"/>
              <w:bottom w:val="single" w:sz="4" w:space="0" w:color="auto"/>
              <w:right w:val="nil"/>
            </w:tcBorders>
            <w:vAlign w:val="center"/>
            <w:hideMark/>
          </w:tcPr>
          <w:p w:rsidR="00FD1AC5" w:rsidRPr="00FD1AC5" w:rsidRDefault="00FD1AC5" w:rsidP="00FD1AC5">
            <w:pPr>
              <w:autoSpaceDE w:val="0"/>
              <w:autoSpaceDN w:val="0"/>
              <w:rPr>
                <w:rFonts w:ascii="Soberana Sans" w:hAnsi="Soberana Sans" w:cs="Arial"/>
                <w:b/>
                <w:lang w:val="es-ES_tradnl"/>
              </w:rPr>
            </w:pPr>
          </w:p>
        </w:tc>
        <w:tc>
          <w:tcPr>
            <w:tcW w:w="3686" w:type="dxa"/>
            <w:tcBorders>
              <w:top w:val="single" w:sz="4" w:space="0" w:color="auto"/>
              <w:left w:val="nil"/>
              <w:bottom w:val="single" w:sz="4" w:space="0" w:color="auto"/>
              <w:right w:val="single" w:sz="4" w:space="0" w:color="auto"/>
            </w:tcBorders>
            <w:hideMark/>
          </w:tcPr>
          <w:p w:rsidR="00FD1AC5" w:rsidRPr="00FD1AC5" w:rsidRDefault="00FD1AC5" w:rsidP="001F4816">
            <w:pPr>
              <w:numPr>
                <w:ilvl w:val="0"/>
                <w:numId w:val="17"/>
              </w:numPr>
              <w:autoSpaceDE w:val="0"/>
              <w:autoSpaceDN w:val="0"/>
              <w:ind w:left="311"/>
              <w:jc w:val="both"/>
              <w:rPr>
                <w:rFonts w:ascii="Soberana Sans" w:hAnsi="Soberana Sans" w:cs="Arial"/>
                <w:lang w:val="es-ES_tradnl"/>
              </w:rPr>
            </w:pPr>
            <w:r w:rsidRPr="00FD1AC5">
              <w:rPr>
                <w:rFonts w:ascii="Soberana Sans" w:hAnsi="Soberana Sans" w:cs="Arial"/>
                <w:lang w:val="es-ES_tradnl"/>
              </w:rPr>
              <w:t xml:space="preserve">ABSORCIÓN DE AGUA </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 NOM-113-STPS-2009)</w:t>
            </w: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35% MÍNIMO</w:t>
            </w:r>
          </w:p>
        </w:tc>
      </w:tr>
      <w:tr w:rsidR="00FD1AC5" w:rsidRPr="00FD1AC5" w:rsidTr="00710FA9">
        <w:trPr>
          <w:cantSplit/>
        </w:trPr>
        <w:tc>
          <w:tcPr>
            <w:tcW w:w="1809" w:type="dxa"/>
            <w:vMerge/>
            <w:tcBorders>
              <w:top w:val="single" w:sz="4" w:space="0" w:color="auto"/>
              <w:left w:val="nil"/>
              <w:bottom w:val="single" w:sz="4" w:space="0" w:color="auto"/>
              <w:right w:val="nil"/>
            </w:tcBorders>
            <w:vAlign w:val="center"/>
            <w:hideMark/>
          </w:tcPr>
          <w:p w:rsidR="00FD1AC5" w:rsidRPr="00FD1AC5" w:rsidRDefault="00FD1AC5" w:rsidP="00FD1AC5">
            <w:pPr>
              <w:autoSpaceDE w:val="0"/>
              <w:autoSpaceDN w:val="0"/>
              <w:rPr>
                <w:rFonts w:ascii="Soberana Sans" w:hAnsi="Soberana Sans" w:cs="Arial"/>
                <w:b/>
                <w:lang w:val="es-ES_tradnl"/>
              </w:rPr>
            </w:pPr>
          </w:p>
        </w:tc>
        <w:tc>
          <w:tcPr>
            <w:tcW w:w="3686" w:type="dxa"/>
            <w:tcBorders>
              <w:top w:val="single" w:sz="4" w:space="0" w:color="auto"/>
              <w:left w:val="nil"/>
              <w:bottom w:val="single" w:sz="4" w:space="0" w:color="auto"/>
              <w:right w:val="single" w:sz="4" w:space="0" w:color="auto"/>
            </w:tcBorders>
            <w:hideMark/>
          </w:tcPr>
          <w:p w:rsidR="00FD1AC5" w:rsidRPr="00FD1AC5" w:rsidRDefault="00FD1AC5" w:rsidP="001F4816">
            <w:pPr>
              <w:numPr>
                <w:ilvl w:val="0"/>
                <w:numId w:val="17"/>
              </w:numPr>
              <w:autoSpaceDE w:val="0"/>
              <w:autoSpaceDN w:val="0"/>
              <w:ind w:left="311"/>
              <w:jc w:val="both"/>
              <w:rPr>
                <w:rFonts w:ascii="Soberana Sans" w:hAnsi="Soberana Sans" w:cs="Arial"/>
                <w:lang w:val="es-ES_tradnl"/>
              </w:rPr>
            </w:pPr>
            <w:r w:rsidRPr="00FD1AC5">
              <w:rPr>
                <w:rFonts w:ascii="Soberana Sans" w:hAnsi="Soberana Sans" w:cs="Arial"/>
                <w:lang w:val="es-ES_tradnl"/>
              </w:rPr>
              <w:t xml:space="preserve">DES ABSORCIÓN DE AGUA </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 NOM-113-STPS-2009 )</w:t>
            </w: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40% MÍNIMO</w:t>
            </w:r>
          </w:p>
        </w:tc>
      </w:tr>
      <w:tr w:rsidR="00FD1AC5" w:rsidRPr="00FD1AC5" w:rsidTr="00710FA9">
        <w:trPr>
          <w:cantSplit/>
        </w:trPr>
        <w:tc>
          <w:tcPr>
            <w:tcW w:w="1809" w:type="dxa"/>
            <w:vMerge/>
            <w:tcBorders>
              <w:top w:val="single" w:sz="4" w:space="0" w:color="auto"/>
              <w:left w:val="nil"/>
              <w:bottom w:val="single" w:sz="4" w:space="0" w:color="auto"/>
              <w:right w:val="nil"/>
            </w:tcBorders>
            <w:vAlign w:val="center"/>
            <w:hideMark/>
          </w:tcPr>
          <w:p w:rsidR="00FD1AC5" w:rsidRPr="00FD1AC5" w:rsidRDefault="00FD1AC5" w:rsidP="00FD1AC5">
            <w:pPr>
              <w:autoSpaceDE w:val="0"/>
              <w:autoSpaceDN w:val="0"/>
              <w:rPr>
                <w:rFonts w:ascii="Soberana Sans" w:hAnsi="Soberana Sans" w:cs="Arial"/>
                <w:b/>
                <w:lang w:val="es-ES_tradnl"/>
              </w:rPr>
            </w:pPr>
          </w:p>
        </w:tc>
        <w:tc>
          <w:tcPr>
            <w:tcW w:w="3686" w:type="dxa"/>
            <w:tcBorders>
              <w:top w:val="single" w:sz="4" w:space="0" w:color="auto"/>
              <w:left w:val="nil"/>
              <w:bottom w:val="single" w:sz="4" w:space="0" w:color="auto"/>
              <w:right w:val="single" w:sz="4" w:space="0" w:color="auto"/>
            </w:tcBorders>
            <w:hideMark/>
          </w:tcPr>
          <w:p w:rsidR="00FD1AC5" w:rsidRPr="00FD1AC5" w:rsidRDefault="00FD1AC5" w:rsidP="001F4816">
            <w:pPr>
              <w:numPr>
                <w:ilvl w:val="0"/>
                <w:numId w:val="17"/>
              </w:numPr>
              <w:autoSpaceDE w:val="0"/>
              <w:autoSpaceDN w:val="0"/>
              <w:ind w:left="311"/>
              <w:jc w:val="both"/>
              <w:rPr>
                <w:rFonts w:ascii="Soberana Sans" w:hAnsi="Soberana Sans" w:cs="Arial"/>
                <w:lang w:val="es-ES_tradnl"/>
              </w:rPr>
            </w:pPr>
            <w:r w:rsidRPr="00FD1AC5">
              <w:rPr>
                <w:rFonts w:ascii="Soberana Sans" w:hAnsi="Soberana Sans" w:cs="Arial"/>
                <w:lang w:val="es-ES_tradnl"/>
              </w:rPr>
              <w:t xml:space="preserve">CONTENIDO DE CROMO </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 NOM-113-STPS-2009 )</w:t>
            </w: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2.5% MÍNIMO</w:t>
            </w:r>
          </w:p>
        </w:tc>
      </w:tr>
      <w:tr w:rsidR="00FD1AC5" w:rsidRPr="00FD1AC5" w:rsidTr="00710FA9">
        <w:trPr>
          <w:cantSplit/>
        </w:trPr>
        <w:tc>
          <w:tcPr>
            <w:tcW w:w="1809" w:type="dxa"/>
            <w:vMerge w:val="restart"/>
            <w:tcBorders>
              <w:top w:val="single" w:sz="4" w:space="0" w:color="auto"/>
              <w:left w:val="nil"/>
              <w:bottom w:val="nil"/>
              <w:right w:val="nil"/>
            </w:tcBorders>
            <w:hideMark/>
          </w:tcPr>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SUELA</w:t>
            </w:r>
          </w:p>
        </w:tc>
        <w:tc>
          <w:tcPr>
            <w:tcW w:w="3686" w:type="dxa"/>
            <w:tcBorders>
              <w:top w:val="single" w:sz="4" w:space="0" w:color="auto"/>
              <w:left w:val="nil"/>
              <w:bottom w:val="single" w:sz="4" w:space="0" w:color="auto"/>
              <w:right w:val="single" w:sz="4" w:space="0" w:color="auto"/>
            </w:tcBorders>
            <w:hideMark/>
          </w:tcPr>
          <w:p w:rsidR="00FD1AC5" w:rsidRPr="00FD1AC5" w:rsidRDefault="00FD1AC5" w:rsidP="001F4816">
            <w:pPr>
              <w:numPr>
                <w:ilvl w:val="0"/>
                <w:numId w:val="17"/>
              </w:numPr>
              <w:autoSpaceDE w:val="0"/>
              <w:autoSpaceDN w:val="0"/>
              <w:ind w:left="311"/>
              <w:jc w:val="both"/>
              <w:rPr>
                <w:rFonts w:ascii="Soberana Sans" w:hAnsi="Soberana Sans" w:cs="Arial"/>
                <w:lang w:val="es-ES_tradnl"/>
              </w:rPr>
            </w:pPr>
            <w:r w:rsidRPr="00FD1AC5">
              <w:rPr>
                <w:rFonts w:ascii="Soberana Sans" w:hAnsi="Soberana Sans" w:cs="Arial"/>
                <w:lang w:val="es-ES_tradnl"/>
              </w:rPr>
              <w:t>ABRASIÓN DESGASTE MÁXIMO</w:t>
            </w:r>
          </w:p>
          <w:p w:rsidR="00FD1AC5" w:rsidRPr="00FD1AC5" w:rsidRDefault="00FD1AC5" w:rsidP="00FD1AC5">
            <w:pPr>
              <w:autoSpaceDE w:val="0"/>
              <w:autoSpaceDN w:val="0"/>
              <w:ind w:left="-49"/>
              <w:jc w:val="both"/>
              <w:rPr>
                <w:rFonts w:ascii="Soberana Sans" w:hAnsi="Soberana Sans" w:cs="Arial"/>
                <w:lang w:val="es-ES_tradnl"/>
              </w:rPr>
            </w:pPr>
            <w:r w:rsidRPr="00FD1AC5">
              <w:rPr>
                <w:rFonts w:ascii="Soberana Sans" w:hAnsi="Soberana Sans" w:cs="Arial"/>
                <w:lang w:val="es-ES_tradnl"/>
              </w:rPr>
              <w:t xml:space="preserve">        (NMX-S-051-1989)</w:t>
            </w: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300 MM</w:t>
            </w:r>
            <w:r w:rsidRPr="00FD1AC5">
              <w:rPr>
                <w:rFonts w:ascii="Soberana Sans" w:hAnsi="Soberana Sans" w:cs="Arial"/>
                <w:vertAlign w:val="superscript"/>
                <w:lang w:val="es-ES_tradnl"/>
              </w:rPr>
              <w:t>3</w:t>
            </w:r>
            <w:r w:rsidRPr="00FD1AC5">
              <w:rPr>
                <w:rFonts w:ascii="Soberana Sans" w:hAnsi="Soberana Sans" w:cs="Arial"/>
                <w:lang w:val="es-ES_tradnl"/>
              </w:rPr>
              <w:t xml:space="preserve"> MÁXIMO</w:t>
            </w:r>
          </w:p>
        </w:tc>
      </w:tr>
      <w:tr w:rsidR="00FD1AC5" w:rsidRPr="00FD1AC5" w:rsidTr="00710FA9">
        <w:trPr>
          <w:cantSplit/>
        </w:trPr>
        <w:tc>
          <w:tcPr>
            <w:tcW w:w="1809" w:type="dxa"/>
            <w:vMerge/>
            <w:tcBorders>
              <w:top w:val="single" w:sz="4" w:space="0" w:color="auto"/>
              <w:left w:val="nil"/>
              <w:bottom w:val="nil"/>
              <w:right w:val="nil"/>
            </w:tcBorders>
            <w:vAlign w:val="center"/>
            <w:hideMark/>
          </w:tcPr>
          <w:p w:rsidR="00FD1AC5" w:rsidRPr="00FD1AC5" w:rsidRDefault="00FD1AC5" w:rsidP="00FD1AC5">
            <w:pPr>
              <w:autoSpaceDE w:val="0"/>
              <w:autoSpaceDN w:val="0"/>
              <w:rPr>
                <w:rFonts w:ascii="Soberana Sans" w:hAnsi="Soberana Sans" w:cs="Arial"/>
                <w:b/>
                <w:lang w:val="es-ES_tradnl"/>
              </w:rPr>
            </w:pPr>
          </w:p>
        </w:tc>
        <w:tc>
          <w:tcPr>
            <w:tcW w:w="3686" w:type="dxa"/>
            <w:tcBorders>
              <w:top w:val="single" w:sz="4" w:space="0" w:color="auto"/>
              <w:left w:val="nil"/>
              <w:bottom w:val="single" w:sz="4" w:space="0" w:color="auto"/>
              <w:right w:val="single" w:sz="4" w:space="0" w:color="auto"/>
            </w:tcBorders>
            <w:hideMark/>
          </w:tcPr>
          <w:p w:rsidR="00FD1AC5" w:rsidRPr="00FD1AC5" w:rsidRDefault="00FD1AC5" w:rsidP="001F4816">
            <w:pPr>
              <w:numPr>
                <w:ilvl w:val="0"/>
                <w:numId w:val="17"/>
              </w:numPr>
              <w:autoSpaceDE w:val="0"/>
              <w:autoSpaceDN w:val="0"/>
              <w:ind w:left="311"/>
              <w:jc w:val="both"/>
              <w:rPr>
                <w:rFonts w:ascii="Soberana Sans" w:hAnsi="Soberana Sans" w:cs="Arial"/>
                <w:lang w:val="es-ES_tradnl"/>
              </w:rPr>
            </w:pPr>
            <w:r w:rsidRPr="00FD1AC5">
              <w:rPr>
                <w:rFonts w:ascii="Soberana Sans" w:hAnsi="Soberana Sans" w:cs="Arial"/>
                <w:lang w:val="es-ES_tradnl"/>
              </w:rPr>
              <w:t>FLEXIÓN % DE ABERTURA MÁXIMA</w:t>
            </w:r>
          </w:p>
          <w:p w:rsidR="00FD1AC5" w:rsidRPr="00FD1AC5" w:rsidRDefault="00FD1AC5" w:rsidP="00FD1AC5">
            <w:pPr>
              <w:autoSpaceDE w:val="0"/>
              <w:autoSpaceDN w:val="0"/>
              <w:ind w:left="-49"/>
              <w:jc w:val="both"/>
              <w:rPr>
                <w:rFonts w:ascii="Soberana Sans" w:hAnsi="Soberana Sans" w:cs="Arial"/>
                <w:lang w:val="es-ES_tradnl"/>
              </w:rPr>
            </w:pPr>
            <w:r w:rsidRPr="00FD1AC5">
              <w:rPr>
                <w:rFonts w:ascii="Soberana Sans" w:hAnsi="Soberana Sans" w:cs="Arial"/>
                <w:lang w:val="es-ES_tradnl"/>
              </w:rPr>
              <w:t xml:space="preserve">       (NMX-S-051-1989)</w:t>
            </w: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200% MÁXIMO DE ABERTURA A LOS 35 000 CICLOS</w:t>
            </w:r>
          </w:p>
        </w:tc>
      </w:tr>
      <w:tr w:rsidR="00FD1AC5" w:rsidRPr="00FD1AC5" w:rsidTr="00710FA9">
        <w:trPr>
          <w:cantSplit/>
        </w:trPr>
        <w:tc>
          <w:tcPr>
            <w:tcW w:w="1809" w:type="dxa"/>
            <w:tcBorders>
              <w:top w:val="nil"/>
              <w:left w:val="nil"/>
              <w:bottom w:val="single" w:sz="4" w:space="0" w:color="auto"/>
              <w:right w:val="nil"/>
            </w:tcBorders>
          </w:tcPr>
          <w:p w:rsidR="00FD1AC5" w:rsidRPr="00FD1AC5" w:rsidRDefault="00FD1AC5" w:rsidP="00FD1AC5">
            <w:pPr>
              <w:autoSpaceDE w:val="0"/>
              <w:autoSpaceDN w:val="0"/>
              <w:jc w:val="both"/>
              <w:rPr>
                <w:rFonts w:ascii="Soberana Sans" w:hAnsi="Soberana Sans" w:cs="Arial"/>
                <w:b/>
                <w:lang w:val="es-ES_tradnl"/>
              </w:rPr>
            </w:pPr>
          </w:p>
        </w:tc>
        <w:tc>
          <w:tcPr>
            <w:tcW w:w="3686" w:type="dxa"/>
            <w:tcBorders>
              <w:top w:val="single" w:sz="4" w:space="0" w:color="auto"/>
              <w:left w:val="nil"/>
              <w:bottom w:val="single" w:sz="4" w:space="0" w:color="auto"/>
              <w:right w:val="single" w:sz="4" w:space="0" w:color="auto"/>
            </w:tcBorders>
            <w:hideMark/>
          </w:tcPr>
          <w:p w:rsidR="00FD1AC5" w:rsidRPr="00FD1AC5" w:rsidRDefault="00FD1AC5" w:rsidP="001F4816">
            <w:pPr>
              <w:numPr>
                <w:ilvl w:val="0"/>
                <w:numId w:val="17"/>
              </w:numPr>
              <w:autoSpaceDE w:val="0"/>
              <w:autoSpaceDN w:val="0"/>
              <w:ind w:left="311"/>
              <w:jc w:val="both"/>
              <w:rPr>
                <w:rFonts w:ascii="Soberana Sans" w:hAnsi="Soberana Sans" w:cs="Arial"/>
                <w:lang w:val="es-ES_tradnl"/>
              </w:rPr>
            </w:pPr>
            <w:r w:rsidRPr="00FD1AC5">
              <w:rPr>
                <w:rFonts w:ascii="Soberana Sans" w:hAnsi="Soberana Sans" w:cs="Arial"/>
                <w:lang w:val="es-ES_tradnl"/>
              </w:rPr>
              <w:t>IDENTIFICACIÓN DE LOS TACHONES DE LA SUELA.</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(VISUAL Y DIMENSIONAL)</w:t>
            </w: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color w:val="FF0000"/>
                <w:lang w:val="es-ES_tradnl"/>
              </w:rPr>
            </w:pPr>
            <w:r w:rsidRPr="00FD1AC5">
              <w:rPr>
                <w:rFonts w:ascii="Soberana Sans" w:hAnsi="Soberana Sans" w:cs="Arial"/>
                <w:lang w:val="es-ES_tradnl"/>
              </w:rPr>
              <w:t xml:space="preserve">DEBERÁ CONTAR CON TACHONES INDEPENDIENTES, CON RESALTE NO MENOR A 3.5 MM QUE PERMITAN LA FLUIDEZ DE LÍQUIDOS AL FRENTE Y A LOS LATERALES, ENTRE LOS TACHONES NO DEBE HABER UNIONES QUE OBSTRUYAN PARCIAL O TOTALMENTE LA SALIDA DE LÍQUIDOS. </w:t>
            </w:r>
          </w:p>
        </w:tc>
      </w:tr>
      <w:tr w:rsidR="00FD1AC5" w:rsidRPr="00FD1AC5" w:rsidTr="00710FA9">
        <w:trPr>
          <w:cantSplit/>
        </w:trPr>
        <w:tc>
          <w:tcPr>
            <w:tcW w:w="1809" w:type="dxa"/>
            <w:tcBorders>
              <w:top w:val="nil"/>
              <w:left w:val="nil"/>
              <w:bottom w:val="single" w:sz="4" w:space="0" w:color="auto"/>
              <w:right w:val="nil"/>
            </w:tcBorders>
          </w:tcPr>
          <w:p w:rsidR="00FD1AC5" w:rsidRPr="00FD1AC5" w:rsidRDefault="00FD1AC5" w:rsidP="00FD1AC5">
            <w:pPr>
              <w:autoSpaceDE w:val="0"/>
              <w:autoSpaceDN w:val="0"/>
              <w:jc w:val="both"/>
              <w:rPr>
                <w:rFonts w:ascii="Soberana Sans" w:hAnsi="Soberana Sans" w:cs="Arial"/>
                <w:b/>
                <w:lang w:val="es-ES_tradnl"/>
              </w:rPr>
            </w:pPr>
          </w:p>
        </w:tc>
        <w:tc>
          <w:tcPr>
            <w:tcW w:w="3686" w:type="dxa"/>
            <w:tcBorders>
              <w:top w:val="single" w:sz="4" w:space="0" w:color="auto"/>
              <w:left w:val="nil"/>
              <w:bottom w:val="single" w:sz="4" w:space="0" w:color="auto"/>
              <w:right w:val="single" w:sz="4" w:space="0" w:color="auto"/>
            </w:tcBorders>
            <w:hideMark/>
          </w:tcPr>
          <w:p w:rsidR="00FD1AC5" w:rsidRPr="00FD1AC5" w:rsidRDefault="00FD1AC5" w:rsidP="001F4816">
            <w:pPr>
              <w:numPr>
                <w:ilvl w:val="0"/>
                <w:numId w:val="17"/>
              </w:numPr>
              <w:autoSpaceDE w:val="0"/>
              <w:autoSpaceDN w:val="0"/>
              <w:ind w:left="311"/>
              <w:jc w:val="both"/>
              <w:rPr>
                <w:rFonts w:ascii="Soberana Sans" w:hAnsi="Soberana Sans" w:cs="Arial"/>
                <w:lang w:val="es-ES_tradnl"/>
              </w:rPr>
            </w:pPr>
            <w:r w:rsidRPr="00FD1AC5">
              <w:rPr>
                <w:rFonts w:ascii="Soberana Sans" w:hAnsi="Soberana Sans" w:cs="Arial"/>
                <w:lang w:val="es-ES_tradnl"/>
              </w:rPr>
              <w:t>IDENTIFICACIÓN DE LOS TOPES DE SUJECIÓN</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(VISUAL Y DIMENSIONAL)</w:t>
            </w: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LA SUELA DEBERÁ CONTAR CON DOS TOPES DE SUJECIÓN (DE ACUERDO A LOS PUNTO A Y B DE LAS FIGURAS 2 Y 3) EN EL ÁREA DEL ENFRANQUE. UNO EN EL ÁREA POSTERIOR (TACÓN) CON UN ÁNGULO DE 100º ± 7º  Y OTRO EN EL ÁREA ANTERIOR DEL ARCO PLANTAR (CONTRA TACÓN) CON UN ÁNGULO DE 115º ± 7º, AMBOS TOPES DE SUJECIÓN DEBERÁN SER RECTOS Y CONTINUOS Y CON LA MISMA DISTANCIA ENTRE SÍ COMO SE MUESTRA EN LAS FIGURAS 2 Y 3,</w:t>
            </w:r>
          </w:p>
        </w:tc>
      </w:tr>
      <w:tr w:rsidR="00FD1AC5" w:rsidRPr="00FD1AC5" w:rsidTr="00710FA9">
        <w:trPr>
          <w:cantSplit/>
        </w:trPr>
        <w:tc>
          <w:tcPr>
            <w:tcW w:w="1809" w:type="dxa"/>
            <w:tcBorders>
              <w:top w:val="single" w:sz="4" w:space="0" w:color="auto"/>
              <w:left w:val="nil"/>
              <w:bottom w:val="single" w:sz="8" w:space="0" w:color="auto"/>
              <w:right w:val="nil"/>
            </w:tcBorders>
            <w:hideMark/>
          </w:tcPr>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FORRO</w:t>
            </w:r>
          </w:p>
        </w:tc>
        <w:tc>
          <w:tcPr>
            <w:tcW w:w="3686" w:type="dxa"/>
            <w:tcBorders>
              <w:top w:val="single" w:sz="4" w:space="0" w:color="auto"/>
              <w:left w:val="nil"/>
              <w:bottom w:val="single" w:sz="8" w:space="0" w:color="auto"/>
              <w:right w:val="single" w:sz="4" w:space="0" w:color="auto"/>
            </w:tcBorders>
            <w:hideMark/>
          </w:tcPr>
          <w:p w:rsidR="00FD1AC5" w:rsidRPr="00FD1AC5" w:rsidRDefault="00FD1AC5" w:rsidP="001F4816">
            <w:pPr>
              <w:numPr>
                <w:ilvl w:val="0"/>
                <w:numId w:val="17"/>
              </w:numPr>
              <w:autoSpaceDE w:val="0"/>
              <w:autoSpaceDN w:val="0"/>
              <w:ind w:left="311"/>
              <w:jc w:val="both"/>
              <w:rPr>
                <w:rFonts w:ascii="Soberana Sans" w:hAnsi="Soberana Sans" w:cs="Arial"/>
                <w:lang w:val="es-ES_tradnl"/>
              </w:rPr>
            </w:pPr>
            <w:r w:rsidRPr="00FD1AC5">
              <w:rPr>
                <w:rFonts w:ascii="Soberana Sans" w:hAnsi="Soberana Sans" w:cs="Arial"/>
                <w:lang w:val="es-ES_tradnl"/>
              </w:rPr>
              <w:t>ESPESOR</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 xml:space="preserve">       (ISO-1923-1981)</w:t>
            </w:r>
          </w:p>
        </w:tc>
        <w:tc>
          <w:tcPr>
            <w:tcW w:w="3688" w:type="dxa"/>
            <w:tcBorders>
              <w:top w:val="single" w:sz="4" w:space="0" w:color="auto"/>
              <w:left w:val="single" w:sz="4" w:space="0" w:color="auto"/>
              <w:bottom w:val="single" w:sz="8"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3.0 MM. MÍNIMO, SIN SOMETER EL MATERIAL A PRESIÓN.</w:t>
            </w:r>
          </w:p>
        </w:tc>
      </w:tr>
      <w:tr w:rsidR="00FD1AC5" w:rsidRPr="00FD1AC5" w:rsidTr="00710FA9">
        <w:tc>
          <w:tcPr>
            <w:tcW w:w="1809" w:type="dxa"/>
            <w:tcBorders>
              <w:top w:val="single" w:sz="8" w:space="0" w:color="auto"/>
              <w:left w:val="nil"/>
              <w:bottom w:val="single" w:sz="8" w:space="0" w:color="auto"/>
              <w:right w:val="nil"/>
            </w:tcBorders>
            <w:hideMark/>
          </w:tcPr>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FUELLE</w:t>
            </w:r>
          </w:p>
        </w:tc>
        <w:tc>
          <w:tcPr>
            <w:tcW w:w="3686" w:type="dxa"/>
            <w:tcBorders>
              <w:top w:val="single" w:sz="8" w:space="0" w:color="auto"/>
              <w:left w:val="nil"/>
              <w:bottom w:val="single" w:sz="8" w:space="0" w:color="auto"/>
              <w:right w:val="single" w:sz="8" w:space="0" w:color="auto"/>
            </w:tcBorders>
            <w:hideMark/>
          </w:tcPr>
          <w:p w:rsidR="00FD1AC5" w:rsidRPr="00FD1AC5" w:rsidRDefault="00FD1AC5" w:rsidP="001F4816">
            <w:pPr>
              <w:numPr>
                <w:ilvl w:val="0"/>
                <w:numId w:val="17"/>
              </w:numPr>
              <w:autoSpaceDE w:val="0"/>
              <w:autoSpaceDN w:val="0"/>
              <w:ind w:left="311"/>
              <w:jc w:val="both"/>
              <w:rPr>
                <w:rFonts w:ascii="Soberana Sans" w:hAnsi="Soberana Sans" w:cs="Arial"/>
                <w:lang w:val="es-ES_tradnl"/>
              </w:rPr>
            </w:pPr>
            <w:r w:rsidRPr="00FD1AC5">
              <w:rPr>
                <w:rFonts w:ascii="Soberana Sans" w:hAnsi="Soberana Sans" w:cs="Arial"/>
                <w:lang w:val="es-ES_tradnl"/>
              </w:rPr>
              <w:t xml:space="preserve">ESPESOR  </w:t>
            </w:r>
          </w:p>
          <w:p w:rsidR="00FD1AC5" w:rsidRPr="00FD1AC5" w:rsidRDefault="00FD1AC5" w:rsidP="00FD1AC5">
            <w:pPr>
              <w:autoSpaceDE w:val="0"/>
              <w:autoSpaceDN w:val="0"/>
              <w:ind w:left="-49"/>
              <w:jc w:val="both"/>
              <w:rPr>
                <w:rFonts w:ascii="Soberana Sans" w:hAnsi="Soberana Sans" w:cs="Arial"/>
                <w:lang w:val="es-ES_tradnl"/>
              </w:rPr>
            </w:pPr>
            <w:r w:rsidRPr="00FD1AC5">
              <w:rPr>
                <w:rFonts w:ascii="Soberana Sans" w:hAnsi="Soberana Sans" w:cs="Arial"/>
                <w:lang w:val="es-ES_tradnl"/>
              </w:rPr>
              <w:t>(NMX-S-051-1989)</w:t>
            </w:r>
          </w:p>
        </w:tc>
        <w:tc>
          <w:tcPr>
            <w:tcW w:w="3688" w:type="dxa"/>
            <w:tcBorders>
              <w:top w:val="single" w:sz="8" w:space="0" w:color="auto"/>
              <w:left w:val="single" w:sz="8" w:space="0" w:color="auto"/>
              <w:bottom w:val="single" w:sz="8"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1.4 MM. MÍNIMO, CUANDO EL ESPESOR SEA MENOR SE REALIZARÁN PRUEBAS DE DESGARRE SEGÚN LA NMX-A-235, OBTENIENDO UN MÍNIMO DE 29.43 N (3 KGF).</w:t>
            </w:r>
          </w:p>
        </w:tc>
      </w:tr>
      <w:tr w:rsidR="00FD1AC5" w:rsidRPr="00FD1AC5" w:rsidTr="00710FA9">
        <w:tc>
          <w:tcPr>
            <w:tcW w:w="1809" w:type="dxa"/>
            <w:tcBorders>
              <w:top w:val="single" w:sz="8" w:space="0" w:color="auto"/>
              <w:left w:val="nil"/>
              <w:bottom w:val="single" w:sz="8" w:space="0" w:color="auto"/>
              <w:right w:val="nil"/>
            </w:tcBorders>
            <w:hideMark/>
          </w:tcPr>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PLANTILLA</w:t>
            </w:r>
          </w:p>
        </w:tc>
        <w:tc>
          <w:tcPr>
            <w:tcW w:w="3686" w:type="dxa"/>
            <w:tcBorders>
              <w:top w:val="single" w:sz="8" w:space="0" w:color="auto"/>
              <w:left w:val="nil"/>
              <w:bottom w:val="single" w:sz="8" w:space="0" w:color="auto"/>
              <w:right w:val="single" w:sz="8" w:space="0" w:color="auto"/>
            </w:tcBorders>
            <w:hideMark/>
          </w:tcPr>
          <w:p w:rsidR="00FD1AC5" w:rsidRPr="00FD1AC5" w:rsidRDefault="00FD1AC5" w:rsidP="001F4816">
            <w:pPr>
              <w:numPr>
                <w:ilvl w:val="0"/>
                <w:numId w:val="17"/>
              </w:numPr>
              <w:autoSpaceDE w:val="0"/>
              <w:autoSpaceDN w:val="0"/>
              <w:ind w:left="311"/>
              <w:jc w:val="both"/>
              <w:rPr>
                <w:rFonts w:ascii="Soberana Sans" w:hAnsi="Soberana Sans" w:cs="Arial"/>
                <w:lang w:val="es-ES_tradnl"/>
              </w:rPr>
            </w:pPr>
            <w:r w:rsidRPr="00FD1AC5">
              <w:rPr>
                <w:rFonts w:ascii="Soberana Sans" w:hAnsi="Soberana Sans" w:cs="Arial"/>
                <w:lang w:val="es-ES_tradnl"/>
              </w:rPr>
              <w:t xml:space="preserve">ESPESOR  </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(DE ACUERDO AL MÉTODO DEL LABORATORIO ACREDITADO)</w:t>
            </w:r>
          </w:p>
        </w:tc>
        <w:tc>
          <w:tcPr>
            <w:tcW w:w="3688" w:type="dxa"/>
            <w:tcBorders>
              <w:top w:val="single" w:sz="8" w:space="0" w:color="auto"/>
              <w:left w:val="single" w:sz="8" w:space="0" w:color="auto"/>
              <w:bottom w:val="single" w:sz="8"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ESPESOR DE 6.0 MM. ± 1.0 MM. EN LA PARTE DEL TALÓN Y 4.0 MM ± 1.0 MM EN EL ÁREA PLANTAR, SE VERIFICARA QUE LA PLANTILLA SEA DE UNA SOLA PIEZA SIN INJERTOS.</w:t>
            </w:r>
          </w:p>
        </w:tc>
      </w:tr>
      <w:tr w:rsidR="00FD1AC5" w:rsidRPr="00FD1AC5" w:rsidTr="00710FA9">
        <w:tc>
          <w:tcPr>
            <w:tcW w:w="1809" w:type="dxa"/>
            <w:tcBorders>
              <w:top w:val="single" w:sz="8" w:space="0" w:color="auto"/>
              <w:left w:val="nil"/>
              <w:bottom w:val="single" w:sz="12" w:space="0" w:color="auto"/>
              <w:right w:val="nil"/>
            </w:tcBorders>
            <w:hideMark/>
          </w:tcPr>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ELEMENTOS DE CONSTRUCCIÓN</w:t>
            </w:r>
          </w:p>
        </w:tc>
        <w:tc>
          <w:tcPr>
            <w:tcW w:w="3686" w:type="dxa"/>
            <w:tcBorders>
              <w:top w:val="single" w:sz="8" w:space="0" w:color="auto"/>
              <w:left w:val="nil"/>
              <w:bottom w:val="single" w:sz="12" w:space="0" w:color="auto"/>
              <w:right w:val="single" w:sz="8" w:space="0" w:color="auto"/>
            </w:tcBorders>
            <w:hideMark/>
          </w:tcPr>
          <w:p w:rsidR="00FD1AC5" w:rsidRPr="00FD1AC5" w:rsidRDefault="00FD1AC5" w:rsidP="001F4816">
            <w:pPr>
              <w:numPr>
                <w:ilvl w:val="0"/>
                <w:numId w:val="17"/>
              </w:numPr>
              <w:autoSpaceDE w:val="0"/>
              <w:autoSpaceDN w:val="0"/>
              <w:ind w:left="311"/>
              <w:jc w:val="both"/>
              <w:rPr>
                <w:rFonts w:ascii="Soberana Sans" w:hAnsi="Soberana Sans" w:cs="Arial"/>
                <w:lang w:val="es-ES_tradnl"/>
              </w:rPr>
            </w:pPr>
            <w:r w:rsidRPr="00FD1AC5">
              <w:rPr>
                <w:rFonts w:ascii="Soberana Sans" w:hAnsi="Soberana Sans" w:cs="Arial"/>
                <w:lang w:val="es-ES_tradnl"/>
              </w:rPr>
              <w:t>VISUAL (DE ACUERDO AL MÉTODO DEL LABORATORIO ACREDITADO)</w:t>
            </w:r>
          </w:p>
        </w:tc>
        <w:tc>
          <w:tcPr>
            <w:tcW w:w="3688" w:type="dxa"/>
            <w:tcBorders>
              <w:top w:val="single" w:sz="8" w:space="0" w:color="auto"/>
              <w:left w:val="single" w:sz="8" w:space="0" w:color="auto"/>
              <w:bottom w:val="single" w:sz="12"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A ELEMENTOS DE CONSTRUCCIÓN Y SISTEMA DE FABRICACIÓN</w:t>
            </w:r>
          </w:p>
        </w:tc>
      </w:tr>
    </w:tbl>
    <w:p w:rsidR="00FD1AC5" w:rsidRPr="00FD1AC5" w:rsidRDefault="00FD1AC5" w:rsidP="00FD1AC5">
      <w:pPr>
        <w:autoSpaceDE w:val="0"/>
        <w:autoSpaceDN w:val="0"/>
        <w:jc w:val="both"/>
        <w:rPr>
          <w:rFonts w:ascii="Soberana Sans" w:hAnsi="Soberana Sans" w:cs="Arial"/>
          <w:lang w:val="es-ES_tradnl"/>
        </w:rPr>
      </w:pPr>
    </w:p>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EL PARTICIPANTE DEBERÁ PRESENTAR CINCO PARES DE MUESTRAS DEL CALZADO PROPUESTO PARA ESTA PARTIDA EN TALLAS 1/25, 1/26, 1/27, 1/28 Y 1/29, ESTAS MUESTRAS SERVIRÁN PARA REALIZAR PRUEBAS DE LABORATORIO EN CUMPLIMIENTO CON ESTA ESPECIFICACIÓN.</w:t>
      </w:r>
    </w:p>
    <w:p w:rsidR="00FD1AC5" w:rsidRPr="00FD1AC5" w:rsidRDefault="00FD1AC5" w:rsidP="00FD1AC5">
      <w:pPr>
        <w:autoSpaceDE w:val="0"/>
        <w:autoSpaceDN w:val="0"/>
        <w:jc w:val="both"/>
        <w:rPr>
          <w:rFonts w:ascii="Soberana Sans" w:hAnsi="Soberana Sans" w:cs="Arial"/>
          <w:b/>
          <w:lang w:val="es-ES_tradnl"/>
        </w:rPr>
      </w:pPr>
    </w:p>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 xml:space="preserve">LUGARES </w:t>
      </w:r>
      <w:r w:rsidRPr="00FD1AC5">
        <w:rPr>
          <w:rFonts w:ascii="Soberana Sans" w:hAnsi="Soberana Sans"/>
          <w:b/>
          <w:bCs/>
          <w:lang w:val="es-ES_tradnl"/>
        </w:rPr>
        <w:t>Y CANTIDADES DE ENTREGA</w:t>
      </w:r>
      <w:r w:rsidRPr="00FD1AC5">
        <w:rPr>
          <w:rFonts w:ascii="Soberana Sans" w:hAnsi="Soberana Sans" w:cs="Arial"/>
          <w:b/>
          <w:lang w:val="es-ES_tradnl"/>
        </w:rPr>
        <w:t>:</w:t>
      </w:r>
    </w:p>
    <w:p w:rsidR="00FD1AC5" w:rsidRPr="00FD1AC5" w:rsidRDefault="00FD1AC5" w:rsidP="00FD1AC5">
      <w:pPr>
        <w:autoSpaceDE w:val="0"/>
        <w:autoSpaceDN w:val="0"/>
        <w:jc w:val="both"/>
        <w:rPr>
          <w:rFonts w:ascii="Soberana Sans" w:hAnsi="Soberana Sans"/>
          <w:b/>
          <w:sz w:val="18"/>
          <w:lang w:val="es-ES_tradnl"/>
        </w:rPr>
      </w:pPr>
    </w:p>
    <w:p w:rsidR="00FD1AC5" w:rsidRPr="00FD1AC5" w:rsidRDefault="00FD1AC5" w:rsidP="00FD1AC5">
      <w:pPr>
        <w:autoSpaceDE w:val="0"/>
        <w:autoSpaceDN w:val="0"/>
        <w:jc w:val="both"/>
        <w:outlineLvl w:val="0"/>
        <w:rPr>
          <w:rFonts w:ascii="Soberana Sans" w:hAnsi="Soberana Sans" w:cs="Arial"/>
          <w:noProof/>
          <w:sz w:val="18"/>
          <w:lang w:val="es-ES_tradnl"/>
        </w:rPr>
      </w:pPr>
      <w:r w:rsidRPr="00CE5F9E">
        <w:rPr>
          <w:rFonts w:ascii="Soberana Sans" w:hAnsi="Soberana Sans"/>
          <w:b/>
          <w:sz w:val="18"/>
          <w:szCs w:val="18"/>
          <w:lang w:val="es-ES_tradnl"/>
        </w:rPr>
        <w:t xml:space="preserve">CONAGUA. </w:t>
      </w:r>
      <w:r>
        <w:rPr>
          <w:rFonts w:ascii="Soberana Sans" w:hAnsi="Soberana Sans"/>
          <w:sz w:val="18"/>
          <w:szCs w:val="18"/>
          <w:lang w:val="es-ES_tradnl"/>
        </w:rPr>
        <w:t>GERENCIA DE PERSONAL</w:t>
      </w:r>
      <w:r>
        <w:rPr>
          <w:rFonts w:ascii="Soberana Sans" w:hAnsi="Soberana Sans" w:cs="Arial"/>
          <w:b/>
          <w:noProof/>
          <w:sz w:val="18"/>
          <w:lang w:val="es-ES_tradnl"/>
        </w:rPr>
        <w:t xml:space="preserve">.   </w:t>
      </w:r>
      <w:r w:rsidRPr="00FD1AC5">
        <w:rPr>
          <w:rFonts w:ascii="Soberana Sans" w:hAnsi="Soberana Sans" w:cs="Arial"/>
          <w:b/>
          <w:noProof/>
          <w:sz w:val="18"/>
          <w:lang w:val="es-ES_tradnl"/>
        </w:rPr>
        <w:t xml:space="preserve">A). </w:t>
      </w:r>
      <w:r w:rsidRPr="00FD1AC5">
        <w:rPr>
          <w:rFonts w:ascii="Soberana Sans" w:hAnsi="Soberana Sans" w:cs="Arial"/>
          <w:noProof/>
          <w:sz w:val="18"/>
          <w:lang w:val="es-ES_tradnl"/>
        </w:rPr>
        <w:t>JOSÉ LORETO FABELA NO. 850, COL SAN JUAN DE ARAGÓN, DELEGACIÓN GUSTAVO A. MADERO, CIUDAD DE MÉXICO.</w:t>
      </w:r>
    </w:p>
    <w:p w:rsidR="00FD1AC5" w:rsidRPr="00FD1AC5" w:rsidRDefault="00FD1AC5" w:rsidP="00FD1AC5">
      <w:pPr>
        <w:autoSpaceDE w:val="0"/>
        <w:autoSpaceDN w:val="0"/>
        <w:jc w:val="both"/>
        <w:outlineLvl w:val="0"/>
        <w:rPr>
          <w:rFonts w:ascii="Soberana Sans" w:hAnsi="Soberana Sans" w:cs="Arial"/>
          <w:noProof/>
          <w:sz w:val="18"/>
          <w:lang w:val="es-ES_tradnl"/>
        </w:rPr>
      </w:pPr>
    </w:p>
    <w:tbl>
      <w:tblPr>
        <w:tblW w:w="2400" w:type="dxa"/>
        <w:jc w:val="center"/>
        <w:tblCellMar>
          <w:left w:w="70" w:type="dxa"/>
          <w:right w:w="70" w:type="dxa"/>
        </w:tblCellMar>
        <w:tblLook w:val="04A0" w:firstRow="1" w:lastRow="0" w:firstColumn="1" w:lastColumn="0" w:noHBand="0" w:noVBand="1"/>
      </w:tblPr>
      <w:tblGrid>
        <w:gridCol w:w="1200"/>
        <w:gridCol w:w="1200"/>
      </w:tblGrid>
      <w:tr w:rsidR="00FD1AC5" w:rsidRPr="00FD1AC5" w:rsidTr="009C4757">
        <w:trPr>
          <w:trHeight w:val="285"/>
          <w:jc w:val="center"/>
        </w:trPr>
        <w:tc>
          <w:tcPr>
            <w:tcW w:w="12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FD1AC5" w:rsidRPr="00FD1AC5" w:rsidRDefault="00FD1AC5" w:rsidP="00FD1AC5">
            <w:pPr>
              <w:jc w:val="center"/>
              <w:rPr>
                <w:rFonts w:ascii="Soberana Sans" w:hAnsi="Soberana Sans" w:cs="Arial"/>
                <w:sz w:val="18"/>
                <w:lang w:eastAsia="es-MX"/>
              </w:rPr>
            </w:pPr>
            <w:r w:rsidRPr="00FD1AC5">
              <w:rPr>
                <w:rFonts w:ascii="Soberana Sans" w:hAnsi="Soberana Sans" w:cs="Arial"/>
                <w:sz w:val="18"/>
                <w:lang w:eastAsia="es-MX"/>
              </w:rPr>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FD1AC5" w:rsidRPr="00FD1AC5" w:rsidRDefault="00FD1AC5" w:rsidP="00FD1AC5">
            <w:pPr>
              <w:jc w:val="center"/>
              <w:rPr>
                <w:rFonts w:ascii="Soberana Sans" w:hAnsi="Soberana Sans" w:cs="Arial"/>
                <w:sz w:val="18"/>
                <w:lang w:eastAsia="es-MX"/>
              </w:rPr>
            </w:pPr>
            <w:r w:rsidRPr="00FD1AC5">
              <w:rPr>
                <w:rFonts w:ascii="Soberana Sans" w:hAnsi="Soberana Sans" w:cs="Arial"/>
                <w:sz w:val="18"/>
                <w:lang w:eastAsia="es-MX"/>
              </w:rPr>
              <w:t>CANTIDAD</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sz w:val="18"/>
                <w:lang w:eastAsia="es-MX"/>
              </w:rPr>
            </w:pPr>
            <w:r w:rsidRPr="00FD1AC5">
              <w:rPr>
                <w:rFonts w:ascii="Soberana Sans" w:hAnsi="Soberana Sans" w:cs="Arial"/>
                <w:sz w:val="18"/>
                <w:lang w:eastAsia="es-MX"/>
              </w:rPr>
              <w:t>24</w:t>
            </w:r>
          </w:p>
        </w:tc>
        <w:tc>
          <w:tcPr>
            <w:tcW w:w="1200" w:type="dxa"/>
            <w:tcBorders>
              <w:top w:val="nil"/>
              <w:left w:val="nil"/>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sz w:val="18"/>
                <w:lang w:eastAsia="es-MX"/>
              </w:rPr>
            </w:pPr>
            <w:r w:rsidRPr="00FD1AC5">
              <w:rPr>
                <w:rFonts w:ascii="Soberana Sans" w:hAnsi="Soberana Sans" w:cs="Arial"/>
                <w:sz w:val="18"/>
                <w:lang w:eastAsia="es-MX"/>
              </w:rPr>
              <w:t>2</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sz w:val="18"/>
                <w:lang w:eastAsia="es-MX"/>
              </w:rPr>
            </w:pPr>
            <w:r w:rsidRPr="00FD1AC5">
              <w:rPr>
                <w:rFonts w:ascii="Soberana Sans" w:hAnsi="Soberana Sans" w:cs="Arial"/>
                <w:sz w:val="18"/>
                <w:lang w:eastAsia="es-MX"/>
              </w:rPr>
              <w:t>25</w:t>
            </w:r>
          </w:p>
        </w:tc>
        <w:tc>
          <w:tcPr>
            <w:tcW w:w="1200" w:type="dxa"/>
            <w:tcBorders>
              <w:top w:val="nil"/>
              <w:left w:val="nil"/>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sz w:val="18"/>
                <w:lang w:eastAsia="es-MX"/>
              </w:rPr>
            </w:pPr>
            <w:r w:rsidRPr="00FD1AC5">
              <w:rPr>
                <w:rFonts w:ascii="Soberana Sans" w:hAnsi="Soberana Sans" w:cs="Arial"/>
                <w:sz w:val="18"/>
                <w:lang w:eastAsia="es-MX"/>
              </w:rPr>
              <w:t>2</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sz w:val="18"/>
                <w:lang w:eastAsia="es-MX"/>
              </w:rPr>
            </w:pPr>
            <w:r w:rsidRPr="00FD1AC5">
              <w:rPr>
                <w:rFonts w:ascii="Soberana Sans" w:hAnsi="Soberana Sans" w:cs="Arial"/>
                <w:sz w:val="18"/>
                <w:lang w:eastAsia="es-MX"/>
              </w:rPr>
              <w:t>26</w:t>
            </w:r>
          </w:p>
        </w:tc>
        <w:tc>
          <w:tcPr>
            <w:tcW w:w="1200" w:type="dxa"/>
            <w:tcBorders>
              <w:top w:val="nil"/>
              <w:left w:val="nil"/>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sz w:val="18"/>
                <w:lang w:eastAsia="es-MX"/>
              </w:rPr>
            </w:pPr>
            <w:r w:rsidRPr="00FD1AC5">
              <w:rPr>
                <w:rFonts w:ascii="Soberana Sans" w:hAnsi="Soberana Sans" w:cs="Arial"/>
                <w:sz w:val="18"/>
                <w:lang w:eastAsia="es-MX"/>
              </w:rPr>
              <w:t>24</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sz w:val="18"/>
                <w:lang w:eastAsia="es-MX"/>
              </w:rPr>
            </w:pPr>
            <w:r w:rsidRPr="00FD1AC5">
              <w:rPr>
                <w:rFonts w:ascii="Soberana Sans" w:hAnsi="Soberana Sans" w:cs="Arial"/>
                <w:sz w:val="18"/>
                <w:lang w:eastAsia="es-MX"/>
              </w:rPr>
              <w:t>26.5</w:t>
            </w:r>
          </w:p>
        </w:tc>
        <w:tc>
          <w:tcPr>
            <w:tcW w:w="1200" w:type="dxa"/>
            <w:tcBorders>
              <w:top w:val="nil"/>
              <w:left w:val="nil"/>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sz w:val="18"/>
                <w:lang w:eastAsia="es-MX"/>
              </w:rPr>
            </w:pPr>
            <w:r w:rsidRPr="00FD1AC5">
              <w:rPr>
                <w:rFonts w:ascii="Soberana Sans" w:hAnsi="Soberana Sans" w:cs="Arial"/>
                <w:sz w:val="18"/>
                <w:lang w:eastAsia="es-MX"/>
              </w:rPr>
              <w:t>2</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sz w:val="18"/>
                <w:lang w:eastAsia="es-MX"/>
              </w:rPr>
            </w:pPr>
            <w:r w:rsidRPr="00FD1AC5">
              <w:rPr>
                <w:rFonts w:ascii="Soberana Sans" w:hAnsi="Soberana Sans" w:cs="Arial"/>
                <w:sz w:val="18"/>
                <w:lang w:eastAsia="es-MX"/>
              </w:rPr>
              <w:t>27</w:t>
            </w:r>
          </w:p>
        </w:tc>
        <w:tc>
          <w:tcPr>
            <w:tcW w:w="1200" w:type="dxa"/>
            <w:tcBorders>
              <w:top w:val="nil"/>
              <w:left w:val="nil"/>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sz w:val="18"/>
                <w:lang w:eastAsia="es-MX"/>
              </w:rPr>
            </w:pPr>
            <w:r w:rsidRPr="00FD1AC5">
              <w:rPr>
                <w:rFonts w:ascii="Soberana Sans" w:hAnsi="Soberana Sans" w:cs="Arial"/>
                <w:sz w:val="18"/>
                <w:lang w:eastAsia="es-MX"/>
              </w:rPr>
              <w:t>18</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sz w:val="18"/>
                <w:lang w:eastAsia="es-MX"/>
              </w:rPr>
            </w:pPr>
            <w:r w:rsidRPr="00FD1AC5">
              <w:rPr>
                <w:rFonts w:ascii="Soberana Sans" w:hAnsi="Soberana Sans" w:cs="Arial"/>
                <w:sz w:val="18"/>
                <w:lang w:eastAsia="es-MX"/>
              </w:rPr>
              <w:lastRenderedPageBreak/>
              <w:t>27.5</w:t>
            </w:r>
          </w:p>
        </w:tc>
        <w:tc>
          <w:tcPr>
            <w:tcW w:w="1200" w:type="dxa"/>
            <w:tcBorders>
              <w:top w:val="nil"/>
              <w:left w:val="nil"/>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sz w:val="18"/>
                <w:lang w:eastAsia="es-MX"/>
              </w:rPr>
            </w:pPr>
            <w:r w:rsidRPr="00FD1AC5">
              <w:rPr>
                <w:rFonts w:ascii="Soberana Sans" w:hAnsi="Soberana Sans" w:cs="Arial"/>
                <w:sz w:val="18"/>
                <w:lang w:eastAsia="es-MX"/>
              </w:rPr>
              <w:t>10</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sz w:val="18"/>
                <w:lang w:eastAsia="es-MX"/>
              </w:rPr>
            </w:pPr>
            <w:r w:rsidRPr="00FD1AC5">
              <w:rPr>
                <w:rFonts w:ascii="Soberana Sans" w:hAnsi="Soberana Sans" w:cs="Arial"/>
                <w:sz w:val="18"/>
                <w:lang w:eastAsia="es-MX"/>
              </w:rPr>
              <w:t>28</w:t>
            </w:r>
          </w:p>
        </w:tc>
        <w:tc>
          <w:tcPr>
            <w:tcW w:w="1200" w:type="dxa"/>
            <w:tcBorders>
              <w:top w:val="nil"/>
              <w:left w:val="nil"/>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sz w:val="18"/>
                <w:lang w:eastAsia="es-MX"/>
              </w:rPr>
            </w:pPr>
            <w:r w:rsidRPr="00FD1AC5">
              <w:rPr>
                <w:rFonts w:ascii="Soberana Sans" w:hAnsi="Soberana Sans" w:cs="Arial"/>
                <w:sz w:val="18"/>
                <w:lang w:eastAsia="es-MX"/>
              </w:rPr>
              <w:t>24</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sz w:val="18"/>
                <w:lang w:eastAsia="es-MX"/>
              </w:rPr>
            </w:pPr>
            <w:r w:rsidRPr="00FD1AC5">
              <w:rPr>
                <w:rFonts w:ascii="Soberana Sans" w:hAnsi="Soberana Sans" w:cs="Arial"/>
                <w:sz w:val="18"/>
                <w:lang w:eastAsia="es-MX"/>
              </w:rPr>
              <w:t>28.5</w:t>
            </w:r>
          </w:p>
        </w:tc>
        <w:tc>
          <w:tcPr>
            <w:tcW w:w="1200" w:type="dxa"/>
            <w:tcBorders>
              <w:top w:val="nil"/>
              <w:left w:val="nil"/>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sz w:val="18"/>
                <w:lang w:eastAsia="es-MX"/>
              </w:rPr>
            </w:pPr>
            <w:r w:rsidRPr="00FD1AC5">
              <w:rPr>
                <w:rFonts w:ascii="Soberana Sans" w:hAnsi="Soberana Sans" w:cs="Arial"/>
                <w:sz w:val="18"/>
                <w:lang w:eastAsia="es-MX"/>
              </w:rPr>
              <w:t>12</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sz w:val="18"/>
                <w:lang w:eastAsia="es-MX"/>
              </w:rPr>
            </w:pPr>
            <w:r w:rsidRPr="00FD1AC5">
              <w:rPr>
                <w:rFonts w:ascii="Soberana Sans" w:hAnsi="Soberana Sans" w:cs="Arial"/>
                <w:sz w:val="18"/>
                <w:lang w:eastAsia="es-MX"/>
              </w:rPr>
              <w:t>30</w:t>
            </w:r>
          </w:p>
        </w:tc>
        <w:tc>
          <w:tcPr>
            <w:tcW w:w="1200" w:type="dxa"/>
            <w:tcBorders>
              <w:top w:val="nil"/>
              <w:left w:val="nil"/>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sz w:val="18"/>
                <w:lang w:eastAsia="es-MX"/>
              </w:rPr>
            </w:pPr>
            <w:r w:rsidRPr="00FD1AC5">
              <w:rPr>
                <w:rFonts w:ascii="Soberana Sans" w:hAnsi="Soberana Sans" w:cs="Arial"/>
                <w:sz w:val="18"/>
                <w:lang w:eastAsia="es-MX"/>
              </w:rPr>
              <w:t>2</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sz w:val="18"/>
                <w:lang w:eastAsia="es-MX"/>
              </w:rPr>
            </w:pPr>
            <w:r w:rsidRPr="00FD1AC5">
              <w:rPr>
                <w:rFonts w:ascii="Soberana Sans" w:hAnsi="Soberana Sans" w:cs="Arial"/>
                <w:sz w:val="18"/>
                <w:lang w:eastAsia="es-MX"/>
              </w:rPr>
              <w:t>31</w:t>
            </w:r>
          </w:p>
        </w:tc>
        <w:tc>
          <w:tcPr>
            <w:tcW w:w="1200" w:type="dxa"/>
            <w:tcBorders>
              <w:top w:val="nil"/>
              <w:left w:val="nil"/>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sz w:val="18"/>
                <w:lang w:eastAsia="es-MX"/>
              </w:rPr>
            </w:pPr>
            <w:r w:rsidRPr="00FD1AC5">
              <w:rPr>
                <w:rFonts w:ascii="Soberana Sans" w:hAnsi="Soberana Sans" w:cs="Arial"/>
                <w:sz w:val="18"/>
                <w:lang w:eastAsia="es-MX"/>
              </w:rPr>
              <w:t>2</w:t>
            </w:r>
          </w:p>
        </w:tc>
      </w:tr>
      <w:tr w:rsidR="00FD1AC5" w:rsidRPr="00FD1AC5" w:rsidTr="009C4757">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b/>
                <w:bCs/>
                <w:sz w:val="18"/>
                <w:lang w:eastAsia="es-MX"/>
              </w:rPr>
            </w:pPr>
            <w:r w:rsidRPr="00FD1AC5">
              <w:rPr>
                <w:rFonts w:ascii="Soberana Sans" w:hAnsi="Soberana Sans" w:cs="Arial"/>
                <w:b/>
                <w:bCs/>
                <w:sz w:val="18"/>
                <w:lang w:eastAsia="es-MX"/>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b/>
                <w:bCs/>
                <w:sz w:val="18"/>
                <w:lang w:eastAsia="es-MX"/>
              </w:rPr>
            </w:pPr>
            <w:r w:rsidRPr="00FD1AC5">
              <w:rPr>
                <w:rFonts w:ascii="Soberana Sans" w:hAnsi="Soberana Sans" w:cs="Arial"/>
                <w:b/>
                <w:bCs/>
                <w:sz w:val="18"/>
                <w:lang w:eastAsia="es-MX"/>
              </w:rPr>
              <w:t>98</w:t>
            </w:r>
          </w:p>
        </w:tc>
      </w:tr>
    </w:tbl>
    <w:p w:rsidR="00FD1AC5" w:rsidRPr="00FD1AC5" w:rsidRDefault="00FD1AC5" w:rsidP="00FD1AC5">
      <w:pPr>
        <w:tabs>
          <w:tab w:val="left" w:pos="4536"/>
        </w:tabs>
        <w:autoSpaceDE w:val="0"/>
        <w:autoSpaceDN w:val="0"/>
        <w:jc w:val="both"/>
        <w:outlineLvl w:val="0"/>
        <w:rPr>
          <w:rFonts w:ascii="Soberana Sans" w:hAnsi="Soberana Sans" w:cs="Arial"/>
          <w:noProof/>
          <w:sz w:val="18"/>
          <w:lang w:val="es-ES_tradnl"/>
        </w:rPr>
      </w:pPr>
    </w:p>
    <w:p w:rsidR="00FD1AC5" w:rsidRPr="00FD1AC5" w:rsidRDefault="00FD1AC5" w:rsidP="00FD1AC5">
      <w:pPr>
        <w:autoSpaceDE w:val="0"/>
        <w:autoSpaceDN w:val="0"/>
        <w:jc w:val="both"/>
        <w:rPr>
          <w:rFonts w:ascii="Soberana Sans" w:hAnsi="Soberana Sans" w:cs="Arial"/>
          <w:sz w:val="18"/>
          <w:lang w:val="es-ES_tradnl"/>
        </w:rPr>
      </w:pPr>
      <w:r w:rsidRPr="00CE5F9E">
        <w:rPr>
          <w:rFonts w:ascii="Soberana Sans" w:hAnsi="Soberana Sans"/>
          <w:b/>
          <w:sz w:val="18"/>
          <w:szCs w:val="18"/>
          <w:lang w:val="es-ES_tradnl"/>
        </w:rPr>
        <w:t xml:space="preserve">CONAGUA. </w:t>
      </w:r>
      <w:r>
        <w:rPr>
          <w:rFonts w:ascii="Soberana Sans" w:hAnsi="Soberana Sans"/>
          <w:sz w:val="18"/>
          <w:szCs w:val="18"/>
          <w:lang w:val="es-ES_tradnl"/>
        </w:rPr>
        <w:t xml:space="preserve">GERENCIA DE PERSONAL. </w:t>
      </w:r>
      <w:r w:rsidRPr="00FD1AC5">
        <w:rPr>
          <w:rFonts w:ascii="Soberana Sans" w:hAnsi="Soberana Sans" w:cs="Arial"/>
          <w:b/>
          <w:sz w:val="18"/>
          <w:lang w:val="es-ES_tradnl"/>
        </w:rPr>
        <w:t xml:space="preserve"> B)</w:t>
      </w:r>
      <w:r w:rsidRPr="00FD1AC5">
        <w:rPr>
          <w:rFonts w:ascii="Soberana Sans" w:hAnsi="Soberana Sans" w:cs="Arial"/>
          <w:sz w:val="18"/>
          <w:lang w:val="es-ES_tradnl"/>
        </w:rPr>
        <w:t>. ABELARDO L. RODRÍGUEZ NO. 100 COL. SANTIAGO CUALTLALPAN MUNICIPIO DE TEXCOCO ESTADO DE MÉXICO.</w:t>
      </w:r>
    </w:p>
    <w:p w:rsidR="00FD1AC5" w:rsidRPr="00FD1AC5" w:rsidRDefault="00FD1AC5" w:rsidP="00FD1AC5">
      <w:pPr>
        <w:autoSpaceDE w:val="0"/>
        <w:autoSpaceDN w:val="0"/>
        <w:jc w:val="both"/>
        <w:rPr>
          <w:rFonts w:ascii="Soberana Sans" w:hAnsi="Soberana Sans" w:cs="Arial"/>
          <w:sz w:val="18"/>
          <w:lang w:val="es-ES_tradnl"/>
        </w:rPr>
      </w:pPr>
    </w:p>
    <w:tbl>
      <w:tblPr>
        <w:tblW w:w="2400" w:type="dxa"/>
        <w:jc w:val="center"/>
        <w:tblCellMar>
          <w:left w:w="70" w:type="dxa"/>
          <w:right w:w="70" w:type="dxa"/>
        </w:tblCellMar>
        <w:tblLook w:val="04A0" w:firstRow="1" w:lastRow="0" w:firstColumn="1" w:lastColumn="0" w:noHBand="0" w:noVBand="1"/>
      </w:tblPr>
      <w:tblGrid>
        <w:gridCol w:w="1200"/>
        <w:gridCol w:w="1200"/>
      </w:tblGrid>
      <w:tr w:rsidR="00FD1AC5" w:rsidRPr="00FD1AC5" w:rsidTr="009C4757">
        <w:trPr>
          <w:trHeight w:val="240"/>
          <w:jc w:val="center"/>
        </w:trPr>
        <w:tc>
          <w:tcPr>
            <w:tcW w:w="12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CANTIDAD</w:t>
            </w:r>
          </w:p>
        </w:tc>
      </w:tr>
      <w:tr w:rsidR="00FD1AC5" w:rsidRPr="00FD1AC5" w:rsidTr="009C4757">
        <w:trPr>
          <w:trHeight w:val="24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23</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24</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25</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20</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25.5</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26</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58</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26.5</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10</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27</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122</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27.5</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38</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28</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92</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28.5</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14</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29</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24</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29.5</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8</w:t>
            </w:r>
          </w:p>
        </w:tc>
      </w:tr>
      <w:tr w:rsidR="00FD1AC5" w:rsidRPr="00FD1AC5" w:rsidTr="009C4757">
        <w:trPr>
          <w:trHeight w:val="24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30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18</w:t>
            </w:r>
          </w:p>
        </w:tc>
      </w:tr>
      <w:tr w:rsidR="00FD1AC5" w:rsidRPr="00FD1AC5" w:rsidTr="009C4757">
        <w:trPr>
          <w:trHeight w:val="24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1AC5" w:rsidRPr="00FD1AC5" w:rsidRDefault="00FD1AC5" w:rsidP="00FD1AC5">
            <w:pPr>
              <w:jc w:val="center"/>
              <w:rPr>
                <w:rFonts w:ascii="Soberana Sans" w:hAnsi="Soberana Sans" w:cs="Arial"/>
                <w:b/>
                <w:sz w:val="18"/>
                <w:szCs w:val="18"/>
                <w:lang w:eastAsia="es-MX"/>
              </w:rPr>
            </w:pPr>
            <w:r w:rsidRPr="00FD1AC5">
              <w:rPr>
                <w:rFonts w:ascii="Soberana Sans" w:hAnsi="Soberana Sans" w:cs="Arial"/>
                <w:b/>
                <w:sz w:val="18"/>
                <w:szCs w:val="18"/>
                <w:lang w:eastAsia="es-MX"/>
              </w:rPr>
              <w:t>TOTAL</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D1AC5" w:rsidRPr="00FD1AC5" w:rsidRDefault="00FD1AC5" w:rsidP="00FD1AC5">
            <w:pPr>
              <w:jc w:val="center"/>
              <w:rPr>
                <w:rFonts w:ascii="Soberana Sans" w:hAnsi="Soberana Sans" w:cs="Arial"/>
                <w:b/>
                <w:sz w:val="18"/>
                <w:szCs w:val="18"/>
                <w:lang w:eastAsia="es-MX"/>
              </w:rPr>
            </w:pPr>
            <w:r w:rsidRPr="00FD1AC5">
              <w:rPr>
                <w:rFonts w:ascii="Soberana Sans" w:hAnsi="Soberana Sans" w:cs="Arial"/>
                <w:b/>
                <w:sz w:val="18"/>
                <w:szCs w:val="18"/>
                <w:lang w:eastAsia="es-MX"/>
              </w:rPr>
              <w:t>410</w:t>
            </w:r>
          </w:p>
        </w:tc>
      </w:tr>
    </w:tbl>
    <w:p w:rsidR="00FD1AC5" w:rsidRPr="00FD1AC5" w:rsidRDefault="00FD1AC5" w:rsidP="00FD1AC5">
      <w:pPr>
        <w:autoSpaceDE w:val="0"/>
        <w:autoSpaceDN w:val="0"/>
        <w:spacing w:after="200" w:line="276" w:lineRule="auto"/>
        <w:rPr>
          <w:rFonts w:ascii="Soberana Sans" w:hAnsi="Soberana Sans" w:cs="Arial"/>
          <w:b/>
          <w:sz w:val="18"/>
          <w:szCs w:val="18"/>
          <w:lang w:val="es-ES_tradnl"/>
        </w:rPr>
      </w:pPr>
    </w:p>
    <w:p w:rsidR="00FD1AC5" w:rsidRPr="00FD1AC5" w:rsidRDefault="00FD1AC5" w:rsidP="00FD1AC5">
      <w:pPr>
        <w:autoSpaceDE w:val="0"/>
        <w:autoSpaceDN w:val="0"/>
        <w:jc w:val="both"/>
        <w:rPr>
          <w:rFonts w:ascii="Soberana Sans" w:hAnsi="Soberana Sans"/>
          <w:sz w:val="18"/>
          <w:szCs w:val="18"/>
          <w:lang w:val="es-ES_tradnl" w:eastAsia="en-US"/>
        </w:rPr>
      </w:pPr>
      <w:r w:rsidRPr="00CE5F9E">
        <w:rPr>
          <w:rFonts w:ascii="Soberana Sans" w:hAnsi="Soberana Sans"/>
          <w:b/>
          <w:bCs/>
          <w:sz w:val="18"/>
          <w:szCs w:val="18"/>
          <w:lang w:val="es-ES_tradnl"/>
        </w:rPr>
        <w:t>SEMARNAT</w:t>
      </w:r>
      <w:r>
        <w:rPr>
          <w:rFonts w:ascii="Soberana Sans" w:hAnsi="Soberana Sans"/>
          <w:b/>
          <w:bCs/>
          <w:sz w:val="18"/>
          <w:szCs w:val="18"/>
          <w:lang w:val="es-ES_tradnl"/>
        </w:rPr>
        <w:t>:</w:t>
      </w:r>
      <w:r w:rsidRPr="00FD1AC5">
        <w:rPr>
          <w:rFonts w:ascii="Soberana Sans" w:hAnsi="Soberana Sans"/>
          <w:bCs/>
          <w:sz w:val="18"/>
          <w:szCs w:val="18"/>
          <w:lang w:val="es-ES_tradnl"/>
        </w:rPr>
        <w:t xml:space="preserve"> </w:t>
      </w:r>
      <w:r>
        <w:rPr>
          <w:rFonts w:ascii="Soberana Sans" w:hAnsi="Soberana Sans"/>
          <w:bCs/>
          <w:sz w:val="18"/>
          <w:szCs w:val="18"/>
          <w:lang w:val="es-ES_tradnl"/>
        </w:rPr>
        <w:t>L</w:t>
      </w:r>
      <w:r w:rsidRPr="00FD1AC5">
        <w:rPr>
          <w:rFonts w:ascii="Soberana Sans" w:hAnsi="Soberana Sans"/>
          <w:bCs/>
          <w:sz w:val="18"/>
          <w:szCs w:val="18"/>
          <w:lang w:val="es-ES_tradnl"/>
        </w:rPr>
        <w:t>os proveedores deberán avisar con 24 horas de anticipación a la entrega de los bienes a la Subdirección de Almacenes y Suministros al Tel: 5490-2100 Ext. 23696.</w:t>
      </w:r>
    </w:p>
    <w:p w:rsidR="00FD1AC5" w:rsidRPr="009E46DC" w:rsidRDefault="00FD1AC5" w:rsidP="00FD1AC5">
      <w:pPr>
        <w:autoSpaceDE w:val="0"/>
        <w:autoSpaceDN w:val="0"/>
        <w:jc w:val="both"/>
        <w:rPr>
          <w:rFonts w:ascii="Soberana Sans" w:hAnsi="Soberana Sans"/>
          <w:bCs/>
          <w:sz w:val="18"/>
          <w:szCs w:val="18"/>
          <w:lang w:val="es-ES_tradnl"/>
        </w:rPr>
      </w:pPr>
    </w:p>
    <w:p w:rsidR="00FD1AC5" w:rsidRPr="009E46DC" w:rsidRDefault="00FD1AC5" w:rsidP="00FD1AC5">
      <w:pPr>
        <w:autoSpaceDE w:val="0"/>
        <w:autoSpaceDN w:val="0"/>
        <w:jc w:val="both"/>
        <w:rPr>
          <w:rFonts w:ascii="Soberana Sans" w:hAnsi="Soberana Sans"/>
          <w:bCs/>
          <w:sz w:val="18"/>
          <w:szCs w:val="18"/>
          <w:lang w:val="es-ES_tradnl"/>
        </w:rPr>
      </w:pPr>
      <w:r>
        <w:rPr>
          <w:rFonts w:ascii="Soberana Sans" w:hAnsi="Soberana Sans" w:cs="Arial"/>
          <w:sz w:val="18"/>
          <w:szCs w:val="18"/>
        </w:rPr>
        <w:t>Av. Ferrocarril de Cuernavaca No. 93, Col. Popotla, Deleg. Miguel Hidalgo, C.P. 11400, Ciudad de México.</w:t>
      </w:r>
    </w:p>
    <w:p w:rsidR="00FD1AC5" w:rsidRDefault="00FD1AC5" w:rsidP="00FD1AC5">
      <w:pPr>
        <w:autoSpaceDE w:val="0"/>
        <w:autoSpaceDN w:val="0"/>
        <w:jc w:val="both"/>
        <w:rPr>
          <w:rFonts w:ascii="Soberana Sans" w:hAnsi="Soberana Sans"/>
          <w:sz w:val="18"/>
          <w:szCs w:val="18"/>
          <w:lang w:val="es-ES_tradnl"/>
        </w:rPr>
      </w:pPr>
    </w:p>
    <w:tbl>
      <w:tblPr>
        <w:tblW w:w="0" w:type="auto"/>
        <w:tblInd w:w="3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1276"/>
      </w:tblGrid>
      <w:tr w:rsidR="00FD1AC5" w:rsidRPr="005061EF" w:rsidTr="009C4757">
        <w:tc>
          <w:tcPr>
            <w:tcW w:w="900" w:type="dxa"/>
            <w:shd w:val="clear" w:color="auto" w:fill="BFBFBF" w:themeFill="background1" w:themeFillShade="BF"/>
          </w:tcPr>
          <w:p w:rsidR="00FD1AC5" w:rsidRPr="005061EF" w:rsidRDefault="00FD1AC5" w:rsidP="00710FA9">
            <w:pPr>
              <w:autoSpaceDE w:val="0"/>
              <w:autoSpaceDN w:val="0"/>
              <w:rPr>
                <w:rFonts w:ascii="Soberana Sans" w:hAnsi="Soberana Sans"/>
                <w:b/>
                <w:color w:val="000000"/>
                <w:sz w:val="18"/>
                <w:szCs w:val="18"/>
                <w:lang w:val="es-ES_tradnl" w:eastAsia="es-MX"/>
              </w:rPr>
            </w:pPr>
            <w:r w:rsidRPr="005061EF">
              <w:rPr>
                <w:rFonts w:ascii="Soberana Sans" w:hAnsi="Soberana Sans"/>
                <w:b/>
                <w:color w:val="000000"/>
                <w:sz w:val="18"/>
                <w:szCs w:val="18"/>
                <w:lang w:val="es-ES_tradnl" w:eastAsia="es-MX"/>
              </w:rPr>
              <w:t>TALLA</w:t>
            </w:r>
          </w:p>
        </w:tc>
        <w:tc>
          <w:tcPr>
            <w:tcW w:w="1276" w:type="dxa"/>
            <w:shd w:val="clear" w:color="auto" w:fill="BFBFBF" w:themeFill="background1" w:themeFillShade="BF"/>
          </w:tcPr>
          <w:p w:rsidR="00FD1AC5" w:rsidRPr="005061EF" w:rsidRDefault="00FD1AC5" w:rsidP="00710FA9">
            <w:pPr>
              <w:autoSpaceDE w:val="0"/>
              <w:autoSpaceDN w:val="0"/>
              <w:rPr>
                <w:rFonts w:ascii="Soberana Sans" w:hAnsi="Soberana Sans"/>
                <w:b/>
                <w:color w:val="000000"/>
                <w:sz w:val="18"/>
                <w:szCs w:val="18"/>
                <w:lang w:val="es-ES_tradnl" w:eastAsia="es-MX"/>
              </w:rPr>
            </w:pPr>
            <w:r w:rsidRPr="005061EF">
              <w:rPr>
                <w:rFonts w:ascii="Soberana Sans" w:hAnsi="Soberana Sans"/>
                <w:b/>
                <w:color w:val="000000"/>
                <w:sz w:val="18"/>
                <w:szCs w:val="18"/>
                <w:lang w:val="es-ES_tradnl" w:eastAsia="es-MX"/>
              </w:rPr>
              <w:t>CANTIDAD</w:t>
            </w:r>
          </w:p>
        </w:tc>
      </w:tr>
      <w:tr w:rsidR="00FD1AC5" w:rsidRPr="005061EF" w:rsidTr="00710FA9">
        <w:tc>
          <w:tcPr>
            <w:tcW w:w="900" w:type="dxa"/>
            <w:shd w:val="clear" w:color="auto" w:fill="auto"/>
          </w:tcPr>
          <w:p w:rsidR="00FD1AC5" w:rsidRPr="005061EF" w:rsidRDefault="00FD1AC5" w:rsidP="00710FA9">
            <w:pPr>
              <w:autoSpaceDE w:val="0"/>
              <w:autoSpaceDN w:val="0"/>
              <w:jc w:val="center"/>
              <w:rPr>
                <w:rFonts w:ascii="Soberana Sans" w:hAnsi="Soberana Sans"/>
                <w:color w:val="000000"/>
                <w:sz w:val="18"/>
                <w:szCs w:val="18"/>
                <w:lang w:val="es-ES_tradnl" w:eastAsia="es-MX"/>
              </w:rPr>
            </w:pPr>
            <w:r>
              <w:rPr>
                <w:rFonts w:ascii="Soberana Sans" w:hAnsi="Soberana Sans"/>
                <w:color w:val="000000"/>
                <w:sz w:val="18"/>
                <w:szCs w:val="18"/>
                <w:lang w:val="es-ES_tradnl" w:eastAsia="es-MX"/>
              </w:rPr>
              <w:t>22</w:t>
            </w:r>
          </w:p>
        </w:tc>
        <w:tc>
          <w:tcPr>
            <w:tcW w:w="1276" w:type="dxa"/>
            <w:shd w:val="clear" w:color="auto" w:fill="auto"/>
          </w:tcPr>
          <w:p w:rsidR="00FD1AC5" w:rsidRPr="005061EF" w:rsidRDefault="00FD1AC5" w:rsidP="00710FA9">
            <w:pPr>
              <w:autoSpaceDE w:val="0"/>
              <w:autoSpaceDN w:val="0"/>
              <w:jc w:val="center"/>
              <w:rPr>
                <w:rFonts w:ascii="Soberana Sans" w:hAnsi="Soberana Sans"/>
                <w:color w:val="000000"/>
                <w:sz w:val="18"/>
                <w:szCs w:val="18"/>
                <w:lang w:val="es-ES_tradnl" w:eastAsia="es-MX"/>
              </w:rPr>
            </w:pPr>
            <w:r>
              <w:rPr>
                <w:rFonts w:ascii="Soberana Sans" w:hAnsi="Soberana Sans"/>
                <w:color w:val="000000"/>
                <w:sz w:val="18"/>
                <w:szCs w:val="18"/>
                <w:lang w:val="es-ES_tradnl" w:eastAsia="es-MX"/>
              </w:rPr>
              <w:t>2</w:t>
            </w:r>
          </w:p>
        </w:tc>
      </w:tr>
      <w:tr w:rsidR="00FD1AC5" w:rsidRPr="005061EF" w:rsidTr="00710FA9">
        <w:tc>
          <w:tcPr>
            <w:tcW w:w="900" w:type="dxa"/>
            <w:shd w:val="clear" w:color="auto" w:fill="auto"/>
          </w:tcPr>
          <w:p w:rsidR="00FD1AC5" w:rsidRPr="005061EF" w:rsidRDefault="00FD1AC5" w:rsidP="00710FA9">
            <w:pPr>
              <w:autoSpaceDE w:val="0"/>
              <w:autoSpaceDN w:val="0"/>
              <w:jc w:val="center"/>
              <w:rPr>
                <w:rFonts w:ascii="Soberana Sans" w:hAnsi="Soberana Sans"/>
                <w:color w:val="000000"/>
                <w:sz w:val="18"/>
                <w:szCs w:val="18"/>
                <w:lang w:val="es-ES_tradnl" w:eastAsia="es-MX"/>
              </w:rPr>
            </w:pPr>
            <w:r>
              <w:rPr>
                <w:rFonts w:ascii="Soberana Sans" w:hAnsi="Soberana Sans"/>
                <w:color w:val="000000"/>
                <w:sz w:val="18"/>
                <w:szCs w:val="18"/>
                <w:lang w:val="es-ES_tradnl" w:eastAsia="es-MX"/>
              </w:rPr>
              <w:t>23</w:t>
            </w:r>
          </w:p>
        </w:tc>
        <w:tc>
          <w:tcPr>
            <w:tcW w:w="1276" w:type="dxa"/>
            <w:shd w:val="clear" w:color="auto" w:fill="auto"/>
          </w:tcPr>
          <w:p w:rsidR="00FD1AC5" w:rsidRPr="005061EF" w:rsidRDefault="00FD1AC5" w:rsidP="00710FA9">
            <w:pPr>
              <w:autoSpaceDE w:val="0"/>
              <w:autoSpaceDN w:val="0"/>
              <w:jc w:val="center"/>
              <w:rPr>
                <w:rFonts w:ascii="Soberana Sans" w:hAnsi="Soberana Sans"/>
                <w:color w:val="000000"/>
                <w:sz w:val="18"/>
                <w:szCs w:val="18"/>
                <w:lang w:val="es-ES_tradnl" w:eastAsia="es-MX"/>
              </w:rPr>
            </w:pPr>
            <w:r>
              <w:rPr>
                <w:rFonts w:ascii="Soberana Sans" w:hAnsi="Soberana Sans"/>
                <w:color w:val="000000"/>
                <w:sz w:val="18"/>
                <w:szCs w:val="18"/>
                <w:lang w:val="es-ES_tradnl" w:eastAsia="es-MX"/>
              </w:rPr>
              <w:t>28</w:t>
            </w:r>
          </w:p>
        </w:tc>
      </w:tr>
      <w:tr w:rsidR="00FD1AC5" w:rsidRPr="005061EF" w:rsidTr="00710FA9">
        <w:tc>
          <w:tcPr>
            <w:tcW w:w="900" w:type="dxa"/>
            <w:shd w:val="clear" w:color="auto" w:fill="auto"/>
          </w:tcPr>
          <w:p w:rsidR="00FD1AC5" w:rsidRPr="005061EF" w:rsidRDefault="00FD1AC5" w:rsidP="00710FA9">
            <w:pPr>
              <w:autoSpaceDE w:val="0"/>
              <w:autoSpaceDN w:val="0"/>
              <w:jc w:val="center"/>
              <w:rPr>
                <w:rFonts w:ascii="Soberana Sans" w:hAnsi="Soberana Sans"/>
                <w:color w:val="000000"/>
                <w:sz w:val="18"/>
                <w:szCs w:val="18"/>
                <w:lang w:val="es-ES_tradnl" w:eastAsia="es-MX"/>
              </w:rPr>
            </w:pPr>
            <w:r w:rsidRPr="005061EF">
              <w:rPr>
                <w:rFonts w:ascii="Soberana Sans" w:hAnsi="Soberana Sans"/>
                <w:color w:val="000000"/>
                <w:sz w:val="18"/>
                <w:szCs w:val="18"/>
                <w:lang w:val="es-ES_tradnl" w:eastAsia="es-MX"/>
              </w:rPr>
              <w:t>24</w:t>
            </w:r>
          </w:p>
        </w:tc>
        <w:tc>
          <w:tcPr>
            <w:tcW w:w="1276" w:type="dxa"/>
            <w:shd w:val="clear" w:color="auto" w:fill="auto"/>
          </w:tcPr>
          <w:p w:rsidR="00FD1AC5" w:rsidRPr="005061EF" w:rsidRDefault="00FD1AC5" w:rsidP="00710FA9">
            <w:pPr>
              <w:autoSpaceDE w:val="0"/>
              <w:autoSpaceDN w:val="0"/>
              <w:jc w:val="center"/>
              <w:rPr>
                <w:rFonts w:ascii="Soberana Sans" w:hAnsi="Soberana Sans"/>
                <w:color w:val="000000"/>
                <w:sz w:val="18"/>
                <w:szCs w:val="18"/>
                <w:lang w:val="es-ES_tradnl" w:eastAsia="es-MX"/>
              </w:rPr>
            </w:pPr>
            <w:r>
              <w:rPr>
                <w:rFonts w:ascii="Soberana Sans" w:hAnsi="Soberana Sans"/>
                <w:color w:val="000000"/>
                <w:sz w:val="18"/>
                <w:szCs w:val="18"/>
                <w:lang w:val="es-ES_tradnl" w:eastAsia="es-MX"/>
              </w:rPr>
              <w:t>76</w:t>
            </w:r>
          </w:p>
        </w:tc>
      </w:tr>
      <w:tr w:rsidR="00FD1AC5" w:rsidRPr="005061EF" w:rsidTr="00710FA9">
        <w:tc>
          <w:tcPr>
            <w:tcW w:w="900" w:type="dxa"/>
            <w:shd w:val="clear" w:color="auto" w:fill="auto"/>
          </w:tcPr>
          <w:p w:rsidR="00FD1AC5" w:rsidRPr="005061EF" w:rsidRDefault="00FD1AC5" w:rsidP="00710FA9">
            <w:pPr>
              <w:autoSpaceDE w:val="0"/>
              <w:autoSpaceDN w:val="0"/>
              <w:jc w:val="center"/>
              <w:rPr>
                <w:rFonts w:ascii="Soberana Sans" w:hAnsi="Soberana Sans"/>
                <w:color w:val="000000"/>
                <w:sz w:val="18"/>
                <w:szCs w:val="18"/>
                <w:lang w:val="es-ES_tradnl" w:eastAsia="es-MX"/>
              </w:rPr>
            </w:pPr>
            <w:r w:rsidRPr="005061EF">
              <w:rPr>
                <w:rFonts w:ascii="Soberana Sans" w:hAnsi="Soberana Sans"/>
                <w:color w:val="000000"/>
                <w:sz w:val="18"/>
                <w:szCs w:val="18"/>
                <w:lang w:val="es-ES_tradnl" w:eastAsia="es-MX"/>
              </w:rPr>
              <w:t>25</w:t>
            </w:r>
          </w:p>
        </w:tc>
        <w:tc>
          <w:tcPr>
            <w:tcW w:w="1276" w:type="dxa"/>
            <w:shd w:val="clear" w:color="auto" w:fill="auto"/>
          </w:tcPr>
          <w:p w:rsidR="00FD1AC5" w:rsidRPr="005061EF" w:rsidRDefault="00FD1AC5" w:rsidP="00710FA9">
            <w:pPr>
              <w:autoSpaceDE w:val="0"/>
              <w:autoSpaceDN w:val="0"/>
              <w:jc w:val="center"/>
              <w:rPr>
                <w:rFonts w:ascii="Soberana Sans" w:hAnsi="Soberana Sans"/>
                <w:color w:val="000000"/>
                <w:sz w:val="18"/>
                <w:szCs w:val="18"/>
                <w:lang w:val="es-ES_tradnl" w:eastAsia="es-MX"/>
              </w:rPr>
            </w:pPr>
            <w:r>
              <w:rPr>
                <w:rFonts w:ascii="Soberana Sans" w:hAnsi="Soberana Sans"/>
                <w:color w:val="000000"/>
                <w:sz w:val="18"/>
                <w:szCs w:val="18"/>
                <w:lang w:val="es-ES_tradnl" w:eastAsia="es-MX"/>
              </w:rPr>
              <w:t>102</w:t>
            </w:r>
          </w:p>
        </w:tc>
      </w:tr>
      <w:tr w:rsidR="00FD1AC5" w:rsidRPr="005061EF" w:rsidTr="00710FA9">
        <w:tc>
          <w:tcPr>
            <w:tcW w:w="900" w:type="dxa"/>
            <w:shd w:val="clear" w:color="auto" w:fill="auto"/>
          </w:tcPr>
          <w:p w:rsidR="00FD1AC5" w:rsidRPr="005061EF" w:rsidRDefault="00FD1AC5" w:rsidP="00710FA9">
            <w:pPr>
              <w:autoSpaceDE w:val="0"/>
              <w:autoSpaceDN w:val="0"/>
              <w:jc w:val="center"/>
              <w:rPr>
                <w:rFonts w:ascii="Soberana Sans" w:hAnsi="Soberana Sans"/>
                <w:color w:val="000000"/>
                <w:sz w:val="18"/>
                <w:szCs w:val="18"/>
                <w:lang w:val="es-ES_tradnl" w:eastAsia="es-MX"/>
              </w:rPr>
            </w:pPr>
            <w:r w:rsidRPr="005061EF">
              <w:rPr>
                <w:rFonts w:ascii="Soberana Sans" w:hAnsi="Soberana Sans"/>
                <w:color w:val="000000"/>
                <w:sz w:val="18"/>
                <w:szCs w:val="18"/>
                <w:lang w:val="es-ES_tradnl" w:eastAsia="es-MX"/>
              </w:rPr>
              <w:t>26</w:t>
            </w:r>
          </w:p>
        </w:tc>
        <w:tc>
          <w:tcPr>
            <w:tcW w:w="1276" w:type="dxa"/>
            <w:shd w:val="clear" w:color="auto" w:fill="auto"/>
          </w:tcPr>
          <w:p w:rsidR="00FD1AC5" w:rsidRPr="005061EF" w:rsidRDefault="00FD1AC5" w:rsidP="00710FA9">
            <w:pPr>
              <w:autoSpaceDE w:val="0"/>
              <w:autoSpaceDN w:val="0"/>
              <w:jc w:val="center"/>
              <w:rPr>
                <w:rFonts w:ascii="Soberana Sans" w:hAnsi="Soberana Sans"/>
                <w:color w:val="000000"/>
                <w:sz w:val="18"/>
                <w:szCs w:val="18"/>
                <w:lang w:val="es-ES_tradnl" w:eastAsia="es-MX"/>
              </w:rPr>
            </w:pPr>
            <w:r>
              <w:rPr>
                <w:rFonts w:ascii="Soberana Sans" w:hAnsi="Soberana Sans"/>
                <w:color w:val="000000"/>
                <w:sz w:val="18"/>
                <w:szCs w:val="18"/>
                <w:lang w:val="es-ES_tradnl" w:eastAsia="es-MX"/>
              </w:rPr>
              <w:t>240</w:t>
            </w:r>
          </w:p>
        </w:tc>
      </w:tr>
      <w:tr w:rsidR="00FD1AC5" w:rsidRPr="005061EF" w:rsidTr="00710FA9">
        <w:tc>
          <w:tcPr>
            <w:tcW w:w="900" w:type="dxa"/>
            <w:shd w:val="clear" w:color="auto" w:fill="auto"/>
          </w:tcPr>
          <w:p w:rsidR="00FD1AC5" w:rsidRPr="005061EF" w:rsidRDefault="00FD1AC5" w:rsidP="00710FA9">
            <w:pPr>
              <w:autoSpaceDE w:val="0"/>
              <w:autoSpaceDN w:val="0"/>
              <w:jc w:val="center"/>
              <w:rPr>
                <w:rFonts w:ascii="Soberana Sans" w:hAnsi="Soberana Sans"/>
                <w:color w:val="000000"/>
                <w:sz w:val="18"/>
                <w:szCs w:val="18"/>
                <w:lang w:val="es-ES_tradnl" w:eastAsia="es-MX"/>
              </w:rPr>
            </w:pPr>
            <w:r w:rsidRPr="005061EF">
              <w:rPr>
                <w:rFonts w:ascii="Soberana Sans" w:hAnsi="Soberana Sans"/>
                <w:color w:val="000000"/>
                <w:sz w:val="18"/>
                <w:szCs w:val="18"/>
                <w:lang w:val="es-ES_tradnl" w:eastAsia="es-MX"/>
              </w:rPr>
              <w:t>27</w:t>
            </w:r>
          </w:p>
        </w:tc>
        <w:tc>
          <w:tcPr>
            <w:tcW w:w="1276" w:type="dxa"/>
            <w:shd w:val="clear" w:color="auto" w:fill="auto"/>
          </w:tcPr>
          <w:p w:rsidR="00FD1AC5" w:rsidRPr="005061EF" w:rsidRDefault="00FD1AC5" w:rsidP="00710FA9">
            <w:pPr>
              <w:autoSpaceDE w:val="0"/>
              <w:autoSpaceDN w:val="0"/>
              <w:jc w:val="center"/>
              <w:rPr>
                <w:rFonts w:ascii="Soberana Sans" w:hAnsi="Soberana Sans"/>
                <w:color w:val="000000"/>
                <w:sz w:val="18"/>
                <w:szCs w:val="18"/>
                <w:lang w:val="es-ES_tradnl" w:eastAsia="es-MX"/>
              </w:rPr>
            </w:pPr>
            <w:r>
              <w:rPr>
                <w:rFonts w:ascii="Soberana Sans" w:hAnsi="Soberana Sans"/>
                <w:color w:val="000000"/>
                <w:sz w:val="18"/>
                <w:szCs w:val="18"/>
                <w:lang w:val="es-ES_tradnl" w:eastAsia="es-MX"/>
              </w:rPr>
              <w:t>328</w:t>
            </w:r>
          </w:p>
        </w:tc>
      </w:tr>
      <w:tr w:rsidR="00FD1AC5" w:rsidRPr="005061EF" w:rsidTr="00710FA9">
        <w:tc>
          <w:tcPr>
            <w:tcW w:w="900" w:type="dxa"/>
            <w:shd w:val="clear" w:color="auto" w:fill="auto"/>
          </w:tcPr>
          <w:p w:rsidR="00FD1AC5" w:rsidRPr="005061EF" w:rsidRDefault="00FD1AC5" w:rsidP="00710FA9">
            <w:pPr>
              <w:autoSpaceDE w:val="0"/>
              <w:autoSpaceDN w:val="0"/>
              <w:jc w:val="center"/>
              <w:rPr>
                <w:rFonts w:ascii="Soberana Sans" w:hAnsi="Soberana Sans"/>
                <w:color w:val="000000"/>
                <w:sz w:val="18"/>
                <w:szCs w:val="18"/>
                <w:lang w:val="es-ES_tradnl" w:eastAsia="es-MX"/>
              </w:rPr>
            </w:pPr>
            <w:r w:rsidRPr="005061EF">
              <w:rPr>
                <w:rFonts w:ascii="Soberana Sans" w:hAnsi="Soberana Sans"/>
                <w:color w:val="000000"/>
                <w:sz w:val="18"/>
                <w:szCs w:val="18"/>
                <w:lang w:val="es-ES_tradnl" w:eastAsia="es-MX"/>
              </w:rPr>
              <w:t>28</w:t>
            </w:r>
          </w:p>
        </w:tc>
        <w:tc>
          <w:tcPr>
            <w:tcW w:w="1276" w:type="dxa"/>
            <w:shd w:val="clear" w:color="auto" w:fill="auto"/>
          </w:tcPr>
          <w:p w:rsidR="00FD1AC5" w:rsidRPr="005061EF" w:rsidRDefault="00FD1AC5" w:rsidP="00710FA9">
            <w:pPr>
              <w:autoSpaceDE w:val="0"/>
              <w:autoSpaceDN w:val="0"/>
              <w:jc w:val="center"/>
              <w:rPr>
                <w:rFonts w:ascii="Soberana Sans" w:hAnsi="Soberana Sans"/>
                <w:color w:val="000000"/>
                <w:sz w:val="18"/>
                <w:szCs w:val="18"/>
                <w:lang w:val="es-ES_tradnl" w:eastAsia="es-MX"/>
              </w:rPr>
            </w:pPr>
            <w:r>
              <w:rPr>
                <w:rFonts w:ascii="Soberana Sans" w:hAnsi="Soberana Sans"/>
                <w:color w:val="000000"/>
                <w:sz w:val="18"/>
                <w:szCs w:val="18"/>
                <w:lang w:val="es-ES_tradnl" w:eastAsia="es-MX"/>
              </w:rPr>
              <w:t>278</w:t>
            </w:r>
          </w:p>
        </w:tc>
      </w:tr>
      <w:tr w:rsidR="00FD1AC5" w:rsidRPr="005061EF" w:rsidTr="00710FA9">
        <w:tc>
          <w:tcPr>
            <w:tcW w:w="900" w:type="dxa"/>
            <w:shd w:val="clear" w:color="auto" w:fill="auto"/>
          </w:tcPr>
          <w:p w:rsidR="00FD1AC5" w:rsidRPr="005061EF" w:rsidRDefault="00FD1AC5" w:rsidP="00710FA9">
            <w:pPr>
              <w:autoSpaceDE w:val="0"/>
              <w:autoSpaceDN w:val="0"/>
              <w:jc w:val="center"/>
              <w:rPr>
                <w:rFonts w:ascii="Soberana Sans" w:hAnsi="Soberana Sans"/>
                <w:color w:val="000000"/>
                <w:sz w:val="18"/>
                <w:szCs w:val="18"/>
                <w:lang w:val="es-ES_tradnl" w:eastAsia="es-MX"/>
              </w:rPr>
            </w:pPr>
            <w:r w:rsidRPr="005061EF">
              <w:rPr>
                <w:rFonts w:ascii="Soberana Sans" w:hAnsi="Soberana Sans"/>
                <w:color w:val="000000"/>
                <w:sz w:val="18"/>
                <w:szCs w:val="18"/>
                <w:lang w:val="es-ES_tradnl" w:eastAsia="es-MX"/>
              </w:rPr>
              <w:t>29</w:t>
            </w:r>
          </w:p>
        </w:tc>
        <w:tc>
          <w:tcPr>
            <w:tcW w:w="1276" w:type="dxa"/>
            <w:shd w:val="clear" w:color="auto" w:fill="auto"/>
          </w:tcPr>
          <w:p w:rsidR="00FD1AC5" w:rsidRPr="005061EF" w:rsidRDefault="00FD1AC5" w:rsidP="00710FA9">
            <w:pPr>
              <w:autoSpaceDE w:val="0"/>
              <w:autoSpaceDN w:val="0"/>
              <w:jc w:val="center"/>
              <w:rPr>
                <w:rFonts w:ascii="Soberana Sans" w:hAnsi="Soberana Sans"/>
                <w:color w:val="000000"/>
                <w:sz w:val="18"/>
                <w:szCs w:val="18"/>
                <w:lang w:val="es-ES_tradnl" w:eastAsia="es-MX"/>
              </w:rPr>
            </w:pPr>
            <w:r>
              <w:rPr>
                <w:rFonts w:ascii="Soberana Sans" w:hAnsi="Soberana Sans"/>
                <w:color w:val="000000"/>
                <w:sz w:val="18"/>
                <w:szCs w:val="18"/>
                <w:lang w:val="es-ES_tradnl" w:eastAsia="es-MX"/>
              </w:rPr>
              <w:t>116</w:t>
            </w:r>
          </w:p>
        </w:tc>
      </w:tr>
      <w:tr w:rsidR="00FD1AC5" w:rsidRPr="005061EF" w:rsidTr="00710FA9">
        <w:tc>
          <w:tcPr>
            <w:tcW w:w="900" w:type="dxa"/>
            <w:shd w:val="clear" w:color="auto" w:fill="auto"/>
          </w:tcPr>
          <w:p w:rsidR="00FD1AC5" w:rsidRPr="005061EF" w:rsidRDefault="00FD1AC5" w:rsidP="00710FA9">
            <w:pPr>
              <w:autoSpaceDE w:val="0"/>
              <w:autoSpaceDN w:val="0"/>
              <w:jc w:val="center"/>
              <w:rPr>
                <w:rFonts w:ascii="Soberana Sans" w:hAnsi="Soberana Sans"/>
                <w:color w:val="000000"/>
                <w:sz w:val="18"/>
                <w:szCs w:val="18"/>
                <w:lang w:val="es-ES_tradnl" w:eastAsia="es-MX"/>
              </w:rPr>
            </w:pPr>
            <w:r w:rsidRPr="005061EF">
              <w:rPr>
                <w:rFonts w:ascii="Soberana Sans" w:hAnsi="Soberana Sans"/>
                <w:color w:val="000000"/>
                <w:sz w:val="18"/>
                <w:szCs w:val="18"/>
                <w:lang w:val="es-ES_tradnl" w:eastAsia="es-MX"/>
              </w:rPr>
              <w:t>30</w:t>
            </w:r>
          </w:p>
        </w:tc>
        <w:tc>
          <w:tcPr>
            <w:tcW w:w="1276" w:type="dxa"/>
            <w:shd w:val="clear" w:color="auto" w:fill="auto"/>
          </w:tcPr>
          <w:p w:rsidR="00FD1AC5" w:rsidRPr="005061EF" w:rsidRDefault="00FD1AC5" w:rsidP="00710FA9">
            <w:pPr>
              <w:autoSpaceDE w:val="0"/>
              <w:autoSpaceDN w:val="0"/>
              <w:jc w:val="center"/>
              <w:rPr>
                <w:rFonts w:ascii="Soberana Sans" w:hAnsi="Soberana Sans"/>
                <w:color w:val="000000"/>
                <w:sz w:val="18"/>
                <w:szCs w:val="18"/>
                <w:lang w:val="es-ES_tradnl" w:eastAsia="es-MX"/>
              </w:rPr>
            </w:pPr>
            <w:r>
              <w:rPr>
                <w:rFonts w:ascii="Soberana Sans" w:hAnsi="Soberana Sans"/>
                <w:color w:val="000000"/>
                <w:sz w:val="18"/>
                <w:szCs w:val="18"/>
                <w:lang w:val="es-ES_tradnl" w:eastAsia="es-MX"/>
              </w:rPr>
              <w:t>42</w:t>
            </w:r>
          </w:p>
        </w:tc>
      </w:tr>
      <w:tr w:rsidR="00FD1AC5" w:rsidRPr="005061EF" w:rsidTr="00710FA9">
        <w:tc>
          <w:tcPr>
            <w:tcW w:w="900" w:type="dxa"/>
            <w:shd w:val="clear" w:color="auto" w:fill="auto"/>
          </w:tcPr>
          <w:p w:rsidR="00FD1AC5" w:rsidRPr="005061EF" w:rsidRDefault="00FD1AC5" w:rsidP="00710FA9">
            <w:pPr>
              <w:autoSpaceDE w:val="0"/>
              <w:autoSpaceDN w:val="0"/>
              <w:jc w:val="center"/>
              <w:rPr>
                <w:rFonts w:ascii="Soberana Sans" w:hAnsi="Soberana Sans"/>
                <w:color w:val="000000"/>
                <w:sz w:val="18"/>
                <w:szCs w:val="18"/>
                <w:lang w:val="es-ES_tradnl" w:eastAsia="es-MX"/>
              </w:rPr>
            </w:pPr>
            <w:r w:rsidRPr="005061EF">
              <w:rPr>
                <w:rFonts w:ascii="Soberana Sans" w:hAnsi="Soberana Sans"/>
                <w:color w:val="000000"/>
                <w:sz w:val="18"/>
                <w:szCs w:val="18"/>
                <w:lang w:val="es-ES_tradnl" w:eastAsia="es-MX"/>
              </w:rPr>
              <w:t>31</w:t>
            </w:r>
          </w:p>
        </w:tc>
        <w:tc>
          <w:tcPr>
            <w:tcW w:w="1276" w:type="dxa"/>
            <w:shd w:val="clear" w:color="auto" w:fill="auto"/>
          </w:tcPr>
          <w:p w:rsidR="00FD1AC5" w:rsidRPr="005061EF" w:rsidRDefault="00FD1AC5" w:rsidP="00710FA9">
            <w:pPr>
              <w:autoSpaceDE w:val="0"/>
              <w:autoSpaceDN w:val="0"/>
              <w:jc w:val="center"/>
              <w:rPr>
                <w:rFonts w:ascii="Soberana Sans" w:hAnsi="Soberana Sans"/>
                <w:color w:val="000000"/>
                <w:sz w:val="18"/>
                <w:szCs w:val="18"/>
                <w:lang w:val="es-ES_tradnl" w:eastAsia="es-MX"/>
              </w:rPr>
            </w:pPr>
            <w:r>
              <w:rPr>
                <w:rFonts w:ascii="Soberana Sans" w:hAnsi="Soberana Sans"/>
                <w:color w:val="000000"/>
                <w:sz w:val="18"/>
                <w:szCs w:val="18"/>
                <w:lang w:val="es-ES_tradnl" w:eastAsia="es-MX"/>
              </w:rPr>
              <w:t>6</w:t>
            </w:r>
          </w:p>
        </w:tc>
      </w:tr>
      <w:tr w:rsidR="00FD1AC5" w:rsidRPr="005061EF" w:rsidTr="00710FA9">
        <w:tc>
          <w:tcPr>
            <w:tcW w:w="900" w:type="dxa"/>
            <w:shd w:val="clear" w:color="auto" w:fill="auto"/>
          </w:tcPr>
          <w:p w:rsidR="00FD1AC5" w:rsidRPr="005061EF" w:rsidRDefault="00FD1AC5" w:rsidP="00710FA9">
            <w:pPr>
              <w:autoSpaceDE w:val="0"/>
              <w:autoSpaceDN w:val="0"/>
              <w:jc w:val="center"/>
              <w:rPr>
                <w:rFonts w:ascii="Soberana Sans" w:hAnsi="Soberana Sans"/>
                <w:b/>
                <w:color w:val="000000"/>
                <w:sz w:val="18"/>
                <w:szCs w:val="18"/>
                <w:lang w:val="es-ES_tradnl" w:eastAsia="es-MX"/>
              </w:rPr>
            </w:pPr>
            <w:r w:rsidRPr="005061EF">
              <w:rPr>
                <w:rFonts w:ascii="Soberana Sans" w:hAnsi="Soberana Sans"/>
                <w:b/>
                <w:color w:val="000000"/>
                <w:sz w:val="18"/>
                <w:szCs w:val="18"/>
                <w:lang w:val="es-ES_tradnl" w:eastAsia="es-MX"/>
              </w:rPr>
              <w:t>TOTAL</w:t>
            </w:r>
          </w:p>
        </w:tc>
        <w:tc>
          <w:tcPr>
            <w:tcW w:w="1276" w:type="dxa"/>
            <w:shd w:val="clear" w:color="auto" w:fill="auto"/>
          </w:tcPr>
          <w:p w:rsidR="00FD1AC5" w:rsidRPr="005061EF" w:rsidRDefault="00FD1AC5" w:rsidP="00FD1AC5">
            <w:pPr>
              <w:autoSpaceDE w:val="0"/>
              <w:autoSpaceDN w:val="0"/>
              <w:jc w:val="center"/>
              <w:rPr>
                <w:rFonts w:ascii="Soberana Sans" w:hAnsi="Soberana Sans"/>
                <w:b/>
                <w:color w:val="000000"/>
                <w:sz w:val="18"/>
                <w:szCs w:val="18"/>
                <w:lang w:val="es-ES_tradnl" w:eastAsia="es-MX"/>
              </w:rPr>
            </w:pPr>
            <w:r>
              <w:rPr>
                <w:rFonts w:ascii="Soberana Sans" w:hAnsi="Soberana Sans"/>
                <w:b/>
                <w:color w:val="000000"/>
                <w:sz w:val="18"/>
                <w:szCs w:val="18"/>
                <w:lang w:val="es-ES_tradnl" w:eastAsia="es-MX"/>
              </w:rPr>
              <w:t>1218</w:t>
            </w:r>
          </w:p>
        </w:tc>
      </w:tr>
    </w:tbl>
    <w:p w:rsidR="00FD1AC5" w:rsidRDefault="00FD1AC5" w:rsidP="00FD1AC5">
      <w:pPr>
        <w:autoSpaceDE w:val="0"/>
        <w:autoSpaceDN w:val="0"/>
        <w:spacing w:after="200" w:line="276" w:lineRule="auto"/>
        <w:rPr>
          <w:rFonts w:ascii="Soberana Sans" w:hAnsi="Soberana Sans" w:cs="Arial"/>
          <w:b/>
          <w:sz w:val="18"/>
          <w:szCs w:val="18"/>
          <w:lang w:val="es-ES_tradnl"/>
        </w:rPr>
      </w:pPr>
    </w:p>
    <w:p w:rsidR="00DB4826" w:rsidRDefault="00DB4826" w:rsidP="00DB4826">
      <w:pPr>
        <w:autoSpaceDE w:val="0"/>
        <w:autoSpaceDN w:val="0"/>
        <w:rPr>
          <w:rFonts w:ascii="Soberana Sans" w:hAnsi="Soberana Sans"/>
          <w:bCs/>
          <w:sz w:val="18"/>
          <w:szCs w:val="18"/>
          <w:lang w:val="es-ES_tradnl"/>
        </w:rPr>
      </w:pPr>
      <w:r>
        <w:rPr>
          <w:rFonts w:ascii="Soberana Sans" w:hAnsi="Soberana Sans"/>
          <w:b/>
          <w:bCs/>
          <w:sz w:val="18"/>
          <w:szCs w:val="18"/>
          <w:lang w:val="es-ES_tradnl"/>
        </w:rPr>
        <w:t>CONANP:</w:t>
      </w:r>
      <w:r w:rsidRPr="00FD1AC5">
        <w:rPr>
          <w:rFonts w:ascii="Soberana Sans" w:hAnsi="Soberana Sans"/>
          <w:bCs/>
          <w:sz w:val="18"/>
          <w:szCs w:val="18"/>
          <w:lang w:val="es-ES_tradnl"/>
        </w:rPr>
        <w:t xml:space="preserve"> </w:t>
      </w:r>
    </w:p>
    <w:p w:rsidR="00DB4826" w:rsidRDefault="00066739" w:rsidP="00DB4826">
      <w:pPr>
        <w:autoSpaceDE w:val="0"/>
        <w:autoSpaceDN w:val="0"/>
        <w:rPr>
          <w:rFonts w:ascii="Soberana Sans" w:hAnsi="Soberana Sans" w:cs="Arial"/>
          <w:sz w:val="18"/>
          <w:szCs w:val="18"/>
          <w:lang w:val="es-ES_tradnl"/>
        </w:rPr>
      </w:pPr>
      <w:r w:rsidRPr="00DB4826">
        <w:rPr>
          <w:rFonts w:ascii="Soberana Sans" w:hAnsi="Soberana Sans" w:cs="Arial"/>
          <w:sz w:val="18"/>
          <w:szCs w:val="18"/>
          <w:lang w:val="es-ES_tradnl"/>
        </w:rPr>
        <w:t xml:space="preserve">AV. EJÉRCITO NACIONAL NO. 223, COL. </w:t>
      </w:r>
      <w:r>
        <w:rPr>
          <w:rFonts w:ascii="Soberana Sans" w:hAnsi="Soberana Sans" w:cs="Arial"/>
          <w:sz w:val="18"/>
          <w:szCs w:val="18"/>
          <w:lang w:val="es-ES_tradnl"/>
        </w:rPr>
        <w:t>ANÁHUAC I SECCIÓN, C.P. 11320, DELEG. MIGUEL HIDALGO, CIUDAD DE MÉXICO.</w:t>
      </w:r>
    </w:p>
    <w:p w:rsidR="00DB4826" w:rsidRDefault="00DB4826" w:rsidP="00DB4826">
      <w:pPr>
        <w:autoSpaceDE w:val="0"/>
        <w:autoSpaceDN w:val="0"/>
        <w:rPr>
          <w:rFonts w:ascii="Soberana Sans" w:hAnsi="Soberana Sans" w:cs="Arial"/>
          <w:sz w:val="18"/>
          <w:szCs w:val="18"/>
          <w:lang w:val="es-ES_tradnl"/>
        </w:rPr>
      </w:pPr>
    </w:p>
    <w:tbl>
      <w:tblPr>
        <w:tblW w:w="0" w:type="auto"/>
        <w:tblInd w:w="3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1276"/>
      </w:tblGrid>
      <w:tr w:rsidR="0012677D" w:rsidRPr="005061EF" w:rsidTr="007E2186">
        <w:tc>
          <w:tcPr>
            <w:tcW w:w="900" w:type="dxa"/>
            <w:shd w:val="clear" w:color="auto" w:fill="BFBFBF" w:themeFill="background1" w:themeFillShade="BF"/>
          </w:tcPr>
          <w:p w:rsidR="0012677D" w:rsidRPr="005061EF" w:rsidRDefault="0012677D" w:rsidP="007E2186">
            <w:pPr>
              <w:autoSpaceDE w:val="0"/>
              <w:autoSpaceDN w:val="0"/>
              <w:rPr>
                <w:rFonts w:ascii="Soberana Sans" w:hAnsi="Soberana Sans"/>
                <w:b/>
                <w:color w:val="000000"/>
                <w:sz w:val="18"/>
                <w:szCs w:val="18"/>
                <w:lang w:val="es-ES_tradnl" w:eastAsia="es-MX"/>
              </w:rPr>
            </w:pPr>
            <w:r w:rsidRPr="005061EF">
              <w:rPr>
                <w:rFonts w:ascii="Soberana Sans" w:hAnsi="Soberana Sans"/>
                <w:b/>
                <w:color w:val="000000"/>
                <w:sz w:val="18"/>
                <w:szCs w:val="18"/>
                <w:lang w:val="es-ES_tradnl" w:eastAsia="es-MX"/>
              </w:rPr>
              <w:lastRenderedPageBreak/>
              <w:t>TALLA</w:t>
            </w:r>
          </w:p>
        </w:tc>
        <w:tc>
          <w:tcPr>
            <w:tcW w:w="1276" w:type="dxa"/>
            <w:shd w:val="clear" w:color="auto" w:fill="BFBFBF" w:themeFill="background1" w:themeFillShade="BF"/>
          </w:tcPr>
          <w:p w:rsidR="0012677D" w:rsidRPr="005061EF" w:rsidRDefault="0012677D" w:rsidP="007E2186">
            <w:pPr>
              <w:autoSpaceDE w:val="0"/>
              <w:autoSpaceDN w:val="0"/>
              <w:rPr>
                <w:rFonts w:ascii="Soberana Sans" w:hAnsi="Soberana Sans"/>
                <w:b/>
                <w:color w:val="000000"/>
                <w:sz w:val="18"/>
                <w:szCs w:val="18"/>
                <w:lang w:val="es-ES_tradnl" w:eastAsia="es-MX"/>
              </w:rPr>
            </w:pPr>
            <w:r w:rsidRPr="005061EF">
              <w:rPr>
                <w:rFonts w:ascii="Soberana Sans" w:hAnsi="Soberana Sans"/>
                <w:b/>
                <w:color w:val="000000"/>
                <w:sz w:val="18"/>
                <w:szCs w:val="18"/>
                <w:lang w:val="es-ES_tradnl" w:eastAsia="es-MX"/>
              </w:rPr>
              <w:t>CANTIDAD</w:t>
            </w:r>
          </w:p>
        </w:tc>
      </w:tr>
      <w:tr w:rsidR="0012677D" w:rsidRPr="005061EF" w:rsidTr="007E2186">
        <w:tc>
          <w:tcPr>
            <w:tcW w:w="900" w:type="dxa"/>
            <w:shd w:val="clear" w:color="auto" w:fill="auto"/>
          </w:tcPr>
          <w:p w:rsidR="0012677D" w:rsidRPr="005061EF" w:rsidRDefault="0012677D" w:rsidP="007E2186">
            <w:pPr>
              <w:autoSpaceDE w:val="0"/>
              <w:autoSpaceDN w:val="0"/>
              <w:jc w:val="center"/>
              <w:rPr>
                <w:rFonts w:ascii="Soberana Sans" w:hAnsi="Soberana Sans"/>
                <w:color w:val="000000"/>
                <w:sz w:val="18"/>
                <w:szCs w:val="18"/>
                <w:lang w:val="es-ES_tradnl" w:eastAsia="es-MX"/>
              </w:rPr>
            </w:pPr>
            <w:r>
              <w:rPr>
                <w:rFonts w:ascii="Soberana Sans" w:hAnsi="Soberana Sans"/>
                <w:color w:val="000000"/>
                <w:sz w:val="18"/>
                <w:szCs w:val="18"/>
                <w:lang w:val="es-ES_tradnl" w:eastAsia="es-MX"/>
              </w:rPr>
              <w:t>23</w:t>
            </w:r>
          </w:p>
        </w:tc>
        <w:tc>
          <w:tcPr>
            <w:tcW w:w="1276" w:type="dxa"/>
            <w:shd w:val="clear" w:color="auto" w:fill="auto"/>
          </w:tcPr>
          <w:p w:rsidR="0012677D" w:rsidRPr="005061EF" w:rsidRDefault="00FB5A37" w:rsidP="007E2186">
            <w:pPr>
              <w:autoSpaceDE w:val="0"/>
              <w:autoSpaceDN w:val="0"/>
              <w:jc w:val="center"/>
              <w:rPr>
                <w:rFonts w:ascii="Soberana Sans" w:hAnsi="Soberana Sans"/>
                <w:color w:val="000000"/>
                <w:sz w:val="18"/>
                <w:szCs w:val="18"/>
                <w:lang w:val="es-ES_tradnl" w:eastAsia="es-MX"/>
              </w:rPr>
            </w:pPr>
            <w:r>
              <w:rPr>
                <w:rFonts w:ascii="Soberana Sans" w:hAnsi="Soberana Sans"/>
                <w:color w:val="000000"/>
                <w:sz w:val="18"/>
                <w:szCs w:val="18"/>
                <w:lang w:val="es-ES_tradnl" w:eastAsia="es-MX"/>
              </w:rPr>
              <w:t>4</w:t>
            </w:r>
          </w:p>
        </w:tc>
      </w:tr>
      <w:tr w:rsidR="0012677D" w:rsidRPr="005061EF" w:rsidTr="007E2186">
        <w:tc>
          <w:tcPr>
            <w:tcW w:w="900" w:type="dxa"/>
            <w:shd w:val="clear" w:color="auto" w:fill="auto"/>
          </w:tcPr>
          <w:p w:rsidR="0012677D" w:rsidRPr="005061EF" w:rsidRDefault="0012677D" w:rsidP="007E2186">
            <w:pPr>
              <w:autoSpaceDE w:val="0"/>
              <w:autoSpaceDN w:val="0"/>
              <w:jc w:val="center"/>
              <w:rPr>
                <w:rFonts w:ascii="Soberana Sans" w:hAnsi="Soberana Sans"/>
                <w:color w:val="000000"/>
                <w:sz w:val="18"/>
                <w:szCs w:val="18"/>
                <w:lang w:val="es-ES_tradnl" w:eastAsia="es-MX"/>
              </w:rPr>
            </w:pPr>
            <w:r w:rsidRPr="005061EF">
              <w:rPr>
                <w:rFonts w:ascii="Soberana Sans" w:hAnsi="Soberana Sans"/>
                <w:color w:val="000000"/>
                <w:sz w:val="18"/>
                <w:szCs w:val="18"/>
                <w:lang w:val="es-ES_tradnl" w:eastAsia="es-MX"/>
              </w:rPr>
              <w:t>24</w:t>
            </w:r>
          </w:p>
        </w:tc>
        <w:tc>
          <w:tcPr>
            <w:tcW w:w="1276" w:type="dxa"/>
            <w:shd w:val="clear" w:color="auto" w:fill="auto"/>
          </w:tcPr>
          <w:p w:rsidR="0012677D" w:rsidRPr="005061EF" w:rsidRDefault="00FB5A37" w:rsidP="007E2186">
            <w:pPr>
              <w:autoSpaceDE w:val="0"/>
              <w:autoSpaceDN w:val="0"/>
              <w:jc w:val="center"/>
              <w:rPr>
                <w:rFonts w:ascii="Soberana Sans" w:hAnsi="Soberana Sans"/>
                <w:color w:val="000000"/>
                <w:sz w:val="18"/>
                <w:szCs w:val="18"/>
                <w:lang w:val="es-ES_tradnl" w:eastAsia="es-MX"/>
              </w:rPr>
            </w:pPr>
            <w:r>
              <w:rPr>
                <w:rFonts w:ascii="Soberana Sans" w:hAnsi="Soberana Sans"/>
                <w:color w:val="000000"/>
                <w:sz w:val="18"/>
                <w:szCs w:val="18"/>
                <w:lang w:val="es-ES_tradnl" w:eastAsia="es-MX"/>
              </w:rPr>
              <w:t>12</w:t>
            </w:r>
          </w:p>
        </w:tc>
      </w:tr>
      <w:tr w:rsidR="0012677D" w:rsidRPr="005061EF" w:rsidTr="007E2186">
        <w:tc>
          <w:tcPr>
            <w:tcW w:w="900" w:type="dxa"/>
            <w:shd w:val="clear" w:color="auto" w:fill="auto"/>
          </w:tcPr>
          <w:p w:rsidR="0012677D" w:rsidRPr="005061EF" w:rsidRDefault="0012677D" w:rsidP="007E2186">
            <w:pPr>
              <w:autoSpaceDE w:val="0"/>
              <w:autoSpaceDN w:val="0"/>
              <w:jc w:val="center"/>
              <w:rPr>
                <w:rFonts w:ascii="Soberana Sans" w:hAnsi="Soberana Sans"/>
                <w:color w:val="000000"/>
                <w:sz w:val="18"/>
                <w:szCs w:val="18"/>
                <w:lang w:val="es-ES_tradnl" w:eastAsia="es-MX"/>
              </w:rPr>
            </w:pPr>
            <w:r w:rsidRPr="005061EF">
              <w:rPr>
                <w:rFonts w:ascii="Soberana Sans" w:hAnsi="Soberana Sans"/>
                <w:color w:val="000000"/>
                <w:sz w:val="18"/>
                <w:szCs w:val="18"/>
                <w:lang w:val="es-ES_tradnl" w:eastAsia="es-MX"/>
              </w:rPr>
              <w:t>25</w:t>
            </w:r>
          </w:p>
        </w:tc>
        <w:tc>
          <w:tcPr>
            <w:tcW w:w="1276" w:type="dxa"/>
            <w:shd w:val="clear" w:color="auto" w:fill="auto"/>
          </w:tcPr>
          <w:p w:rsidR="0012677D" w:rsidRPr="005061EF" w:rsidRDefault="00FB5A37" w:rsidP="007E2186">
            <w:pPr>
              <w:autoSpaceDE w:val="0"/>
              <w:autoSpaceDN w:val="0"/>
              <w:jc w:val="center"/>
              <w:rPr>
                <w:rFonts w:ascii="Soberana Sans" w:hAnsi="Soberana Sans"/>
                <w:color w:val="000000"/>
                <w:sz w:val="18"/>
                <w:szCs w:val="18"/>
                <w:lang w:val="es-ES_tradnl" w:eastAsia="es-MX"/>
              </w:rPr>
            </w:pPr>
            <w:r>
              <w:rPr>
                <w:rFonts w:ascii="Soberana Sans" w:hAnsi="Soberana Sans"/>
                <w:color w:val="000000"/>
                <w:sz w:val="18"/>
                <w:szCs w:val="18"/>
                <w:lang w:val="es-ES_tradnl" w:eastAsia="es-MX"/>
              </w:rPr>
              <w:t>28</w:t>
            </w:r>
          </w:p>
        </w:tc>
      </w:tr>
      <w:tr w:rsidR="0012677D" w:rsidRPr="005061EF" w:rsidTr="007E2186">
        <w:tc>
          <w:tcPr>
            <w:tcW w:w="900" w:type="dxa"/>
            <w:shd w:val="clear" w:color="auto" w:fill="auto"/>
          </w:tcPr>
          <w:p w:rsidR="0012677D" w:rsidRPr="005061EF" w:rsidRDefault="0012677D" w:rsidP="007E2186">
            <w:pPr>
              <w:autoSpaceDE w:val="0"/>
              <w:autoSpaceDN w:val="0"/>
              <w:jc w:val="center"/>
              <w:rPr>
                <w:rFonts w:ascii="Soberana Sans" w:hAnsi="Soberana Sans"/>
                <w:color w:val="000000"/>
                <w:sz w:val="18"/>
                <w:szCs w:val="18"/>
                <w:lang w:val="es-ES_tradnl" w:eastAsia="es-MX"/>
              </w:rPr>
            </w:pPr>
            <w:r w:rsidRPr="005061EF">
              <w:rPr>
                <w:rFonts w:ascii="Soberana Sans" w:hAnsi="Soberana Sans"/>
                <w:color w:val="000000"/>
                <w:sz w:val="18"/>
                <w:szCs w:val="18"/>
                <w:lang w:val="es-ES_tradnl" w:eastAsia="es-MX"/>
              </w:rPr>
              <w:t>26</w:t>
            </w:r>
          </w:p>
        </w:tc>
        <w:tc>
          <w:tcPr>
            <w:tcW w:w="1276" w:type="dxa"/>
            <w:shd w:val="clear" w:color="auto" w:fill="auto"/>
          </w:tcPr>
          <w:p w:rsidR="0012677D" w:rsidRPr="005061EF" w:rsidRDefault="00FB5A37" w:rsidP="007E2186">
            <w:pPr>
              <w:autoSpaceDE w:val="0"/>
              <w:autoSpaceDN w:val="0"/>
              <w:jc w:val="center"/>
              <w:rPr>
                <w:rFonts w:ascii="Soberana Sans" w:hAnsi="Soberana Sans"/>
                <w:color w:val="000000"/>
                <w:sz w:val="18"/>
                <w:szCs w:val="18"/>
                <w:lang w:val="es-ES_tradnl" w:eastAsia="es-MX"/>
              </w:rPr>
            </w:pPr>
            <w:r>
              <w:rPr>
                <w:rFonts w:ascii="Soberana Sans" w:hAnsi="Soberana Sans"/>
                <w:color w:val="000000"/>
                <w:sz w:val="18"/>
                <w:szCs w:val="18"/>
                <w:lang w:val="es-ES_tradnl" w:eastAsia="es-MX"/>
              </w:rPr>
              <w:t>54</w:t>
            </w:r>
          </w:p>
        </w:tc>
      </w:tr>
      <w:tr w:rsidR="0012677D" w:rsidRPr="005061EF" w:rsidTr="007E2186">
        <w:tc>
          <w:tcPr>
            <w:tcW w:w="900" w:type="dxa"/>
            <w:shd w:val="clear" w:color="auto" w:fill="auto"/>
          </w:tcPr>
          <w:p w:rsidR="0012677D" w:rsidRPr="005061EF" w:rsidRDefault="0012677D" w:rsidP="007E2186">
            <w:pPr>
              <w:autoSpaceDE w:val="0"/>
              <w:autoSpaceDN w:val="0"/>
              <w:jc w:val="center"/>
              <w:rPr>
                <w:rFonts w:ascii="Soberana Sans" w:hAnsi="Soberana Sans"/>
                <w:color w:val="000000"/>
                <w:sz w:val="18"/>
                <w:szCs w:val="18"/>
                <w:lang w:val="es-ES_tradnl" w:eastAsia="es-MX"/>
              </w:rPr>
            </w:pPr>
            <w:r w:rsidRPr="005061EF">
              <w:rPr>
                <w:rFonts w:ascii="Soberana Sans" w:hAnsi="Soberana Sans"/>
                <w:color w:val="000000"/>
                <w:sz w:val="18"/>
                <w:szCs w:val="18"/>
                <w:lang w:val="es-ES_tradnl" w:eastAsia="es-MX"/>
              </w:rPr>
              <w:t>27</w:t>
            </w:r>
          </w:p>
        </w:tc>
        <w:tc>
          <w:tcPr>
            <w:tcW w:w="1276" w:type="dxa"/>
            <w:shd w:val="clear" w:color="auto" w:fill="auto"/>
          </w:tcPr>
          <w:p w:rsidR="0012677D" w:rsidRPr="005061EF" w:rsidRDefault="00FB5A37" w:rsidP="007E2186">
            <w:pPr>
              <w:autoSpaceDE w:val="0"/>
              <w:autoSpaceDN w:val="0"/>
              <w:jc w:val="center"/>
              <w:rPr>
                <w:rFonts w:ascii="Soberana Sans" w:hAnsi="Soberana Sans"/>
                <w:color w:val="000000"/>
                <w:sz w:val="18"/>
                <w:szCs w:val="18"/>
                <w:lang w:val="es-ES_tradnl" w:eastAsia="es-MX"/>
              </w:rPr>
            </w:pPr>
            <w:r>
              <w:rPr>
                <w:rFonts w:ascii="Soberana Sans" w:hAnsi="Soberana Sans"/>
                <w:color w:val="000000"/>
                <w:sz w:val="18"/>
                <w:szCs w:val="18"/>
                <w:lang w:val="es-ES_tradnl" w:eastAsia="es-MX"/>
              </w:rPr>
              <w:t>62</w:t>
            </w:r>
          </w:p>
        </w:tc>
      </w:tr>
      <w:tr w:rsidR="0012677D" w:rsidRPr="005061EF" w:rsidTr="007E2186">
        <w:tc>
          <w:tcPr>
            <w:tcW w:w="900" w:type="dxa"/>
            <w:shd w:val="clear" w:color="auto" w:fill="auto"/>
          </w:tcPr>
          <w:p w:rsidR="0012677D" w:rsidRPr="005061EF" w:rsidRDefault="0012677D" w:rsidP="007E2186">
            <w:pPr>
              <w:autoSpaceDE w:val="0"/>
              <w:autoSpaceDN w:val="0"/>
              <w:jc w:val="center"/>
              <w:rPr>
                <w:rFonts w:ascii="Soberana Sans" w:hAnsi="Soberana Sans"/>
                <w:color w:val="000000"/>
                <w:sz w:val="18"/>
                <w:szCs w:val="18"/>
                <w:lang w:val="es-ES_tradnl" w:eastAsia="es-MX"/>
              </w:rPr>
            </w:pPr>
            <w:r w:rsidRPr="005061EF">
              <w:rPr>
                <w:rFonts w:ascii="Soberana Sans" w:hAnsi="Soberana Sans"/>
                <w:color w:val="000000"/>
                <w:sz w:val="18"/>
                <w:szCs w:val="18"/>
                <w:lang w:val="es-ES_tradnl" w:eastAsia="es-MX"/>
              </w:rPr>
              <w:t>28</w:t>
            </w:r>
          </w:p>
        </w:tc>
        <w:tc>
          <w:tcPr>
            <w:tcW w:w="1276" w:type="dxa"/>
            <w:shd w:val="clear" w:color="auto" w:fill="auto"/>
          </w:tcPr>
          <w:p w:rsidR="0012677D" w:rsidRPr="005061EF" w:rsidRDefault="00FB5A37" w:rsidP="007E2186">
            <w:pPr>
              <w:autoSpaceDE w:val="0"/>
              <w:autoSpaceDN w:val="0"/>
              <w:jc w:val="center"/>
              <w:rPr>
                <w:rFonts w:ascii="Soberana Sans" w:hAnsi="Soberana Sans"/>
                <w:color w:val="000000"/>
                <w:sz w:val="18"/>
                <w:szCs w:val="18"/>
                <w:lang w:val="es-ES_tradnl" w:eastAsia="es-MX"/>
              </w:rPr>
            </w:pPr>
            <w:r>
              <w:rPr>
                <w:rFonts w:ascii="Soberana Sans" w:hAnsi="Soberana Sans"/>
                <w:color w:val="000000"/>
                <w:sz w:val="18"/>
                <w:szCs w:val="18"/>
                <w:lang w:val="es-ES_tradnl" w:eastAsia="es-MX"/>
              </w:rPr>
              <w:t>34</w:t>
            </w:r>
          </w:p>
        </w:tc>
      </w:tr>
      <w:tr w:rsidR="0012677D" w:rsidRPr="005061EF" w:rsidTr="007E2186">
        <w:tc>
          <w:tcPr>
            <w:tcW w:w="900" w:type="dxa"/>
            <w:shd w:val="clear" w:color="auto" w:fill="auto"/>
          </w:tcPr>
          <w:p w:rsidR="0012677D" w:rsidRPr="005061EF" w:rsidRDefault="0012677D" w:rsidP="007E2186">
            <w:pPr>
              <w:autoSpaceDE w:val="0"/>
              <w:autoSpaceDN w:val="0"/>
              <w:jc w:val="center"/>
              <w:rPr>
                <w:rFonts w:ascii="Soberana Sans" w:hAnsi="Soberana Sans"/>
                <w:color w:val="000000"/>
                <w:sz w:val="18"/>
                <w:szCs w:val="18"/>
                <w:lang w:val="es-ES_tradnl" w:eastAsia="es-MX"/>
              </w:rPr>
            </w:pPr>
            <w:r w:rsidRPr="005061EF">
              <w:rPr>
                <w:rFonts w:ascii="Soberana Sans" w:hAnsi="Soberana Sans"/>
                <w:color w:val="000000"/>
                <w:sz w:val="18"/>
                <w:szCs w:val="18"/>
                <w:lang w:val="es-ES_tradnl" w:eastAsia="es-MX"/>
              </w:rPr>
              <w:t>29</w:t>
            </w:r>
          </w:p>
        </w:tc>
        <w:tc>
          <w:tcPr>
            <w:tcW w:w="1276" w:type="dxa"/>
            <w:shd w:val="clear" w:color="auto" w:fill="auto"/>
          </w:tcPr>
          <w:p w:rsidR="0012677D" w:rsidRPr="005061EF" w:rsidRDefault="00FB5A37" w:rsidP="007E2186">
            <w:pPr>
              <w:autoSpaceDE w:val="0"/>
              <w:autoSpaceDN w:val="0"/>
              <w:jc w:val="center"/>
              <w:rPr>
                <w:rFonts w:ascii="Soberana Sans" w:hAnsi="Soberana Sans"/>
                <w:color w:val="000000"/>
                <w:sz w:val="18"/>
                <w:szCs w:val="18"/>
                <w:lang w:val="es-ES_tradnl" w:eastAsia="es-MX"/>
              </w:rPr>
            </w:pPr>
            <w:r>
              <w:rPr>
                <w:rFonts w:ascii="Soberana Sans" w:hAnsi="Soberana Sans"/>
                <w:color w:val="000000"/>
                <w:sz w:val="18"/>
                <w:szCs w:val="18"/>
                <w:lang w:val="es-ES_tradnl" w:eastAsia="es-MX"/>
              </w:rPr>
              <w:t>14</w:t>
            </w:r>
          </w:p>
        </w:tc>
      </w:tr>
      <w:tr w:rsidR="0012677D" w:rsidRPr="005061EF" w:rsidTr="007E2186">
        <w:tc>
          <w:tcPr>
            <w:tcW w:w="900" w:type="dxa"/>
            <w:shd w:val="clear" w:color="auto" w:fill="auto"/>
          </w:tcPr>
          <w:p w:rsidR="0012677D" w:rsidRPr="005061EF" w:rsidRDefault="0012677D" w:rsidP="007E2186">
            <w:pPr>
              <w:autoSpaceDE w:val="0"/>
              <w:autoSpaceDN w:val="0"/>
              <w:jc w:val="center"/>
              <w:rPr>
                <w:rFonts w:ascii="Soberana Sans" w:hAnsi="Soberana Sans"/>
                <w:color w:val="000000"/>
                <w:sz w:val="18"/>
                <w:szCs w:val="18"/>
                <w:lang w:val="es-ES_tradnl" w:eastAsia="es-MX"/>
              </w:rPr>
            </w:pPr>
            <w:r w:rsidRPr="005061EF">
              <w:rPr>
                <w:rFonts w:ascii="Soberana Sans" w:hAnsi="Soberana Sans"/>
                <w:color w:val="000000"/>
                <w:sz w:val="18"/>
                <w:szCs w:val="18"/>
                <w:lang w:val="es-ES_tradnl" w:eastAsia="es-MX"/>
              </w:rPr>
              <w:t>30</w:t>
            </w:r>
          </w:p>
        </w:tc>
        <w:tc>
          <w:tcPr>
            <w:tcW w:w="1276" w:type="dxa"/>
            <w:shd w:val="clear" w:color="auto" w:fill="auto"/>
          </w:tcPr>
          <w:p w:rsidR="0012677D" w:rsidRPr="005061EF" w:rsidRDefault="00FB5A37" w:rsidP="007E2186">
            <w:pPr>
              <w:autoSpaceDE w:val="0"/>
              <w:autoSpaceDN w:val="0"/>
              <w:jc w:val="center"/>
              <w:rPr>
                <w:rFonts w:ascii="Soberana Sans" w:hAnsi="Soberana Sans"/>
                <w:color w:val="000000"/>
                <w:sz w:val="18"/>
                <w:szCs w:val="18"/>
                <w:lang w:val="es-ES_tradnl" w:eastAsia="es-MX"/>
              </w:rPr>
            </w:pPr>
            <w:r>
              <w:rPr>
                <w:rFonts w:ascii="Soberana Sans" w:hAnsi="Soberana Sans"/>
                <w:color w:val="000000"/>
                <w:sz w:val="18"/>
                <w:szCs w:val="18"/>
                <w:lang w:val="es-ES_tradnl" w:eastAsia="es-MX"/>
              </w:rPr>
              <w:t>8</w:t>
            </w:r>
          </w:p>
        </w:tc>
      </w:tr>
      <w:tr w:rsidR="0012677D" w:rsidRPr="005061EF" w:rsidTr="007E2186">
        <w:tc>
          <w:tcPr>
            <w:tcW w:w="900" w:type="dxa"/>
            <w:shd w:val="clear" w:color="auto" w:fill="auto"/>
          </w:tcPr>
          <w:p w:rsidR="0012677D" w:rsidRPr="005061EF" w:rsidRDefault="0012677D" w:rsidP="007E2186">
            <w:pPr>
              <w:autoSpaceDE w:val="0"/>
              <w:autoSpaceDN w:val="0"/>
              <w:jc w:val="center"/>
              <w:rPr>
                <w:rFonts w:ascii="Soberana Sans" w:hAnsi="Soberana Sans"/>
                <w:b/>
                <w:color w:val="000000"/>
                <w:sz w:val="18"/>
                <w:szCs w:val="18"/>
                <w:lang w:val="es-ES_tradnl" w:eastAsia="es-MX"/>
              </w:rPr>
            </w:pPr>
            <w:r w:rsidRPr="005061EF">
              <w:rPr>
                <w:rFonts w:ascii="Soberana Sans" w:hAnsi="Soberana Sans"/>
                <w:b/>
                <w:color w:val="000000"/>
                <w:sz w:val="18"/>
                <w:szCs w:val="18"/>
                <w:lang w:val="es-ES_tradnl" w:eastAsia="es-MX"/>
              </w:rPr>
              <w:t>TOTAL</w:t>
            </w:r>
          </w:p>
        </w:tc>
        <w:tc>
          <w:tcPr>
            <w:tcW w:w="1276" w:type="dxa"/>
            <w:shd w:val="clear" w:color="auto" w:fill="auto"/>
          </w:tcPr>
          <w:p w:rsidR="0012677D" w:rsidRPr="005061EF" w:rsidRDefault="00FB5A37" w:rsidP="007E2186">
            <w:pPr>
              <w:autoSpaceDE w:val="0"/>
              <w:autoSpaceDN w:val="0"/>
              <w:jc w:val="center"/>
              <w:rPr>
                <w:rFonts w:ascii="Soberana Sans" w:hAnsi="Soberana Sans"/>
                <w:b/>
                <w:color w:val="000000"/>
                <w:sz w:val="18"/>
                <w:szCs w:val="18"/>
                <w:lang w:val="es-ES_tradnl" w:eastAsia="es-MX"/>
              </w:rPr>
            </w:pPr>
            <w:r>
              <w:rPr>
                <w:rFonts w:ascii="Soberana Sans" w:hAnsi="Soberana Sans"/>
                <w:b/>
                <w:color w:val="000000"/>
                <w:sz w:val="18"/>
                <w:szCs w:val="18"/>
                <w:lang w:val="es-ES_tradnl" w:eastAsia="es-MX"/>
              </w:rPr>
              <w:t>216</w:t>
            </w:r>
          </w:p>
        </w:tc>
      </w:tr>
    </w:tbl>
    <w:p w:rsidR="00DB4826" w:rsidRDefault="00DB4826" w:rsidP="00DB4826">
      <w:pPr>
        <w:autoSpaceDE w:val="0"/>
        <w:autoSpaceDN w:val="0"/>
        <w:rPr>
          <w:rFonts w:ascii="Soberana Sans" w:hAnsi="Soberana Sans" w:cs="Arial"/>
          <w:sz w:val="18"/>
          <w:szCs w:val="18"/>
          <w:lang w:val="es-ES_tradnl"/>
        </w:rPr>
      </w:pPr>
    </w:p>
    <w:p w:rsidR="00DB4826" w:rsidRPr="00DB4826" w:rsidRDefault="00DB4826" w:rsidP="00DB4826">
      <w:pPr>
        <w:autoSpaceDE w:val="0"/>
        <w:autoSpaceDN w:val="0"/>
        <w:rPr>
          <w:rFonts w:ascii="Soberana Sans" w:hAnsi="Soberana Sans" w:cs="Arial"/>
          <w:sz w:val="18"/>
          <w:szCs w:val="18"/>
          <w:lang w:val="es-ES_tradnl"/>
        </w:rPr>
      </w:pPr>
    </w:p>
    <w:tbl>
      <w:tblPr>
        <w:tblW w:w="9464" w:type="dxa"/>
        <w:tblLook w:val="01E0" w:firstRow="1" w:lastRow="1" w:firstColumn="1" w:lastColumn="1" w:noHBand="0" w:noVBand="0"/>
      </w:tblPr>
      <w:tblGrid>
        <w:gridCol w:w="9464"/>
      </w:tblGrid>
      <w:tr w:rsidR="00FD1AC5" w:rsidRPr="00FD1AC5" w:rsidTr="00710FA9">
        <w:trPr>
          <w:trHeight w:val="397"/>
        </w:trPr>
        <w:tc>
          <w:tcPr>
            <w:tcW w:w="9464" w:type="dxa"/>
            <w:shd w:val="clear" w:color="auto" w:fill="0C0C0C"/>
            <w:vAlign w:val="center"/>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 xml:space="preserve">PARTIDA NO. 2. BOTA PIEL TIPO BORCEGUÍ SIN CASQUILLO DE ACERO </w:t>
            </w:r>
          </w:p>
        </w:tc>
      </w:tr>
      <w:tr w:rsidR="00FD1AC5" w:rsidRPr="00FD1AC5" w:rsidTr="00710FA9">
        <w:tc>
          <w:tcPr>
            <w:tcW w:w="9464" w:type="dxa"/>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b/>
                <w:lang w:val="es-ES_tradnl"/>
              </w:rPr>
              <w:t>UNIDAD:</w:t>
            </w:r>
            <w:r w:rsidRPr="00FD1AC5">
              <w:rPr>
                <w:rFonts w:ascii="Soberana Sans" w:hAnsi="Soberana Sans" w:cs="Arial"/>
                <w:lang w:val="es-ES_tradnl"/>
              </w:rPr>
              <w:t xml:space="preserve"> PAR</w:t>
            </w:r>
          </w:p>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b/>
                <w:lang w:val="es-ES_tradnl"/>
              </w:rPr>
              <w:t>CANTIDAD</w:t>
            </w:r>
            <w:r w:rsidRPr="00FD1AC5">
              <w:rPr>
                <w:rFonts w:ascii="Soberana Sans" w:hAnsi="Soberana Sans" w:cs="Arial"/>
                <w:lang w:val="es-ES_tradnl"/>
              </w:rPr>
              <w:t>:</w:t>
            </w:r>
            <w:r>
              <w:rPr>
                <w:rFonts w:ascii="Soberana Sans" w:hAnsi="Soberana Sans" w:cs="Arial"/>
                <w:lang w:val="es-ES_tradnl"/>
              </w:rPr>
              <w:t>11,9</w:t>
            </w:r>
            <w:r w:rsidR="00DB4826">
              <w:rPr>
                <w:rFonts w:ascii="Soberana Sans" w:hAnsi="Soberana Sans" w:cs="Arial"/>
                <w:lang w:val="es-ES_tradnl"/>
              </w:rPr>
              <w:t>94</w:t>
            </w:r>
          </w:p>
          <w:p w:rsidR="00FD1AC5" w:rsidRPr="00FD1AC5" w:rsidRDefault="00FD1AC5" w:rsidP="00FD1AC5">
            <w:pPr>
              <w:autoSpaceDE w:val="0"/>
              <w:autoSpaceDN w:val="0"/>
              <w:jc w:val="both"/>
              <w:rPr>
                <w:rFonts w:ascii="Soberana Sans" w:hAnsi="Soberana Sans" w:cs="Arial"/>
                <w:b/>
                <w:u w:val="single"/>
                <w:lang w:val="es-ES_tradnl"/>
              </w:rPr>
            </w:pPr>
          </w:p>
        </w:tc>
      </w:tr>
    </w:tbl>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ELEMENTOS DE CONSTRUCCIÓN.</w:t>
      </w:r>
    </w:p>
    <w:tbl>
      <w:tblPr>
        <w:tblW w:w="9468" w:type="dxa"/>
        <w:tblBorders>
          <w:top w:val="single" w:sz="12" w:space="0" w:color="auto"/>
          <w:bottom w:val="single" w:sz="12" w:space="0" w:color="auto"/>
        </w:tblBorders>
        <w:tblLayout w:type="fixed"/>
        <w:tblLook w:val="01E0" w:firstRow="1" w:lastRow="1" w:firstColumn="1" w:lastColumn="1" w:noHBand="0" w:noVBand="0"/>
      </w:tblPr>
      <w:tblGrid>
        <w:gridCol w:w="1810"/>
        <w:gridCol w:w="7658"/>
      </w:tblGrid>
      <w:tr w:rsidR="00FD1AC5" w:rsidRPr="00FD1AC5" w:rsidTr="00710FA9">
        <w:tc>
          <w:tcPr>
            <w:tcW w:w="1810" w:type="dxa"/>
            <w:tcBorders>
              <w:top w:val="single" w:sz="12" w:space="0" w:color="auto"/>
              <w:left w:val="nil"/>
              <w:bottom w:val="nil"/>
              <w:right w:val="nil"/>
            </w:tcBorders>
          </w:tcPr>
          <w:p w:rsidR="00FD1AC5" w:rsidRPr="00FD1AC5" w:rsidRDefault="00FD1AC5" w:rsidP="00FD1AC5">
            <w:pPr>
              <w:autoSpaceDE w:val="0"/>
              <w:autoSpaceDN w:val="0"/>
              <w:rPr>
                <w:rFonts w:ascii="Soberana Sans" w:hAnsi="Soberana Sans" w:cs="Arial"/>
                <w:b/>
                <w:lang w:val="es-ES_tradnl"/>
              </w:rPr>
            </w:pPr>
          </w:p>
        </w:tc>
        <w:tc>
          <w:tcPr>
            <w:tcW w:w="7658" w:type="dxa"/>
            <w:tcBorders>
              <w:top w:val="single" w:sz="12" w:space="0" w:color="auto"/>
              <w:left w:val="nil"/>
              <w:bottom w:val="nil"/>
              <w:right w:val="nil"/>
            </w:tcBorders>
          </w:tcPr>
          <w:p w:rsidR="00FD1AC5" w:rsidRPr="00FD1AC5" w:rsidRDefault="00FD1AC5" w:rsidP="00FD1AC5">
            <w:pPr>
              <w:autoSpaceDE w:val="0"/>
              <w:autoSpaceDN w:val="0"/>
              <w:jc w:val="both"/>
              <w:rPr>
                <w:rFonts w:ascii="Soberana Sans" w:hAnsi="Soberana Sans" w:cs="Arial"/>
                <w:lang w:val="es-ES_tradnl"/>
              </w:rPr>
            </w:pPr>
          </w:p>
        </w:tc>
      </w:tr>
      <w:tr w:rsidR="00FD1AC5" w:rsidRPr="00FD1AC5" w:rsidTr="00710FA9">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ALTURA:</w:t>
            </w:r>
          </w:p>
        </w:tc>
        <w:tc>
          <w:tcPr>
            <w:tcW w:w="7658" w:type="dxa"/>
            <w:tcBorders>
              <w:top w:val="nil"/>
              <w:left w:val="nil"/>
              <w:bottom w:val="nil"/>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16 CM. ± 1 CM. MEDIDOS A PARTIR DE LA BASE DEL TACÓN, HASTA LA PARTE SUPERIOR DEL BULLÓN MEDIDO POR EL ÁREA DEL TALÓN.</w:t>
            </w:r>
          </w:p>
        </w:tc>
      </w:tr>
      <w:tr w:rsidR="00FD1AC5" w:rsidRPr="00FD1AC5" w:rsidTr="00710FA9">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CORTE:</w:t>
            </w:r>
          </w:p>
        </w:tc>
        <w:tc>
          <w:tcPr>
            <w:tcW w:w="7658" w:type="dxa"/>
            <w:tcBorders>
              <w:top w:val="nil"/>
              <w:left w:val="nil"/>
              <w:bottom w:val="nil"/>
              <w:right w:val="nil"/>
            </w:tcBorders>
            <w:vAlign w:val="center"/>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DEBE DE SER DE CUERO DE GANADO VACUNO, DE FLOR ENTERA, NO PULIDA NI CORREGIDA, TEÑIDA  FONDEADA Y ATRAVESADA A LA ANILINA COLOR NEGRO, CON ESPESOR MÍNIMO DE 1.8 MM.</w:t>
            </w:r>
          </w:p>
        </w:tc>
      </w:tr>
      <w:tr w:rsidR="00FD1AC5" w:rsidRPr="00FD1AC5" w:rsidTr="00710FA9">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BULLÓN:</w:t>
            </w:r>
          </w:p>
        </w:tc>
        <w:tc>
          <w:tcPr>
            <w:tcW w:w="7658" w:type="dxa"/>
            <w:tcBorders>
              <w:top w:val="nil"/>
              <w:left w:val="nil"/>
              <w:bottom w:val="nil"/>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EXTERIOR, DE UN GAJO, DE CUERO DE GANADO VACUNO FLOR ENTERA, CON ESPESOR MÍNIMO DE 0.8 MM, Y DEL MISMO COLOR DEL CORTE, CON UN ANCHO MÍNIMO DE 3.0 CM, EL RELLENO PODRÁ SER DE CUALQUIER POLÍMERO ESPUMOSO Y EL ESPESOR DE TODO SU CONJUNTO DEBE TENER UN MÍNIMO DE 10MM.</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OJILLOS:</w:t>
            </w:r>
          </w:p>
        </w:tc>
        <w:tc>
          <w:tcPr>
            <w:tcW w:w="7658" w:type="dxa"/>
            <w:tcBorders>
              <w:top w:val="nil"/>
              <w:left w:val="nil"/>
              <w:bottom w:val="nil"/>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METÁLICOS, CON UN DIÁMETRO INTERIOR MÍNIMO DE 4 MM, CINCO OJILLOS MÍNIMO EN CADA CHALECO, COLOCADOS EN FORMA EQUIDISTANTE Y DEBERÁN MANTENER GRABADO EL NOMBRE DEL FABRICANTE</w:t>
            </w:r>
          </w:p>
        </w:tc>
      </w:tr>
      <w:tr w:rsidR="00FD1AC5" w:rsidRPr="00FD1AC5" w:rsidTr="00710FA9">
        <w:trPr>
          <w:cantSplit/>
          <w:trHeight w:val="577"/>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PUNTERA:</w:t>
            </w:r>
          </w:p>
        </w:tc>
        <w:tc>
          <w:tcPr>
            <w:tcW w:w="7658" w:type="dxa"/>
            <w:tcBorders>
              <w:top w:val="nil"/>
              <w:left w:val="nil"/>
              <w:bottom w:val="nil"/>
              <w:right w:val="nil"/>
            </w:tcBorders>
            <w:hideMark/>
          </w:tcPr>
          <w:p w:rsidR="00FD1AC5" w:rsidRPr="00FD1AC5" w:rsidRDefault="00FD1AC5" w:rsidP="00FD1AC5">
            <w:pPr>
              <w:autoSpaceDE w:val="0"/>
              <w:autoSpaceDN w:val="0"/>
              <w:jc w:val="both"/>
              <w:rPr>
                <w:rFonts w:ascii="Soberana Sans" w:hAnsi="Soberana Sans" w:cs="Arial"/>
                <w:u w:val="single"/>
                <w:lang w:val="es-ES_tradnl"/>
              </w:rPr>
            </w:pPr>
            <w:r w:rsidRPr="00FD1AC5">
              <w:rPr>
                <w:rFonts w:ascii="Soberana Sans" w:hAnsi="Soberana Sans" w:cs="Arial"/>
                <w:lang w:val="es-ES_tradnl"/>
              </w:rPr>
              <w:t xml:space="preserve">TIPO CELLASTIC, LA CUAL DEBE COLOCARSE ÚNICAMENTE EN LA PARTE FRONTAL INFERIOR DE LA CHINELA, EN EL ÁREA DE LA PALA. (NO DEBE INCLUIR LA FLORETA). </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LENGÜETA CON FUELLE Y VISTAS:</w:t>
            </w:r>
          </w:p>
        </w:tc>
        <w:tc>
          <w:tcPr>
            <w:tcW w:w="7658" w:type="dxa"/>
            <w:tcBorders>
              <w:top w:val="nil"/>
              <w:left w:val="nil"/>
              <w:bottom w:val="nil"/>
              <w:right w:val="nil"/>
            </w:tcBorders>
            <w:hideMark/>
          </w:tcPr>
          <w:p w:rsidR="00FD1AC5" w:rsidRPr="00FD1AC5" w:rsidRDefault="00FD1AC5" w:rsidP="00FD1AC5">
            <w:pPr>
              <w:autoSpaceDE w:val="0"/>
              <w:autoSpaceDN w:val="0"/>
              <w:ind w:left="-5"/>
              <w:jc w:val="both"/>
              <w:rPr>
                <w:rFonts w:ascii="Soberana Sans" w:hAnsi="Soberana Sans" w:cs="Arial"/>
                <w:lang w:val="es-ES_tradnl"/>
              </w:rPr>
            </w:pPr>
            <w:r w:rsidRPr="00FD1AC5">
              <w:rPr>
                <w:rFonts w:ascii="Soberana Sans" w:hAnsi="Soberana Sans" w:cs="Arial"/>
                <w:lang w:val="es-ES_tradnl"/>
              </w:rPr>
              <w:t xml:space="preserve">LENGÜETA CON FUELLE Y VISTAS, DE UNA SOLA PIEZA. DE CUERO DE GANADO VACUNO FLOR ENTERA, DE COLOR SIMILAR AL CORTE. CON UN ESPESOR MÍNIMO DE 1.4 MM, LAS VISTAS DEBERÁN IR UNIDAS CON COSTURA HASTA LA PARTE SUPERIOR DE LOS CHALECOS. </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lastRenderedPageBreak/>
              <w:t>SUELAS:</w:t>
            </w:r>
          </w:p>
        </w:tc>
        <w:tc>
          <w:tcPr>
            <w:tcW w:w="7658" w:type="dxa"/>
            <w:tcBorders>
              <w:top w:val="nil"/>
              <w:left w:val="nil"/>
              <w:bottom w:val="nil"/>
              <w:right w:val="nil"/>
            </w:tcBorders>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 xml:space="preserve">DEBERÁN SER DE HULE BASE ACRÍLO NITRILO, DE UNA SOLA PIEZA, DE COLOR SIMILAR AL DEL CORTE. DEBERÁ CONTAR CON TACHONES INDEPENDIENTES, CON RESALTE NO MENOR A 3.5 MM QUE PERMITAN LA FLUIDEZ DE LÍQUIDOS AL FRENTE Y A LOS LATERALES, ENTRE LOS TACHONES NO DEBE HABER UNIONES QUE OBSTRUYAN PARCIAL O TOTALMENTE LA SALIDA DE LÍQUIDOS. LA SUELA DEBERÁ CONTAR CON DOS TOPES DE SUJECIÓN EN EL ÁREA DEL ENFRANQUE (DE ACUERDO A LOS PUNTO A Y B DE LAS FIGURAS 2 Y 3), UNO EN EL ÁREA POSTERIOR (TACÓN) CON UN ÁNGULO DE 100º ± 7º  Y OTRO EN EL ÁREA ANTERIOR DEL ARCO PLANTAR (CONTRA TACÓN) CON UN ÁNGULO DE 115º ± 7º, AMBOS TOPES DE SUJECIÓN DEBERÁN SER RECTOS Y CONTINUOS Y CON LA MISMA DISTANCIA ENTRE SÍ COMO SE MUESTRA EN LAS FIGURAS 2 Y 3, ESTO ES PARA QUE SE MINIMICE EL DESLIZAMIENTO AL ASCENDER Y DESCENDER ESCALERAS, TORRES O PELDAÑOS, ENTRE OTROS. </w:t>
            </w:r>
          </w:p>
          <w:p w:rsidR="00FD1AC5" w:rsidRPr="00FD1AC5" w:rsidRDefault="00FD1AC5" w:rsidP="00FD1AC5">
            <w:pPr>
              <w:autoSpaceDE w:val="0"/>
              <w:autoSpaceDN w:val="0"/>
              <w:jc w:val="both"/>
              <w:rPr>
                <w:rFonts w:ascii="Soberana Sans" w:hAnsi="Soberana Sans" w:cs="Arial"/>
                <w:lang w:val="es-ES_tradnl"/>
              </w:rPr>
            </w:pP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PLANTA:</w:t>
            </w:r>
          </w:p>
        </w:tc>
        <w:tc>
          <w:tcPr>
            <w:tcW w:w="7658" w:type="dxa"/>
            <w:tcBorders>
              <w:top w:val="nil"/>
              <w:left w:val="nil"/>
              <w:bottom w:val="nil"/>
              <w:right w:val="nil"/>
            </w:tcBorders>
          </w:tcPr>
          <w:p w:rsidR="00FD1AC5" w:rsidRPr="00FD1AC5" w:rsidRDefault="00FD1AC5" w:rsidP="00FD1AC5">
            <w:pPr>
              <w:tabs>
                <w:tab w:val="left" w:leader="hyphen" w:pos="9356"/>
                <w:tab w:val="left" w:leader="hyphen" w:pos="9781"/>
              </w:tabs>
              <w:autoSpaceDE w:val="0"/>
              <w:autoSpaceDN w:val="0"/>
              <w:ind w:left="34"/>
              <w:jc w:val="both"/>
              <w:rPr>
                <w:rFonts w:ascii="Soberana Sans" w:hAnsi="Soberana Sans" w:cs="Arial"/>
                <w:lang w:val="es-ES_tradnl"/>
              </w:rPr>
            </w:pPr>
            <w:r w:rsidRPr="00FD1AC5">
              <w:rPr>
                <w:rFonts w:ascii="Soberana Sans" w:hAnsi="Soberana Sans" w:cs="Arial"/>
                <w:lang w:val="es-ES_tradnl"/>
              </w:rPr>
              <w:t xml:space="preserve">DE FIBRA DE CELULOSA O FIBRA CUERO O COMBINACIÓN DE AMBAS, CON UN ESPESOR MÍNIMO DE 2.0 MM. EN LA BASE INTERIOR DEL CALZADO. </w:t>
            </w:r>
          </w:p>
          <w:p w:rsidR="00FD1AC5" w:rsidRPr="00FD1AC5" w:rsidRDefault="00FD1AC5" w:rsidP="00FD1AC5">
            <w:pPr>
              <w:tabs>
                <w:tab w:val="left" w:leader="hyphen" w:pos="9356"/>
                <w:tab w:val="left" w:leader="hyphen" w:pos="9781"/>
              </w:tabs>
              <w:autoSpaceDE w:val="0"/>
              <w:autoSpaceDN w:val="0"/>
              <w:ind w:left="34"/>
              <w:jc w:val="both"/>
              <w:rPr>
                <w:rFonts w:ascii="Soberana Sans" w:hAnsi="Soberana Sans" w:cs="Arial"/>
                <w:lang w:val="es-ES_tradnl"/>
              </w:rPr>
            </w:pP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PLANTILLAS:</w:t>
            </w:r>
          </w:p>
        </w:tc>
        <w:tc>
          <w:tcPr>
            <w:tcW w:w="7658" w:type="dxa"/>
            <w:tcBorders>
              <w:top w:val="nil"/>
              <w:left w:val="nil"/>
              <w:bottom w:val="nil"/>
              <w:right w:val="nil"/>
            </w:tcBorders>
            <w:vAlign w:val="center"/>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DEBEN DE SER DE UNA SOLA PIEZA (SIN INJERTOS), DE POLIURETANO INYECTADO, PREFORMADA, CON ESPESOR DE 6.0 MM. ± 1.0 MM. EN LA PARTE DEL TALÓN Y 4.0 MM ± 1.0 MM EN EL ÁREA PLANTAR, ADEMÁS DEBERÁ CONTAR CON CAZOLETA EN EL CONTORNO DEL TALÓN.  Y EN TODA LA PARTE SUPERIOR QUE HACE CONTACTO CON EL PIE, UNA CUBIERTA DE MATERIAL TEXTIL</w:t>
            </w:r>
            <w:r w:rsidRPr="00FD1AC5">
              <w:rPr>
                <w:rFonts w:ascii="Soberana Sans" w:hAnsi="Soberana Sans" w:cs="Arial"/>
                <w:color w:val="FF0000"/>
                <w:lang w:val="es-ES_tradnl"/>
              </w:rPr>
              <w:t>.</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CONTRAFUERTE</w:t>
            </w:r>
          </w:p>
        </w:tc>
        <w:tc>
          <w:tcPr>
            <w:tcW w:w="7658" w:type="dxa"/>
            <w:tcBorders>
              <w:top w:val="nil"/>
              <w:left w:val="nil"/>
              <w:bottom w:val="nil"/>
              <w:right w:val="nil"/>
            </w:tcBorders>
            <w:vAlign w:val="center"/>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CELULOSA PREFORMADA</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CHINELA, PALA Y CUARTOS:</w:t>
            </w:r>
          </w:p>
        </w:tc>
        <w:tc>
          <w:tcPr>
            <w:tcW w:w="7658" w:type="dxa"/>
            <w:tcBorders>
              <w:top w:val="nil"/>
              <w:left w:val="nil"/>
              <w:bottom w:val="nil"/>
              <w:right w:val="nil"/>
            </w:tcBorders>
            <w:vAlign w:val="center"/>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LA CHINELA DEBE DE SER DE DOS PIEZAS, CONFORMADA POR PALA Y FLORETA, CON MEDIA LUNA EN EL EMPEINE. LA FLORETA Y LA PALA DEBEN ESTAR CORTADAS Y ACHAFLANADAS (EN ÁNGULO O ESQUINA) EN SU ZONA DE CONTACTO Y DEBERÁ LLEVAR UN GRABADO EN SU CONTORNO SUPERIOR. EL CUAL DEBERÁ ESTAR TOTALMENTE SELLANDO DICHA UNIÓN.</w:t>
            </w:r>
          </w:p>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 xml:space="preserve">LA UNIÓN DE LA FLORETA Y LA PALA DEBE DE SER CON ADHESIVO Y COSIDAS CON HILO DE ALGODÓN EN LA PARTE SUPERIOR Y NYLON EN LA INFERIOR. LA PALA DEBE FORMAR UNA SOLA PIEZA CON LOS CUARTOS.  LOS CUARTOS DEBEN UNIRSE CON UNA LÍNEA DE AL MENOS CUATRO COSTURAS, POR ENCIMA DE LOS TUBOS. </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TIRA DEL REFUERZO DEL TALÓN</w:t>
            </w:r>
          </w:p>
        </w:tc>
        <w:tc>
          <w:tcPr>
            <w:tcW w:w="7658" w:type="dxa"/>
            <w:tcBorders>
              <w:top w:val="nil"/>
              <w:left w:val="nil"/>
              <w:bottom w:val="nil"/>
              <w:right w:val="nil"/>
            </w:tcBorders>
            <w:vAlign w:val="center"/>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DEBE DE LLEVAR UNA TIRA DE REFUERZO DEL TALÓN DE UNA SOLA PIEZA. LA CUAL DEBE DE TENER EN SU BASE UN ANCHO DE 18.00 CM. MÍNIMO. E INCLUIR UNA JALADERA DE JALAR CON UN ANCHO DE 3.0 CM MÍNIMO ES SU PARTE SUPERIOR, LA CUAL DEBE FORMAR UNA SOLA PIEZA CON LA TIRA DE REFUERZO.</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COSTURAS:</w:t>
            </w:r>
          </w:p>
        </w:tc>
        <w:tc>
          <w:tcPr>
            <w:tcW w:w="7658" w:type="dxa"/>
            <w:tcBorders>
              <w:top w:val="nil"/>
              <w:left w:val="nil"/>
              <w:bottom w:val="nil"/>
              <w:right w:val="nil"/>
            </w:tcBorders>
            <w:vAlign w:val="bottom"/>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HILO DE NYLON O POLIÉSTER DE TRES CABOS EN TODO EL CORTE CON EXCEPCIÓN DE LA CHINELA  LAS CUALES DEBERÁN SER COSIDAS CON HILO DE ALGODÓN EN LA PARTE SUPERIOR Y NYLON EN LA INFERIOR. LA TIRA DE REFUERZO CON UNA LÍNEA DE DOS COSTURAS Y DOS PARA UNIR EL BULLÓN. LA PALA DEBE FORMAR UNA SOLA PIEZA CON LOS CUARTOS, LOS CUARTOS DEBEN UNIRSE CON UNA LÍNEA DE AL MENOS CUATRO COSTURAS</w:t>
            </w:r>
            <w:r w:rsidRPr="00FD1AC5">
              <w:rPr>
                <w:rFonts w:ascii="Soberana Sans" w:hAnsi="Soberana Sans" w:cs="Arial"/>
                <w:color w:val="FF0000"/>
                <w:lang w:val="es-ES_tradnl"/>
              </w:rPr>
              <w:t xml:space="preserve"> </w:t>
            </w:r>
            <w:r w:rsidRPr="00FD1AC5">
              <w:rPr>
                <w:rFonts w:ascii="Soberana Sans" w:hAnsi="Soberana Sans" w:cs="Arial"/>
                <w:lang w:val="es-ES_tradnl"/>
              </w:rPr>
              <w:t>POR</w:t>
            </w:r>
            <w:r w:rsidRPr="00FD1AC5">
              <w:rPr>
                <w:rFonts w:ascii="Soberana Sans" w:hAnsi="Soberana Sans" w:cs="Arial"/>
                <w:color w:val="FF0000"/>
                <w:lang w:val="es-ES_tradnl"/>
              </w:rPr>
              <w:t xml:space="preserve"> </w:t>
            </w:r>
            <w:r w:rsidRPr="00FD1AC5">
              <w:rPr>
                <w:rFonts w:ascii="Soberana Sans" w:hAnsi="Soberana Sans" w:cs="Arial"/>
                <w:lang w:val="es-ES_tradnl"/>
              </w:rPr>
              <w:t>ENCIMA DE LOS TUBOS.</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lastRenderedPageBreak/>
              <w:t>FORROS:</w:t>
            </w:r>
          </w:p>
        </w:tc>
        <w:tc>
          <w:tcPr>
            <w:tcW w:w="7658" w:type="dxa"/>
            <w:tcBorders>
              <w:top w:val="nil"/>
              <w:left w:val="nil"/>
              <w:bottom w:val="nil"/>
              <w:right w:val="nil"/>
            </w:tcBorders>
            <w:vAlign w:val="center"/>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 xml:space="preserve">DEL MISMO COLOR DEL CORTE. CUBRIENDO TODAS Y CADA UNA DE LAS PARTES QUE CONFORMAN EL INTERIOR DEL CALZADO (CHINELA, CUARTOS Y TUBOS, BULLÓN, FUELLE, (EXCEPTO PLANTA), INCLUYENDO DE MANERA REVOLTEADA EL CONTORNO SUPERIOR DE LA LENGÜETA. EL FORRO DEBE DE SER DE MATERIAL TEXTIL TEJIDO TRICAPA CON UN ESPESOR MÍNIMO DE 3 MM. EL FORRO DEBE ESTAR COMPUESTO DE DOS PIEZAS UNIDAS ENTRE SÍ, CON COSTURAS SIN EMPALMAR (SIN ENCIMAR) EN TODAS SUS UNIONES, NO DEBERÁ HABER BORDOS NI SOBRANTES DE MATERIAL. </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AGUJETAS:</w:t>
            </w:r>
          </w:p>
        </w:tc>
        <w:tc>
          <w:tcPr>
            <w:tcW w:w="7658" w:type="dxa"/>
            <w:tcBorders>
              <w:top w:val="nil"/>
              <w:left w:val="nil"/>
              <w:bottom w:val="nil"/>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REDONDAS, DE POLIÉSTER O NYLON Y TAMAÑO ACORDE PARA ATAR EL CALZADO AL PIE.</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COSTILLA:</w:t>
            </w:r>
          </w:p>
        </w:tc>
        <w:tc>
          <w:tcPr>
            <w:tcW w:w="7658" w:type="dxa"/>
            <w:tcBorders>
              <w:top w:val="nil"/>
              <w:left w:val="nil"/>
              <w:bottom w:val="nil"/>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EN EL ÁREA INTERIOR DEL ENFRANQUE; DE MATERIAL RÍGIDO SINTÉTICO.</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SISTEMA DE FABRICACIÓN:</w:t>
            </w:r>
          </w:p>
        </w:tc>
        <w:tc>
          <w:tcPr>
            <w:tcW w:w="7658" w:type="dxa"/>
            <w:tcBorders>
              <w:top w:val="nil"/>
              <w:left w:val="nil"/>
              <w:bottom w:val="nil"/>
              <w:right w:val="nil"/>
            </w:tcBorders>
            <w:vAlign w:val="center"/>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VULCANIZADO DIRECTO</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TROQUEL:</w:t>
            </w:r>
          </w:p>
        </w:tc>
        <w:tc>
          <w:tcPr>
            <w:tcW w:w="7658" w:type="dxa"/>
            <w:tcBorders>
              <w:top w:val="nil"/>
              <w:left w:val="nil"/>
              <w:bottom w:val="nil"/>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 xml:space="preserve">EL CALZADO DEBERÁ LLEVAR EN LA PARTE EXTERIOR DEL TUBO O TALÓN EL LOGOTIPO DE LA </w:t>
            </w:r>
            <w:r w:rsidR="00F268C5" w:rsidRPr="00066739">
              <w:rPr>
                <w:rFonts w:ascii="Soberana Sans" w:hAnsi="Soberana Sans" w:cs="Arial"/>
                <w:lang w:val="es-ES_tradnl"/>
              </w:rPr>
              <w:t>CONAGUA, SEMARNAT O CONANP</w:t>
            </w:r>
            <w:r w:rsidRPr="00FD1AC5">
              <w:rPr>
                <w:rFonts w:ascii="Soberana Sans" w:hAnsi="Soberana Sans" w:cs="Arial"/>
                <w:lang w:val="es-ES_tradnl"/>
              </w:rPr>
              <w:t xml:space="preserve">, ASÍ COMO EL AÑO DE FABRICACIÓN DEL CALZADO, EL LOGOTIPO DEBERÁ SER DE 4.0 CM ± 2MM. DE ANCHO Y CON ALTURA PROPORCIONAL DE ACUERDO A LA FIGURA 4 (VER ANEXO CORRESPONDIENTE AL LOGOTIPO). </w:t>
            </w:r>
          </w:p>
        </w:tc>
      </w:tr>
      <w:tr w:rsidR="00FD1AC5" w:rsidRPr="00FD1AC5" w:rsidTr="00710FA9">
        <w:trPr>
          <w:cantSplit/>
        </w:trPr>
        <w:tc>
          <w:tcPr>
            <w:tcW w:w="1810" w:type="dxa"/>
            <w:tcBorders>
              <w:top w:val="nil"/>
              <w:left w:val="nil"/>
              <w:bottom w:val="single" w:sz="12" w:space="0" w:color="auto"/>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MODELO:</w:t>
            </w:r>
          </w:p>
        </w:tc>
        <w:tc>
          <w:tcPr>
            <w:tcW w:w="7658" w:type="dxa"/>
            <w:tcBorders>
              <w:top w:val="nil"/>
              <w:left w:val="nil"/>
              <w:bottom w:val="single" w:sz="12"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DE ACUERDO A FIGURA 1/ PARTIDA 2</w:t>
            </w:r>
          </w:p>
        </w:tc>
      </w:tr>
    </w:tbl>
    <w:p w:rsidR="00FD1AC5" w:rsidRPr="00FD1AC5" w:rsidRDefault="00FD1AC5" w:rsidP="00FD1AC5">
      <w:pPr>
        <w:autoSpaceDE w:val="0"/>
        <w:autoSpaceDN w:val="0"/>
        <w:jc w:val="both"/>
        <w:rPr>
          <w:rFonts w:ascii="Soberana Sans" w:hAnsi="Soberana Sans" w:cs="Arial"/>
          <w:b/>
          <w:bCs/>
          <w:lang w:val="es-ES_tradnl"/>
        </w:rPr>
      </w:pPr>
    </w:p>
    <w:p w:rsidR="00FD1AC5" w:rsidRPr="00FD1AC5" w:rsidRDefault="00FD1AC5" w:rsidP="00FD1AC5">
      <w:pPr>
        <w:autoSpaceDE w:val="0"/>
        <w:autoSpaceDN w:val="0"/>
        <w:jc w:val="both"/>
        <w:rPr>
          <w:rFonts w:ascii="Soberana Sans" w:hAnsi="Soberana Sans" w:cs="Arial"/>
          <w:b/>
          <w:bCs/>
          <w:lang w:val="es-ES_tradnl"/>
        </w:rPr>
      </w:pPr>
    </w:p>
    <w:p w:rsidR="00FD1AC5" w:rsidRPr="00FD1AC5" w:rsidRDefault="00FD1AC5" w:rsidP="00FD1AC5">
      <w:pPr>
        <w:autoSpaceDE w:val="0"/>
        <w:autoSpaceDN w:val="0"/>
        <w:ind w:right="283"/>
        <w:jc w:val="both"/>
        <w:rPr>
          <w:rFonts w:ascii="Soberana Sans" w:hAnsi="Soberana Sans" w:cs="Arial"/>
          <w:b/>
          <w:bCs/>
          <w:lang w:val="es-ES_tradnl"/>
        </w:rPr>
      </w:pPr>
      <w:r w:rsidRPr="00FD1AC5">
        <w:rPr>
          <w:rFonts w:ascii="Soberana Sans" w:hAnsi="Soberana Sans" w:cs="Arial"/>
          <w:b/>
          <w:bCs/>
          <w:lang w:val="es-ES_tradnl"/>
        </w:rPr>
        <w:t>EL CALZADO PROPUESTO DEBE CUMPLIR CON LA NOM-113-STPS-2009, DEBIÉNDOSE PRESENTAR EN ORIGINAL O COPIA CERTIFICADA.  EL CERTIFICADO DE PRODUCTO NUEVO VIGENTE DE CONFORMIDAD CON DICHA NORMA, EL CUAL DEBE DE ESTAR EXPEDIDO A NOMBRE DEL FABRICANTE Y DEBE DE PERTENECER AL PRODUCTO OFERTADO.</w:t>
      </w:r>
    </w:p>
    <w:p w:rsidR="00FD1AC5" w:rsidRPr="00FD1AC5" w:rsidRDefault="00FD1AC5" w:rsidP="00FD1AC5">
      <w:pPr>
        <w:autoSpaceDE w:val="0"/>
        <w:autoSpaceDN w:val="0"/>
        <w:jc w:val="both"/>
        <w:rPr>
          <w:rFonts w:ascii="Soberana Sans" w:hAnsi="Soberana Sans" w:cs="Arial"/>
          <w:b/>
          <w:lang w:val="es-ES_tradnl"/>
        </w:rPr>
      </w:pPr>
    </w:p>
    <w:tbl>
      <w:tblPr>
        <w:tblW w:w="9183" w:type="dxa"/>
        <w:tblBorders>
          <w:top w:val="single" w:sz="12" w:space="0" w:color="auto"/>
          <w:bottom w:val="single" w:sz="12" w:space="0" w:color="auto"/>
          <w:insideH w:val="single" w:sz="4" w:space="0" w:color="auto"/>
          <w:insideV w:val="single" w:sz="4" w:space="0" w:color="auto"/>
        </w:tblBorders>
        <w:tblLayout w:type="fixed"/>
        <w:tblLook w:val="01E0" w:firstRow="1" w:lastRow="1" w:firstColumn="1" w:lastColumn="1" w:noHBand="0" w:noVBand="0"/>
      </w:tblPr>
      <w:tblGrid>
        <w:gridCol w:w="1809"/>
        <w:gridCol w:w="3686"/>
        <w:gridCol w:w="3688"/>
      </w:tblGrid>
      <w:tr w:rsidR="00FD1AC5" w:rsidRPr="00FD1AC5" w:rsidTr="00710FA9">
        <w:tc>
          <w:tcPr>
            <w:tcW w:w="5495" w:type="dxa"/>
            <w:gridSpan w:val="2"/>
            <w:tcBorders>
              <w:top w:val="single" w:sz="12" w:space="0" w:color="auto"/>
              <w:left w:val="nil"/>
              <w:bottom w:val="single" w:sz="4" w:space="0" w:color="auto"/>
              <w:right w:val="single" w:sz="4" w:space="0" w:color="auto"/>
            </w:tcBorders>
            <w:shd w:val="pct25" w:color="auto" w:fill="auto"/>
            <w:hideMark/>
          </w:tcPr>
          <w:p w:rsidR="00FD1AC5" w:rsidRPr="00FD1AC5" w:rsidRDefault="00FD1AC5" w:rsidP="00FD1AC5">
            <w:pPr>
              <w:autoSpaceDE w:val="0"/>
              <w:autoSpaceDN w:val="0"/>
              <w:jc w:val="center"/>
              <w:rPr>
                <w:rFonts w:ascii="Soberana Sans" w:hAnsi="Soberana Sans" w:cs="Arial"/>
                <w:b/>
                <w:lang w:val="es-ES_tradnl"/>
              </w:rPr>
            </w:pPr>
            <w:r w:rsidRPr="00FD1AC5">
              <w:rPr>
                <w:rFonts w:ascii="Soberana Sans" w:hAnsi="Soberana Sans" w:cs="Arial"/>
                <w:b/>
                <w:lang w:val="es-ES_tradnl"/>
              </w:rPr>
              <w:t>PRUEBAS</w:t>
            </w:r>
          </w:p>
        </w:tc>
        <w:tc>
          <w:tcPr>
            <w:tcW w:w="3688" w:type="dxa"/>
            <w:tcBorders>
              <w:top w:val="single" w:sz="12" w:space="0" w:color="auto"/>
              <w:left w:val="single" w:sz="4" w:space="0" w:color="auto"/>
              <w:bottom w:val="single" w:sz="4" w:space="0" w:color="auto"/>
              <w:right w:val="nil"/>
            </w:tcBorders>
            <w:shd w:val="pct25" w:color="auto" w:fill="auto"/>
            <w:hideMark/>
          </w:tcPr>
          <w:p w:rsidR="00FD1AC5" w:rsidRPr="00FD1AC5" w:rsidRDefault="00FD1AC5" w:rsidP="00FD1AC5">
            <w:pPr>
              <w:autoSpaceDE w:val="0"/>
              <w:autoSpaceDN w:val="0"/>
              <w:jc w:val="center"/>
              <w:rPr>
                <w:rFonts w:ascii="Soberana Sans" w:hAnsi="Soberana Sans" w:cs="Arial"/>
                <w:b/>
                <w:lang w:val="es-ES_tradnl"/>
              </w:rPr>
            </w:pPr>
            <w:r w:rsidRPr="00FD1AC5">
              <w:rPr>
                <w:rFonts w:ascii="Soberana Sans" w:hAnsi="Soberana Sans" w:cs="Arial"/>
                <w:b/>
                <w:lang w:val="es-ES_tradnl"/>
              </w:rPr>
              <w:t>ESPECIFICACIÓN</w:t>
            </w:r>
          </w:p>
        </w:tc>
      </w:tr>
      <w:tr w:rsidR="00FD1AC5" w:rsidRPr="00FD1AC5" w:rsidTr="00710FA9">
        <w:trPr>
          <w:cantSplit/>
        </w:trPr>
        <w:tc>
          <w:tcPr>
            <w:tcW w:w="1809" w:type="dxa"/>
            <w:vMerge w:val="restart"/>
            <w:tcBorders>
              <w:top w:val="single" w:sz="4" w:space="0" w:color="auto"/>
              <w:left w:val="nil"/>
              <w:bottom w:val="single" w:sz="4" w:space="0" w:color="auto"/>
              <w:right w:val="nil"/>
            </w:tcBorders>
            <w:hideMark/>
          </w:tcPr>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CORTE</w:t>
            </w:r>
          </w:p>
        </w:tc>
        <w:tc>
          <w:tcPr>
            <w:tcW w:w="3686" w:type="dxa"/>
            <w:tcBorders>
              <w:top w:val="single" w:sz="4" w:space="0" w:color="auto"/>
              <w:left w:val="nil"/>
              <w:bottom w:val="single" w:sz="4" w:space="0" w:color="auto"/>
              <w:right w:val="single" w:sz="4" w:space="0" w:color="auto"/>
            </w:tcBorders>
          </w:tcPr>
          <w:p w:rsidR="00FD1AC5" w:rsidRPr="00FD1AC5" w:rsidRDefault="00FD1AC5" w:rsidP="001F4816">
            <w:pPr>
              <w:numPr>
                <w:ilvl w:val="0"/>
                <w:numId w:val="19"/>
              </w:numPr>
              <w:autoSpaceDE w:val="0"/>
              <w:autoSpaceDN w:val="0"/>
              <w:ind w:left="318"/>
              <w:jc w:val="both"/>
              <w:rPr>
                <w:rFonts w:ascii="Soberana Sans" w:hAnsi="Soberana Sans" w:cs="Arial"/>
                <w:lang w:val="es-ES_tradnl"/>
              </w:rPr>
            </w:pPr>
            <w:r w:rsidRPr="00FD1AC5">
              <w:rPr>
                <w:rFonts w:ascii="Soberana Sans" w:hAnsi="Soberana Sans" w:cs="Arial"/>
                <w:lang w:val="es-ES_tradnl"/>
              </w:rPr>
              <w:t>ESPESOR</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 xml:space="preserve"> (NMX-S-051-1989)</w:t>
            </w:r>
          </w:p>
          <w:p w:rsidR="00FD1AC5" w:rsidRPr="00FD1AC5" w:rsidRDefault="00FD1AC5" w:rsidP="00FD1AC5">
            <w:pPr>
              <w:autoSpaceDE w:val="0"/>
              <w:autoSpaceDN w:val="0"/>
              <w:ind w:left="311"/>
              <w:jc w:val="both"/>
              <w:rPr>
                <w:rFonts w:ascii="Soberana Sans" w:hAnsi="Soberana Sans" w:cs="Arial"/>
                <w:lang w:val="es-ES_tradnl"/>
              </w:rPr>
            </w:pP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1,8 MM. MÍNIMO. CUANDO EL ESPESOR SEA MENOR AL SOLICITADO, SE REALIZARÁN PRUEBAS DE DESGARRE SEGÚN LA NMX-A-235, DEBIÉNDOSE OBTENER EN ESTA PRUEBA UN RESULTADO MÍNIMO DE 98.10 N (10 KGF)</w:t>
            </w:r>
          </w:p>
        </w:tc>
      </w:tr>
      <w:tr w:rsidR="00FD1AC5" w:rsidRPr="00FD1AC5" w:rsidTr="00710FA9">
        <w:trPr>
          <w:cantSplit/>
        </w:trPr>
        <w:tc>
          <w:tcPr>
            <w:tcW w:w="1809" w:type="dxa"/>
            <w:vMerge/>
            <w:tcBorders>
              <w:top w:val="single" w:sz="4" w:space="0" w:color="auto"/>
              <w:left w:val="nil"/>
              <w:bottom w:val="single" w:sz="4" w:space="0" w:color="auto"/>
              <w:right w:val="nil"/>
            </w:tcBorders>
            <w:vAlign w:val="center"/>
            <w:hideMark/>
          </w:tcPr>
          <w:p w:rsidR="00FD1AC5" w:rsidRPr="00FD1AC5" w:rsidRDefault="00FD1AC5" w:rsidP="00FD1AC5">
            <w:pPr>
              <w:autoSpaceDE w:val="0"/>
              <w:autoSpaceDN w:val="0"/>
              <w:rPr>
                <w:rFonts w:ascii="Soberana Sans" w:hAnsi="Soberana Sans" w:cs="Arial"/>
                <w:b/>
                <w:lang w:val="es-ES_tradnl"/>
              </w:rPr>
            </w:pPr>
          </w:p>
        </w:tc>
        <w:tc>
          <w:tcPr>
            <w:tcW w:w="3686" w:type="dxa"/>
            <w:tcBorders>
              <w:top w:val="single" w:sz="4" w:space="0" w:color="auto"/>
              <w:left w:val="nil"/>
              <w:bottom w:val="single" w:sz="4" w:space="0" w:color="auto"/>
              <w:right w:val="single" w:sz="4" w:space="0" w:color="auto"/>
            </w:tcBorders>
            <w:hideMark/>
          </w:tcPr>
          <w:p w:rsidR="00FD1AC5" w:rsidRPr="00FD1AC5" w:rsidRDefault="00FD1AC5" w:rsidP="001F4816">
            <w:pPr>
              <w:numPr>
                <w:ilvl w:val="0"/>
                <w:numId w:val="19"/>
              </w:numPr>
              <w:autoSpaceDE w:val="0"/>
              <w:autoSpaceDN w:val="0"/>
              <w:ind w:left="311"/>
              <w:jc w:val="both"/>
              <w:rPr>
                <w:rFonts w:ascii="Soberana Sans" w:hAnsi="Soberana Sans" w:cs="Arial"/>
                <w:lang w:val="es-ES_tradnl"/>
              </w:rPr>
            </w:pPr>
            <w:r w:rsidRPr="00FD1AC5">
              <w:rPr>
                <w:rFonts w:ascii="Soberana Sans" w:hAnsi="Soberana Sans" w:cs="Arial"/>
                <w:lang w:val="es-ES_tradnl"/>
              </w:rPr>
              <w:t xml:space="preserve">PH. MÍNIMO </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 NOM-113-STPS-2009)</w:t>
            </w: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3,2 MÍNIMO</w:t>
            </w:r>
          </w:p>
        </w:tc>
      </w:tr>
      <w:tr w:rsidR="00FD1AC5" w:rsidRPr="00FD1AC5" w:rsidTr="00710FA9">
        <w:trPr>
          <w:cantSplit/>
        </w:trPr>
        <w:tc>
          <w:tcPr>
            <w:tcW w:w="1809" w:type="dxa"/>
            <w:vMerge/>
            <w:tcBorders>
              <w:top w:val="single" w:sz="4" w:space="0" w:color="auto"/>
              <w:left w:val="nil"/>
              <w:bottom w:val="single" w:sz="4" w:space="0" w:color="auto"/>
              <w:right w:val="nil"/>
            </w:tcBorders>
            <w:vAlign w:val="center"/>
            <w:hideMark/>
          </w:tcPr>
          <w:p w:rsidR="00FD1AC5" w:rsidRPr="00FD1AC5" w:rsidRDefault="00FD1AC5" w:rsidP="00FD1AC5">
            <w:pPr>
              <w:autoSpaceDE w:val="0"/>
              <w:autoSpaceDN w:val="0"/>
              <w:rPr>
                <w:rFonts w:ascii="Soberana Sans" w:hAnsi="Soberana Sans" w:cs="Arial"/>
                <w:b/>
                <w:lang w:val="es-ES_tradnl"/>
              </w:rPr>
            </w:pPr>
          </w:p>
        </w:tc>
        <w:tc>
          <w:tcPr>
            <w:tcW w:w="3686" w:type="dxa"/>
            <w:tcBorders>
              <w:top w:val="single" w:sz="4" w:space="0" w:color="auto"/>
              <w:left w:val="nil"/>
              <w:bottom w:val="single" w:sz="4" w:space="0" w:color="auto"/>
              <w:right w:val="single" w:sz="4" w:space="0" w:color="auto"/>
            </w:tcBorders>
            <w:hideMark/>
          </w:tcPr>
          <w:p w:rsidR="00FD1AC5" w:rsidRPr="00FD1AC5" w:rsidRDefault="00FD1AC5" w:rsidP="001F4816">
            <w:pPr>
              <w:numPr>
                <w:ilvl w:val="0"/>
                <w:numId w:val="19"/>
              </w:numPr>
              <w:autoSpaceDE w:val="0"/>
              <w:autoSpaceDN w:val="0"/>
              <w:ind w:left="311"/>
              <w:jc w:val="both"/>
              <w:rPr>
                <w:rFonts w:ascii="Soberana Sans" w:hAnsi="Soberana Sans" w:cs="Arial"/>
                <w:lang w:val="es-ES_tradnl"/>
              </w:rPr>
            </w:pPr>
            <w:r w:rsidRPr="00FD1AC5">
              <w:rPr>
                <w:rFonts w:ascii="Soberana Sans" w:hAnsi="Soberana Sans" w:cs="Arial"/>
                <w:lang w:val="es-ES_tradnl"/>
              </w:rPr>
              <w:t xml:space="preserve">ABSORCIÓN DE AGUA </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 NOM-113-STPS-2009)</w:t>
            </w: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35% MÍNIMO</w:t>
            </w:r>
          </w:p>
        </w:tc>
      </w:tr>
      <w:tr w:rsidR="00FD1AC5" w:rsidRPr="00FD1AC5" w:rsidTr="00710FA9">
        <w:trPr>
          <w:cantSplit/>
        </w:trPr>
        <w:tc>
          <w:tcPr>
            <w:tcW w:w="1809" w:type="dxa"/>
            <w:vMerge/>
            <w:tcBorders>
              <w:top w:val="single" w:sz="4" w:space="0" w:color="auto"/>
              <w:left w:val="nil"/>
              <w:bottom w:val="single" w:sz="4" w:space="0" w:color="auto"/>
              <w:right w:val="nil"/>
            </w:tcBorders>
            <w:vAlign w:val="center"/>
            <w:hideMark/>
          </w:tcPr>
          <w:p w:rsidR="00FD1AC5" w:rsidRPr="00FD1AC5" w:rsidRDefault="00FD1AC5" w:rsidP="00FD1AC5">
            <w:pPr>
              <w:autoSpaceDE w:val="0"/>
              <w:autoSpaceDN w:val="0"/>
              <w:rPr>
                <w:rFonts w:ascii="Soberana Sans" w:hAnsi="Soberana Sans" w:cs="Arial"/>
                <w:b/>
                <w:lang w:val="es-ES_tradnl"/>
              </w:rPr>
            </w:pPr>
          </w:p>
        </w:tc>
        <w:tc>
          <w:tcPr>
            <w:tcW w:w="3686" w:type="dxa"/>
            <w:tcBorders>
              <w:top w:val="single" w:sz="4" w:space="0" w:color="auto"/>
              <w:left w:val="nil"/>
              <w:bottom w:val="single" w:sz="4" w:space="0" w:color="auto"/>
              <w:right w:val="single" w:sz="4" w:space="0" w:color="auto"/>
            </w:tcBorders>
            <w:hideMark/>
          </w:tcPr>
          <w:p w:rsidR="00FD1AC5" w:rsidRPr="00FD1AC5" w:rsidRDefault="00FD1AC5" w:rsidP="001F4816">
            <w:pPr>
              <w:numPr>
                <w:ilvl w:val="0"/>
                <w:numId w:val="19"/>
              </w:numPr>
              <w:autoSpaceDE w:val="0"/>
              <w:autoSpaceDN w:val="0"/>
              <w:ind w:left="311"/>
              <w:jc w:val="both"/>
              <w:rPr>
                <w:rFonts w:ascii="Soberana Sans" w:hAnsi="Soberana Sans" w:cs="Arial"/>
                <w:lang w:val="es-ES_tradnl"/>
              </w:rPr>
            </w:pPr>
            <w:r w:rsidRPr="00FD1AC5">
              <w:rPr>
                <w:rFonts w:ascii="Soberana Sans" w:hAnsi="Soberana Sans" w:cs="Arial"/>
                <w:lang w:val="es-ES_tradnl"/>
              </w:rPr>
              <w:t xml:space="preserve">DES ABSORCIÓN DE AGUA </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 NOM-113-STPS-2009 )</w:t>
            </w: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40% MÍNIMO</w:t>
            </w:r>
          </w:p>
        </w:tc>
      </w:tr>
      <w:tr w:rsidR="00FD1AC5" w:rsidRPr="00FD1AC5" w:rsidTr="00710FA9">
        <w:trPr>
          <w:cantSplit/>
        </w:trPr>
        <w:tc>
          <w:tcPr>
            <w:tcW w:w="1809" w:type="dxa"/>
            <w:vMerge/>
            <w:tcBorders>
              <w:top w:val="single" w:sz="4" w:space="0" w:color="auto"/>
              <w:left w:val="nil"/>
              <w:bottom w:val="single" w:sz="4" w:space="0" w:color="auto"/>
              <w:right w:val="nil"/>
            </w:tcBorders>
            <w:vAlign w:val="center"/>
            <w:hideMark/>
          </w:tcPr>
          <w:p w:rsidR="00FD1AC5" w:rsidRPr="00FD1AC5" w:rsidRDefault="00FD1AC5" w:rsidP="00FD1AC5">
            <w:pPr>
              <w:autoSpaceDE w:val="0"/>
              <w:autoSpaceDN w:val="0"/>
              <w:rPr>
                <w:rFonts w:ascii="Soberana Sans" w:hAnsi="Soberana Sans" w:cs="Arial"/>
                <w:b/>
                <w:lang w:val="es-ES_tradnl"/>
              </w:rPr>
            </w:pPr>
          </w:p>
        </w:tc>
        <w:tc>
          <w:tcPr>
            <w:tcW w:w="3686" w:type="dxa"/>
            <w:tcBorders>
              <w:top w:val="single" w:sz="4" w:space="0" w:color="auto"/>
              <w:left w:val="nil"/>
              <w:bottom w:val="single" w:sz="4" w:space="0" w:color="auto"/>
              <w:right w:val="single" w:sz="4" w:space="0" w:color="auto"/>
            </w:tcBorders>
            <w:hideMark/>
          </w:tcPr>
          <w:p w:rsidR="00FD1AC5" w:rsidRPr="00FD1AC5" w:rsidRDefault="00FD1AC5" w:rsidP="001F4816">
            <w:pPr>
              <w:numPr>
                <w:ilvl w:val="0"/>
                <w:numId w:val="19"/>
              </w:numPr>
              <w:autoSpaceDE w:val="0"/>
              <w:autoSpaceDN w:val="0"/>
              <w:ind w:left="311"/>
              <w:jc w:val="both"/>
              <w:rPr>
                <w:rFonts w:ascii="Soberana Sans" w:hAnsi="Soberana Sans" w:cs="Arial"/>
                <w:lang w:val="es-ES_tradnl"/>
              </w:rPr>
            </w:pPr>
            <w:r w:rsidRPr="00FD1AC5">
              <w:rPr>
                <w:rFonts w:ascii="Soberana Sans" w:hAnsi="Soberana Sans" w:cs="Arial"/>
                <w:lang w:val="es-ES_tradnl"/>
              </w:rPr>
              <w:t xml:space="preserve">CONTENIDO DE CROMO </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 NOM-113-STPS-2009 )</w:t>
            </w: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2.5% MÍNIMO</w:t>
            </w:r>
          </w:p>
        </w:tc>
      </w:tr>
      <w:tr w:rsidR="00FD1AC5" w:rsidRPr="00FD1AC5" w:rsidTr="00710FA9">
        <w:trPr>
          <w:cantSplit/>
        </w:trPr>
        <w:tc>
          <w:tcPr>
            <w:tcW w:w="1809" w:type="dxa"/>
            <w:vMerge w:val="restart"/>
            <w:tcBorders>
              <w:top w:val="single" w:sz="4" w:space="0" w:color="auto"/>
              <w:left w:val="nil"/>
              <w:bottom w:val="nil"/>
              <w:right w:val="nil"/>
            </w:tcBorders>
            <w:hideMark/>
          </w:tcPr>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SUELA</w:t>
            </w:r>
          </w:p>
        </w:tc>
        <w:tc>
          <w:tcPr>
            <w:tcW w:w="3686" w:type="dxa"/>
            <w:tcBorders>
              <w:top w:val="single" w:sz="4" w:space="0" w:color="auto"/>
              <w:left w:val="nil"/>
              <w:bottom w:val="single" w:sz="4" w:space="0" w:color="auto"/>
              <w:right w:val="single" w:sz="4" w:space="0" w:color="auto"/>
            </w:tcBorders>
            <w:hideMark/>
          </w:tcPr>
          <w:p w:rsidR="00FD1AC5" w:rsidRPr="00FD1AC5" w:rsidRDefault="00FD1AC5" w:rsidP="001F4816">
            <w:pPr>
              <w:numPr>
                <w:ilvl w:val="0"/>
                <w:numId w:val="19"/>
              </w:numPr>
              <w:autoSpaceDE w:val="0"/>
              <w:autoSpaceDN w:val="0"/>
              <w:ind w:left="311"/>
              <w:jc w:val="both"/>
              <w:rPr>
                <w:rFonts w:ascii="Soberana Sans" w:hAnsi="Soberana Sans" w:cs="Arial"/>
                <w:lang w:val="es-ES_tradnl"/>
              </w:rPr>
            </w:pPr>
            <w:r w:rsidRPr="00FD1AC5">
              <w:rPr>
                <w:rFonts w:ascii="Soberana Sans" w:hAnsi="Soberana Sans" w:cs="Arial"/>
                <w:lang w:val="es-ES_tradnl"/>
              </w:rPr>
              <w:t>ABRASIÓN DESGASTE MÁXIMO</w:t>
            </w:r>
          </w:p>
          <w:p w:rsidR="00FD1AC5" w:rsidRPr="00FD1AC5" w:rsidRDefault="00FD1AC5" w:rsidP="00FD1AC5">
            <w:pPr>
              <w:autoSpaceDE w:val="0"/>
              <w:autoSpaceDN w:val="0"/>
              <w:ind w:left="-49"/>
              <w:jc w:val="both"/>
              <w:rPr>
                <w:rFonts w:ascii="Soberana Sans" w:hAnsi="Soberana Sans" w:cs="Arial"/>
                <w:lang w:val="es-ES_tradnl"/>
              </w:rPr>
            </w:pPr>
            <w:r w:rsidRPr="00FD1AC5">
              <w:rPr>
                <w:rFonts w:ascii="Soberana Sans" w:hAnsi="Soberana Sans" w:cs="Arial"/>
                <w:lang w:val="es-ES_tradnl"/>
              </w:rPr>
              <w:t xml:space="preserve">        (NMX-S-051-1989)</w:t>
            </w: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300 MM</w:t>
            </w:r>
            <w:r w:rsidRPr="00FD1AC5">
              <w:rPr>
                <w:rFonts w:ascii="Soberana Sans" w:hAnsi="Soberana Sans" w:cs="Arial"/>
                <w:vertAlign w:val="superscript"/>
                <w:lang w:val="es-ES_tradnl"/>
              </w:rPr>
              <w:t>3</w:t>
            </w:r>
            <w:r w:rsidRPr="00FD1AC5">
              <w:rPr>
                <w:rFonts w:ascii="Soberana Sans" w:hAnsi="Soberana Sans" w:cs="Arial"/>
                <w:lang w:val="es-ES_tradnl"/>
              </w:rPr>
              <w:t xml:space="preserve"> MÁXIMO</w:t>
            </w:r>
          </w:p>
        </w:tc>
      </w:tr>
      <w:tr w:rsidR="00FD1AC5" w:rsidRPr="00FD1AC5" w:rsidTr="00710FA9">
        <w:trPr>
          <w:cantSplit/>
        </w:trPr>
        <w:tc>
          <w:tcPr>
            <w:tcW w:w="1809" w:type="dxa"/>
            <w:vMerge/>
            <w:tcBorders>
              <w:top w:val="single" w:sz="4" w:space="0" w:color="auto"/>
              <w:left w:val="nil"/>
              <w:bottom w:val="nil"/>
              <w:right w:val="nil"/>
            </w:tcBorders>
            <w:vAlign w:val="center"/>
            <w:hideMark/>
          </w:tcPr>
          <w:p w:rsidR="00FD1AC5" w:rsidRPr="00FD1AC5" w:rsidRDefault="00FD1AC5" w:rsidP="00FD1AC5">
            <w:pPr>
              <w:autoSpaceDE w:val="0"/>
              <w:autoSpaceDN w:val="0"/>
              <w:rPr>
                <w:rFonts w:ascii="Soberana Sans" w:hAnsi="Soberana Sans" w:cs="Arial"/>
                <w:b/>
                <w:lang w:val="es-ES_tradnl"/>
              </w:rPr>
            </w:pPr>
          </w:p>
        </w:tc>
        <w:tc>
          <w:tcPr>
            <w:tcW w:w="3686" w:type="dxa"/>
            <w:tcBorders>
              <w:top w:val="single" w:sz="4" w:space="0" w:color="auto"/>
              <w:left w:val="nil"/>
              <w:bottom w:val="single" w:sz="4" w:space="0" w:color="auto"/>
              <w:right w:val="single" w:sz="4" w:space="0" w:color="auto"/>
            </w:tcBorders>
            <w:hideMark/>
          </w:tcPr>
          <w:p w:rsidR="00FD1AC5" w:rsidRPr="00FD1AC5" w:rsidRDefault="00FD1AC5" w:rsidP="001F4816">
            <w:pPr>
              <w:numPr>
                <w:ilvl w:val="0"/>
                <w:numId w:val="19"/>
              </w:numPr>
              <w:autoSpaceDE w:val="0"/>
              <w:autoSpaceDN w:val="0"/>
              <w:ind w:left="311"/>
              <w:jc w:val="both"/>
              <w:rPr>
                <w:rFonts w:ascii="Soberana Sans" w:hAnsi="Soberana Sans" w:cs="Arial"/>
                <w:lang w:val="es-ES_tradnl"/>
              </w:rPr>
            </w:pPr>
            <w:r w:rsidRPr="00FD1AC5">
              <w:rPr>
                <w:rFonts w:ascii="Soberana Sans" w:hAnsi="Soberana Sans" w:cs="Arial"/>
                <w:lang w:val="es-ES_tradnl"/>
              </w:rPr>
              <w:t>FLEXIÓN % DE ABERTURA MÁXIMA</w:t>
            </w:r>
          </w:p>
          <w:p w:rsidR="00FD1AC5" w:rsidRPr="00FD1AC5" w:rsidRDefault="00FD1AC5" w:rsidP="00FD1AC5">
            <w:pPr>
              <w:autoSpaceDE w:val="0"/>
              <w:autoSpaceDN w:val="0"/>
              <w:ind w:left="-49"/>
              <w:jc w:val="both"/>
              <w:rPr>
                <w:rFonts w:ascii="Soberana Sans" w:hAnsi="Soberana Sans" w:cs="Arial"/>
                <w:lang w:val="es-ES_tradnl"/>
              </w:rPr>
            </w:pPr>
            <w:r w:rsidRPr="00FD1AC5">
              <w:rPr>
                <w:rFonts w:ascii="Soberana Sans" w:hAnsi="Soberana Sans" w:cs="Arial"/>
                <w:lang w:val="es-ES_tradnl"/>
              </w:rPr>
              <w:t xml:space="preserve">       (NMX-S-051-1989)</w:t>
            </w: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200% MÁXIMO DE ABERTURA A LOS 35 000 CICLOS</w:t>
            </w:r>
          </w:p>
        </w:tc>
      </w:tr>
      <w:tr w:rsidR="00FD1AC5" w:rsidRPr="00FD1AC5" w:rsidTr="00710FA9">
        <w:trPr>
          <w:cantSplit/>
        </w:trPr>
        <w:tc>
          <w:tcPr>
            <w:tcW w:w="1809" w:type="dxa"/>
            <w:tcBorders>
              <w:top w:val="nil"/>
              <w:left w:val="nil"/>
              <w:bottom w:val="single" w:sz="4" w:space="0" w:color="auto"/>
              <w:right w:val="nil"/>
            </w:tcBorders>
          </w:tcPr>
          <w:p w:rsidR="00FD1AC5" w:rsidRPr="00FD1AC5" w:rsidRDefault="00FD1AC5" w:rsidP="00FD1AC5">
            <w:pPr>
              <w:autoSpaceDE w:val="0"/>
              <w:autoSpaceDN w:val="0"/>
              <w:jc w:val="both"/>
              <w:rPr>
                <w:rFonts w:ascii="Soberana Sans" w:hAnsi="Soberana Sans" w:cs="Arial"/>
                <w:b/>
                <w:lang w:val="es-ES_tradnl"/>
              </w:rPr>
            </w:pPr>
          </w:p>
        </w:tc>
        <w:tc>
          <w:tcPr>
            <w:tcW w:w="3686" w:type="dxa"/>
            <w:tcBorders>
              <w:top w:val="single" w:sz="4" w:space="0" w:color="auto"/>
              <w:left w:val="nil"/>
              <w:bottom w:val="single" w:sz="4" w:space="0" w:color="auto"/>
              <w:right w:val="single" w:sz="4" w:space="0" w:color="auto"/>
            </w:tcBorders>
            <w:hideMark/>
          </w:tcPr>
          <w:p w:rsidR="00FD1AC5" w:rsidRPr="00FD1AC5" w:rsidRDefault="00FD1AC5" w:rsidP="001F4816">
            <w:pPr>
              <w:numPr>
                <w:ilvl w:val="0"/>
                <w:numId w:val="19"/>
              </w:numPr>
              <w:autoSpaceDE w:val="0"/>
              <w:autoSpaceDN w:val="0"/>
              <w:ind w:left="311"/>
              <w:jc w:val="both"/>
              <w:rPr>
                <w:rFonts w:ascii="Soberana Sans" w:hAnsi="Soberana Sans" w:cs="Arial"/>
                <w:lang w:val="es-ES_tradnl"/>
              </w:rPr>
            </w:pPr>
            <w:r w:rsidRPr="00FD1AC5">
              <w:rPr>
                <w:rFonts w:ascii="Soberana Sans" w:hAnsi="Soberana Sans" w:cs="Arial"/>
                <w:lang w:val="es-ES_tradnl"/>
              </w:rPr>
              <w:t>IDENTIFICACIÓN DE LOS TACHONES DE LA SUELA.</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(VISUAL Y DIMENSIONAL)</w:t>
            </w: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color w:val="FF0000"/>
                <w:lang w:val="es-ES_tradnl"/>
              </w:rPr>
            </w:pPr>
            <w:r w:rsidRPr="00FD1AC5">
              <w:rPr>
                <w:rFonts w:ascii="Soberana Sans" w:hAnsi="Soberana Sans" w:cs="Arial"/>
                <w:lang w:val="es-ES_tradnl"/>
              </w:rPr>
              <w:t xml:space="preserve">DEBERÁ CONTAR CON TACHONES INDEPENDIENTES, CON RESALTE NO MENOR A 3.5 MM QUE PERMITAN LA FLUIDEZ DE LÍQUIDOS AL FRENTE Y A LOS LATERALES, ENTRE LOS TACHONES NO DEBE HABER UNIONES QUE OBSTRUYAN PARCIAL O TOTALMENTE LA SALIDA DE LÍQUIDOS. </w:t>
            </w:r>
          </w:p>
        </w:tc>
      </w:tr>
      <w:tr w:rsidR="00FD1AC5" w:rsidRPr="00FD1AC5" w:rsidTr="00710FA9">
        <w:trPr>
          <w:cantSplit/>
        </w:trPr>
        <w:tc>
          <w:tcPr>
            <w:tcW w:w="1809" w:type="dxa"/>
            <w:tcBorders>
              <w:top w:val="nil"/>
              <w:left w:val="nil"/>
              <w:bottom w:val="single" w:sz="4" w:space="0" w:color="auto"/>
              <w:right w:val="nil"/>
            </w:tcBorders>
          </w:tcPr>
          <w:p w:rsidR="00FD1AC5" w:rsidRPr="00FD1AC5" w:rsidRDefault="00FD1AC5" w:rsidP="00FD1AC5">
            <w:pPr>
              <w:autoSpaceDE w:val="0"/>
              <w:autoSpaceDN w:val="0"/>
              <w:jc w:val="both"/>
              <w:rPr>
                <w:rFonts w:ascii="Soberana Sans" w:hAnsi="Soberana Sans" w:cs="Arial"/>
                <w:b/>
                <w:lang w:val="es-ES_tradnl"/>
              </w:rPr>
            </w:pPr>
          </w:p>
        </w:tc>
        <w:tc>
          <w:tcPr>
            <w:tcW w:w="3686" w:type="dxa"/>
            <w:tcBorders>
              <w:top w:val="single" w:sz="4" w:space="0" w:color="auto"/>
              <w:left w:val="nil"/>
              <w:bottom w:val="single" w:sz="4" w:space="0" w:color="auto"/>
              <w:right w:val="single" w:sz="4" w:space="0" w:color="auto"/>
            </w:tcBorders>
            <w:hideMark/>
          </w:tcPr>
          <w:p w:rsidR="00FD1AC5" w:rsidRPr="00FD1AC5" w:rsidRDefault="00FD1AC5" w:rsidP="001F4816">
            <w:pPr>
              <w:numPr>
                <w:ilvl w:val="0"/>
                <w:numId w:val="19"/>
              </w:numPr>
              <w:autoSpaceDE w:val="0"/>
              <w:autoSpaceDN w:val="0"/>
              <w:ind w:left="311"/>
              <w:jc w:val="both"/>
              <w:rPr>
                <w:rFonts w:ascii="Soberana Sans" w:hAnsi="Soberana Sans" w:cs="Arial"/>
                <w:lang w:val="es-ES_tradnl"/>
              </w:rPr>
            </w:pPr>
            <w:r w:rsidRPr="00FD1AC5">
              <w:rPr>
                <w:rFonts w:ascii="Soberana Sans" w:hAnsi="Soberana Sans" w:cs="Arial"/>
                <w:lang w:val="es-ES_tradnl"/>
              </w:rPr>
              <w:t>IDENTIFICACIÓN DE LOS TOPES DE SUJECIÓN</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(VISUAL Y DIMENSIONAL)</w:t>
            </w: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LA SUELA DEBERÁ CONTAR CON DOS TOPES DE SUJECIÓN (DE ACUERDO A LOS PUNTO A Y B DE LAS FIGURAS 2 Y 3) EN EL ÁREA DEL ENFRANQUE. UNO EN EL ÁREA POSTERIOR (TACÓN) CON UN ÁNGULO DE 100º ± 7º  Y OTRO EN EL ÁREA ANTERIOR DEL ARCO PLANTAR (CONTRA TACÓN) CON UN ÁNGULO DE 115º ± 7º, AMBOS TOPES DE SUJECIÓN DEBERÁN SER RECTOS Y CONTINUOS Y CON LA MISMA DISTANCIA ENTRE SÍ COMO SE MUESTRA EN LAS FIGURAS 2 Y 3,</w:t>
            </w:r>
          </w:p>
        </w:tc>
      </w:tr>
      <w:tr w:rsidR="00FD1AC5" w:rsidRPr="00FD1AC5" w:rsidTr="00710FA9">
        <w:trPr>
          <w:cantSplit/>
        </w:trPr>
        <w:tc>
          <w:tcPr>
            <w:tcW w:w="1809" w:type="dxa"/>
            <w:tcBorders>
              <w:top w:val="single" w:sz="4" w:space="0" w:color="auto"/>
              <w:left w:val="nil"/>
              <w:bottom w:val="single" w:sz="8" w:space="0" w:color="auto"/>
              <w:right w:val="nil"/>
            </w:tcBorders>
            <w:hideMark/>
          </w:tcPr>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FORRO</w:t>
            </w:r>
          </w:p>
        </w:tc>
        <w:tc>
          <w:tcPr>
            <w:tcW w:w="3686" w:type="dxa"/>
            <w:tcBorders>
              <w:top w:val="single" w:sz="4" w:space="0" w:color="auto"/>
              <w:left w:val="nil"/>
              <w:bottom w:val="single" w:sz="8" w:space="0" w:color="auto"/>
              <w:right w:val="single" w:sz="4" w:space="0" w:color="auto"/>
            </w:tcBorders>
            <w:hideMark/>
          </w:tcPr>
          <w:p w:rsidR="00FD1AC5" w:rsidRPr="00FD1AC5" w:rsidRDefault="00FD1AC5" w:rsidP="001F4816">
            <w:pPr>
              <w:numPr>
                <w:ilvl w:val="0"/>
                <w:numId w:val="19"/>
              </w:numPr>
              <w:autoSpaceDE w:val="0"/>
              <w:autoSpaceDN w:val="0"/>
              <w:ind w:left="311"/>
              <w:jc w:val="both"/>
              <w:rPr>
                <w:rFonts w:ascii="Soberana Sans" w:hAnsi="Soberana Sans" w:cs="Arial"/>
                <w:lang w:val="es-ES_tradnl"/>
              </w:rPr>
            </w:pPr>
            <w:r w:rsidRPr="00FD1AC5">
              <w:rPr>
                <w:rFonts w:ascii="Soberana Sans" w:hAnsi="Soberana Sans" w:cs="Arial"/>
                <w:lang w:val="es-ES_tradnl"/>
              </w:rPr>
              <w:t>ESPESOR</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 xml:space="preserve">       (ISO-1923-1981)</w:t>
            </w:r>
          </w:p>
        </w:tc>
        <w:tc>
          <w:tcPr>
            <w:tcW w:w="3688" w:type="dxa"/>
            <w:tcBorders>
              <w:top w:val="single" w:sz="4" w:space="0" w:color="auto"/>
              <w:left w:val="single" w:sz="4" w:space="0" w:color="auto"/>
              <w:bottom w:val="single" w:sz="8"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3.0 MM. MÍNIMO, SIN SOMETER EL MATERIAL A PRESIÓN.</w:t>
            </w:r>
          </w:p>
        </w:tc>
      </w:tr>
      <w:tr w:rsidR="00FD1AC5" w:rsidRPr="00FD1AC5" w:rsidTr="00710FA9">
        <w:tc>
          <w:tcPr>
            <w:tcW w:w="1809" w:type="dxa"/>
            <w:tcBorders>
              <w:top w:val="single" w:sz="8" w:space="0" w:color="auto"/>
              <w:left w:val="nil"/>
              <w:bottom w:val="single" w:sz="8" w:space="0" w:color="auto"/>
              <w:right w:val="nil"/>
            </w:tcBorders>
            <w:hideMark/>
          </w:tcPr>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FUELLE</w:t>
            </w:r>
          </w:p>
        </w:tc>
        <w:tc>
          <w:tcPr>
            <w:tcW w:w="3686" w:type="dxa"/>
            <w:tcBorders>
              <w:top w:val="single" w:sz="8" w:space="0" w:color="auto"/>
              <w:left w:val="nil"/>
              <w:bottom w:val="single" w:sz="8" w:space="0" w:color="auto"/>
              <w:right w:val="single" w:sz="8" w:space="0" w:color="auto"/>
            </w:tcBorders>
            <w:hideMark/>
          </w:tcPr>
          <w:p w:rsidR="00FD1AC5" w:rsidRPr="00FD1AC5" w:rsidRDefault="00FD1AC5" w:rsidP="001F4816">
            <w:pPr>
              <w:numPr>
                <w:ilvl w:val="0"/>
                <w:numId w:val="19"/>
              </w:numPr>
              <w:autoSpaceDE w:val="0"/>
              <w:autoSpaceDN w:val="0"/>
              <w:ind w:left="311"/>
              <w:jc w:val="both"/>
              <w:rPr>
                <w:rFonts w:ascii="Soberana Sans" w:hAnsi="Soberana Sans" w:cs="Arial"/>
                <w:lang w:val="es-ES_tradnl"/>
              </w:rPr>
            </w:pPr>
            <w:r w:rsidRPr="00FD1AC5">
              <w:rPr>
                <w:rFonts w:ascii="Soberana Sans" w:hAnsi="Soberana Sans" w:cs="Arial"/>
                <w:lang w:val="es-ES_tradnl"/>
              </w:rPr>
              <w:t xml:space="preserve">ESPESOR  </w:t>
            </w:r>
          </w:p>
          <w:p w:rsidR="00FD1AC5" w:rsidRPr="00FD1AC5" w:rsidRDefault="00FD1AC5" w:rsidP="00FD1AC5">
            <w:pPr>
              <w:autoSpaceDE w:val="0"/>
              <w:autoSpaceDN w:val="0"/>
              <w:ind w:left="-49"/>
              <w:jc w:val="both"/>
              <w:rPr>
                <w:rFonts w:ascii="Soberana Sans" w:hAnsi="Soberana Sans" w:cs="Arial"/>
                <w:lang w:val="es-ES_tradnl"/>
              </w:rPr>
            </w:pPr>
            <w:r w:rsidRPr="00FD1AC5">
              <w:rPr>
                <w:rFonts w:ascii="Soberana Sans" w:hAnsi="Soberana Sans" w:cs="Arial"/>
                <w:lang w:val="es-ES_tradnl"/>
              </w:rPr>
              <w:t>(NMX-S-051-1989)</w:t>
            </w:r>
          </w:p>
        </w:tc>
        <w:tc>
          <w:tcPr>
            <w:tcW w:w="3688" w:type="dxa"/>
            <w:tcBorders>
              <w:top w:val="single" w:sz="8" w:space="0" w:color="auto"/>
              <w:left w:val="single" w:sz="8" w:space="0" w:color="auto"/>
              <w:bottom w:val="single" w:sz="8"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1.4 MM. MÍNIMO, CUANDO EL ESPESOR SEA MENOR SE REALIZARÁN PRUEBAS DE DESGARRE SEGÚN LA NMX-A-235, OBTENIENDO UN MÍNIMO DE 29.43 N (3 KGF).</w:t>
            </w:r>
          </w:p>
        </w:tc>
      </w:tr>
      <w:tr w:rsidR="00FD1AC5" w:rsidRPr="00FD1AC5" w:rsidTr="00710FA9">
        <w:tc>
          <w:tcPr>
            <w:tcW w:w="1809" w:type="dxa"/>
            <w:tcBorders>
              <w:top w:val="single" w:sz="8" w:space="0" w:color="auto"/>
              <w:left w:val="nil"/>
              <w:bottom w:val="single" w:sz="8" w:space="0" w:color="auto"/>
              <w:right w:val="nil"/>
            </w:tcBorders>
            <w:hideMark/>
          </w:tcPr>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PLANTILLA</w:t>
            </w:r>
          </w:p>
        </w:tc>
        <w:tc>
          <w:tcPr>
            <w:tcW w:w="3686" w:type="dxa"/>
            <w:tcBorders>
              <w:top w:val="single" w:sz="8" w:space="0" w:color="auto"/>
              <w:left w:val="nil"/>
              <w:bottom w:val="single" w:sz="8" w:space="0" w:color="auto"/>
              <w:right w:val="single" w:sz="8" w:space="0" w:color="auto"/>
            </w:tcBorders>
            <w:hideMark/>
          </w:tcPr>
          <w:p w:rsidR="00FD1AC5" w:rsidRPr="00FD1AC5" w:rsidRDefault="00FD1AC5" w:rsidP="001F4816">
            <w:pPr>
              <w:numPr>
                <w:ilvl w:val="0"/>
                <w:numId w:val="19"/>
              </w:numPr>
              <w:autoSpaceDE w:val="0"/>
              <w:autoSpaceDN w:val="0"/>
              <w:ind w:left="311"/>
              <w:jc w:val="both"/>
              <w:rPr>
                <w:rFonts w:ascii="Soberana Sans" w:hAnsi="Soberana Sans" w:cs="Arial"/>
                <w:lang w:val="es-ES_tradnl"/>
              </w:rPr>
            </w:pPr>
            <w:r w:rsidRPr="00FD1AC5">
              <w:rPr>
                <w:rFonts w:ascii="Soberana Sans" w:hAnsi="Soberana Sans" w:cs="Arial"/>
                <w:lang w:val="es-ES_tradnl"/>
              </w:rPr>
              <w:t xml:space="preserve">ESPESOR  </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(DE ACUERDO AL MÉTODO DEL LABORATORIO ACREDITADO)</w:t>
            </w:r>
          </w:p>
        </w:tc>
        <w:tc>
          <w:tcPr>
            <w:tcW w:w="3688" w:type="dxa"/>
            <w:tcBorders>
              <w:top w:val="single" w:sz="8" w:space="0" w:color="auto"/>
              <w:left w:val="single" w:sz="8" w:space="0" w:color="auto"/>
              <w:bottom w:val="single" w:sz="8"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ESPESOR DE 6.0 MM. ± 1.0 MM. EN LA PARTE DEL TALÓN Y 4.0 MM ± 1.0 MM EN EL ÁREA PLANTAR, SE VERIFICARA QUE LA PLANTILLA SEA DE UNA SOLA PIEZA SIN INJERTOS.</w:t>
            </w:r>
          </w:p>
        </w:tc>
      </w:tr>
      <w:tr w:rsidR="00FD1AC5" w:rsidRPr="00FD1AC5" w:rsidTr="00710FA9">
        <w:tc>
          <w:tcPr>
            <w:tcW w:w="1809" w:type="dxa"/>
            <w:tcBorders>
              <w:top w:val="single" w:sz="8" w:space="0" w:color="auto"/>
              <w:left w:val="nil"/>
              <w:bottom w:val="single" w:sz="12" w:space="0" w:color="auto"/>
              <w:right w:val="nil"/>
            </w:tcBorders>
            <w:hideMark/>
          </w:tcPr>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ELEMENTOS DE CONSTRUCCIÓN</w:t>
            </w:r>
          </w:p>
        </w:tc>
        <w:tc>
          <w:tcPr>
            <w:tcW w:w="3686" w:type="dxa"/>
            <w:tcBorders>
              <w:top w:val="single" w:sz="8" w:space="0" w:color="auto"/>
              <w:left w:val="nil"/>
              <w:bottom w:val="single" w:sz="12" w:space="0" w:color="auto"/>
              <w:right w:val="single" w:sz="8" w:space="0" w:color="auto"/>
            </w:tcBorders>
            <w:hideMark/>
          </w:tcPr>
          <w:p w:rsidR="00FD1AC5" w:rsidRPr="00FD1AC5" w:rsidRDefault="00FD1AC5" w:rsidP="001F4816">
            <w:pPr>
              <w:numPr>
                <w:ilvl w:val="0"/>
                <w:numId w:val="19"/>
              </w:numPr>
              <w:autoSpaceDE w:val="0"/>
              <w:autoSpaceDN w:val="0"/>
              <w:ind w:left="311"/>
              <w:jc w:val="both"/>
              <w:rPr>
                <w:rFonts w:ascii="Soberana Sans" w:hAnsi="Soberana Sans" w:cs="Arial"/>
                <w:lang w:val="es-ES_tradnl"/>
              </w:rPr>
            </w:pPr>
            <w:r w:rsidRPr="00FD1AC5">
              <w:rPr>
                <w:rFonts w:ascii="Soberana Sans" w:hAnsi="Soberana Sans" w:cs="Arial"/>
                <w:lang w:val="es-ES_tradnl"/>
              </w:rPr>
              <w:t>VISUAL (DE ACUERDO AL MÉTODO DEL LABORATORIO ACREDITADO)</w:t>
            </w:r>
          </w:p>
        </w:tc>
        <w:tc>
          <w:tcPr>
            <w:tcW w:w="3688" w:type="dxa"/>
            <w:tcBorders>
              <w:top w:val="single" w:sz="8" w:space="0" w:color="auto"/>
              <w:left w:val="single" w:sz="8" w:space="0" w:color="auto"/>
              <w:bottom w:val="single" w:sz="12"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A ELEMENTOS DE CONSTRUCCIÓN Y SISTEMA DE FABRICACIÓN</w:t>
            </w:r>
          </w:p>
        </w:tc>
      </w:tr>
    </w:tbl>
    <w:p w:rsidR="00FD1AC5" w:rsidRPr="00FD1AC5" w:rsidRDefault="00FD1AC5" w:rsidP="00FD1AC5">
      <w:pPr>
        <w:autoSpaceDE w:val="0"/>
        <w:autoSpaceDN w:val="0"/>
        <w:jc w:val="both"/>
        <w:rPr>
          <w:rFonts w:ascii="Soberana Sans" w:hAnsi="Soberana Sans" w:cs="Arial"/>
          <w:lang w:val="es-ES_tradnl"/>
        </w:rPr>
      </w:pPr>
    </w:p>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EL PARTICIPANTE DEBERÁ PRESENTAR CINCO PARES DE MUESTRAS DEL CALZADO PROPUESTO PARA ESTA PARTIDA EN TALLAS 1/25, 1/26, 1/27, 1/28 Y 1/29, ESTAS MUESTRAS SERVIRÁN PARA REALIZAR PRUEBAS DE LABORATORIO EN CUMPLIMIENTO CON ESTA ESPECIFICACIÓN.</w:t>
      </w:r>
    </w:p>
    <w:p w:rsidR="00FD1AC5" w:rsidRPr="00FD1AC5" w:rsidRDefault="00FD1AC5" w:rsidP="00FD1AC5">
      <w:pPr>
        <w:autoSpaceDE w:val="0"/>
        <w:autoSpaceDN w:val="0"/>
        <w:jc w:val="both"/>
        <w:rPr>
          <w:rFonts w:ascii="Soberana Sans" w:hAnsi="Soberana Sans" w:cs="Arial"/>
          <w:b/>
          <w:lang w:val="es-ES_tradnl"/>
        </w:rPr>
      </w:pPr>
    </w:p>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 xml:space="preserve">LUGARES </w:t>
      </w:r>
      <w:r w:rsidRPr="00FD1AC5">
        <w:rPr>
          <w:rFonts w:ascii="Soberana Sans" w:hAnsi="Soberana Sans"/>
          <w:b/>
          <w:bCs/>
          <w:lang w:val="es-ES_tradnl"/>
        </w:rPr>
        <w:t>Y CANTIDADES DE ENTREGA</w:t>
      </w:r>
      <w:r w:rsidRPr="00FD1AC5">
        <w:rPr>
          <w:rFonts w:ascii="Soberana Sans" w:hAnsi="Soberana Sans" w:cs="Arial"/>
          <w:b/>
          <w:lang w:val="es-ES_tradnl"/>
        </w:rPr>
        <w:t>:</w:t>
      </w:r>
    </w:p>
    <w:p w:rsidR="00FD1AC5" w:rsidRPr="00FD1AC5" w:rsidRDefault="00FD1AC5" w:rsidP="00FD1AC5">
      <w:pPr>
        <w:autoSpaceDE w:val="0"/>
        <w:autoSpaceDN w:val="0"/>
        <w:jc w:val="both"/>
        <w:rPr>
          <w:rFonts w:ascii="Soberana Sans" w:hAnsi="Soberana Sans"/>
          <w:b/>
          <w:sz w:val="18"/>
          <w:lang w:val="es-ES_tradnl"/>
        </w:rPr>
      </w:pPr>
    </w:p>
    <w:p w:rsidR="00FD1AC5" w:rsidRPr="00FD1AC5" w:rsidRDefault="00FD1AC5" w:rsidP="00FD1AC5">
      <w:pPr>
        <w:autoSpaceDE w:val="0"/>
        <w:autoSpaceDN w:val="0"/>
        <w:jc w:val="both"/>
        <w:outlineLvl w:val="0"/>
        <w:rPr>
          <w:rFonts w:ascii="Soberana Sans" w:hAnsi="Soberana Sans" w:cs="Arial"/>
          <w:noProof/>
          <w:sz w:val="18"/>
          <w:lang w:val="es-ES_tradnl"/>
        </w:rPr>
      </w:pPr>
      <w:r>
        <w:rPr>
          <w:rFonts w:ascii="Soberana Sans" w:hAnsi="Soberana Sans" w:cs="Arial"/>
          <w:b/>
          <w:noProof/>
          <w:sz w:val="18"/>
          <w:lang w:val="es-ES_tradnl"/>
        </w:rPr>
        <w:lastRenderedPageBreak/>
        <w:t xml:space="preserve">CONAGUA: </w:t>
      </w:r>
      <w:r w:rsidRPr="00FD1AC5">
        <w:rPr>
          <w:rFonts w:ascii="Soberana Sans" w:hAnsi="Soberana Sans" w:cs="Arial"/>
          <w:b/>
          <w:noProof/>
          <w:sz w:val="18"/>
          <w:lang w:val="es-ES_tradnl"/>
        </w:rPr>
        <w:t xml:space="preserve">A). </w:t>
      </w:r>
      <w:r w:rsidRPr="00FD1AC5">
        <w:rPr>
          <w:rFonts w:ascii="Soberana Sans" w:hAnsi="Soberana Sans" w:cs="Arial"/>
          <w:noProof/>
          <w:sz w:val="18"/>
          <w:lang w:val="es-ES_tradnl"/>
        </w:rPr>
        <w:t>JOSÉ LORETO FABELA NO. 850, COL SAN JUAN DE ARAGÓN, DELEGACIÓN GUSTAVO A. MADERO, CIUDAD DE MÉXICO.</w:t>
      </w:r>
    </w:p>
    <w:p w:rsidR="00FD1AC5" w:rsidRPr="00FD1AC5" w:rsidRDefault="00FD1AC5" w:rsidP="00FD1AC5">
      <w:pPr>
        <w:autoSpaceDE w:val="0"/>
        <w:autoSpaceDN w:val="0"/>
        <w:jc w:val="both"/>
        <w:outlineLvl w:val="0"/>
        <w:rPr>
          <w:rFonts w:ascii="Soberana Sans" w:hAnsi="Soberana Sans" w:cs="Arial"/>
          <w:noProof/>
          <w:sz w:val="18"/>
          <w:lang w:val="es-ES_tradnl"/>
        </w:rPr>
      </w:pPr>
    </w:p>
    <w:tbl>
      <w:tblPr>
        <w:tblW w:w="2400" w:type="dxa"/>
        <w:jc w:val="center"/>
        <w:tblCellMar>
          <w:left w:w="70" w:type="dxa"/>
          <w:right w:w="70" w:type="dxa"/>
        </w:tblCellMar>
        <w:tblLook w:val="04A0" w:firstRow="1" w:lastRow="0" w:firstColumn="1" w:lastColumn="0" w:noHBand="0" w:noVBand="1"/>
      </w:tblPr>
      <w:tblGrid>
        <w:gridCol w:w="1200"/>
        <w:gridCol w:w="1200"/>
      </w:tblGrid>
      <w:tr w:rsidR="00FD1AC5" w:rsidRPr="00FD1AC5" w:rsidTr="009C475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CANTIDAD</w:t>
            </w:r>
          </w:p>
        </w:tc>
      </w:tr>
      <w:tr w:rsidR="00FD1AC5" w:rsidRPr="00FD1AC5" w:rsidTr="009C4757">
        <w:trPr>
          <w:trHeight w:val="255"/>
          <w:jc w:val="center"/>
        </w:trPr>
        <w:tc>
          <w:tcPr>
            <w:tcW w:w="120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22</w:t>
            </w:r>
          </w:p>
        </w:tc>
        <w:tc>
          <w:tcPr>
            <w:tcW w:w="1200" w:type="dxa"/>
            <w:tcBorders>
              <w:top w:val="single" w:sz="8" w:space="0" w:color="auto"/>
              <w:left w:val="nil"/>
              <w:bottom w:val="single" w:sz="4" w:space="0" w:color="auto"/>
              <w:right w:val="single" w:sz="8" w:space="0" w:color="auto"/>
            </w:tcBorders>
            <w:shd w:val="clear" w:color="auto" w:fill="auto"/>
            <w:noWrap/>
            <w:vAlign w:val="center"/>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4</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23</w:t>
            </w:r>
          </w:p>
        </w:tc>
        <w:tc>
          <w:tcPr>
            <w:tcW w:w="1200" w:type="dxa"/>
            <w:tcBorders>
              <w:top w:val="nil"/>
              <w:left w:val="nil"/>
              <w:bottom w:val="single" w:sz="4" w:space="0" w:color="auto"/>
              <w:right w:val="single" w:sz="8" w:space="0" w:color="auto"/>
            </w:tcBorders>
            <w:shd w:val="clear" w:color="auto" w:fill="auto"/>
            <w:noWrap/>
            <w:vAlign w:val="center"/>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54</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23.5</w:t>
            </w:r>
          </w:p>
        </w:tc>
        <w:tc>
          <w:tcPr>
            <w:tcW w:w="1200" w:type="dxa"/>
            <w:tcBorders>
              <w:top w:val="nil"/>
              <w:left w:val="nil"/>
              <w:bottom w:val="single" w:sz="4" w:space="0" w:color="auto"/>
              <w:right w:val="single" w:sz="8" w:space="0" w:color="auto"/>
            </w:tcBorders>
            <w:shd w:val="clear" w:color="auto" w:fill="auto"/>
            <w:noWrap/>
            <w:vAlign w:val="center"/>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38</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24</w:t>
            </w:r>
          </w:p>
        </w:tc>
        <w:tc>
          <w:tcPr>
            <w:tcW w:w="1200" w:type="dxa"/>
            <w:tcBorders>
              <w:top w:val="nil"/>
              <w:left w:val="nil"/>
              <w:bottom w:val="single" w:sz="4" w:space="0" w:color="auto"/>
              <w:right w:val="single" w:sz="8" w:space="0" w:color="auto"/>
            </w:tcBorders>
            <w:shd w:val="clear" w:color="auto" w:fill="auto"/>
            <w:noWrap/>
            <w:vAlign w:val="center"/>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156</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24.5</w:t>
            </w:r>
          </w:p>
        </w:tc>
        <w:tc>
          <w:tcPr>
            <w:tcW w:w="1200" w:type="dxa"/>
            <w:tcBorders>
              <w:top w:val="nil"/>
              <w:left w:val="nil"/>
              <w:bottom w:val="single" w:sz="4" w:space="0" w:color="auto"/>
              <w:right w:val="single" w:sz="8" w:space="0" w:color="auto"/>
            </w:tcBorders>
            <w:shd w:val="clear" w:color="auto" w:fill="auto"/>
            <w:noWrap/>
            <w:vAlign w:val="center"/>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62</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25</w:t>
            </w:r>
          </w:p>
        </w:tc>
        <w:tc>
          <w:tcPr>
            <w:tcW w:w="1200" w:type="dxa"/>
            <w:tcBorders>
              <w:top w:val="nil"/>
              <w:left w:val="nil"/>
              <w:bottom w:val="single" w:sz="4" w:space="0" w:color="auto"/>
              <w:right w:val="single" w:sz="8" w:space="0" w:color="auto"/>
            </w:tcBorders>
            <w:shd w:val="clear" w:color="auto" w:fill="auto"/>
            <w:noWrap/>
            <w:vAlign w:val="center"/>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164</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25.5</w:t>
            </w:r>
          </w:p>
        </w:tc>
        <w:tc>
          <w:tcPr>
            <w:tcW w:w="1200" w:type="dxa"/>
            <w:tcBorders>
              <w:top w:val="nil"/>
              <w:left w:val="nil"/>
              <w:bottom w:val="single" w:sz="4" w:space="0" w:color="auto"/>
              <w:right w:val="single" w:sz="8" w:space="0" w:color="auto"/>
            </w:tcBorders>
            <w:shd w:val="clear" w:color="auto" w:fill="auto"/>
            <w:noWrap/>
            <w:vAlign w:val="center"/>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71</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26</w:t>
            </w:r>
          </w:p>
        </w:tc>
        <w:tc>
          <w:tcPr>
            <w:tcW w:w="1200" w:type="dxa"/>
            <w:tcBorders>
              <w:top w:val="nil"/>
              <w:left w:val="nil"/>
              <w:bottom w:val="single" w:sz="4" w:space="0" w:color="auto"/>
              <w:right w:val="single" w:sz="8" w:space="0" w:color="auto"/>
            </w:tcBorders>
            <w:shd w:val="clear" w:color="auto" w:fill="auto"/>
            <w:noWrap/>
            <w:vAlign w:val="center"/>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512</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26.5</w:t>
            </w:r>
          </w:p>
        </w:tc>
        <w:tc>
          <w:tcPr>
            <w:tcW w:w="1200" w:type="dxa"/>
            <w:tcBorders>
              <w:top w:val="nil"/>
              <w:left w:val="nil"/>
              <w:bottom w:val="single" w:sz="4" w:space="0" w:color="auto"/>
              <w:right w:val="single" w:sz="8" w:space="0" w:color="auto"/>
            </w:tcBorders>
            <w:shd w:val="clear" w:color="auto" w:fill="auto"/>
            <w:noWrap/>
            <w:vAlign w:val="center"/>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204</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27</w:t>
            </w:r>
          </w:p>
        </w:tc>
        <w:tc>
          <w:tcPr>
            <w:tcW w:w="1200" w:type="dxa"/>
            <w:tcBorders>
              <w:top w:val="nil"/>
              <w:left w:val="nil"/>
              <w:bottom w:val="single" w:sz="4" w:space="0" w:color="auto"/>
              <w:right w:val="single" w:sz="8" w:space="0" w:color="auto"/>
            </w:tcBorders>
            <w:shd w:val="clear" w:color="auto" w:fill="auto"/>
            <w:noWrap/>
            <w:vAlign w:val="center"/>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726</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27.5</w:t>
            </w:r>
          </w:p>
        </w:tc>
        <w:tc>
          <w:tcPr>
            <w:tcW w:w="1200" w:type="dxa"/>
            <w:tcBorders>
              <w:top w:val="nil"/>
              <w:left w:val="nil"/>
              <w:bottom w:val="single" w:sz="4" w:space="0" w:color="auto"/>
              <w:right w:val="single" w:sz="8" w:space="0" w:color="auto"/>
            </w:tcBorders>
            <w:shd w:val="clear" w:color="auto" w:fill="auto"/>
            <w:noWrap/>
            <w:vAlign w:val="center"/>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264</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28</w:t>
            </w:r>
          </w:p>
        </w:tc>
        <w:tc>
          <w:tcPr>
            <w:tcW w:w="1200" w:type="dxa"/>
            <w:tcBorders>
              <w:top w:val="nil"/>
              <w:left w:val="nil"/>
              <w:bottom w:val="single" w:sz="4" w:space="0" w:color="auto"/>
              <w:right w:val="single" w:sz="8" w:space="0" w:color="auto"/>
            </w:tcBorders>
            <w:shd w:val="clear" w:color="auto" w:fill="auto"/>
            <w:noWrap/>
            <w:vAlign w:val="center"/>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606</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28.5</w:t>
            </w:r>
          </w:p>
        </w:tc>
        <w:tc>
          <w:tcPr>
            <w:tcW w:w="1200" w:type="dxa"/>
            <w:tcBorders>
              <w:top w:val="nil"/>
              <w:left w:val="nil"/>
              <w:bottom w:val="single" w:sz="4" w:space="0" w:color="auto"/>
              <w:right w:val="single" w:sz="8" w:space="0" w:color="auto"/>
            </w:tcBorders>
            <w:shd w:val="clear" w:color="auto" w:fill="auto"/>
            <w:noWrap/>
            <w:vAlign w:val="center"/>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148</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29</w:t>
            </w:r>
          </w:p>
        </w:tc>
        <w:tc>
          <w:tcPr>
            <w:tcW w:w="1200" w:type="dxa"/>
            <w:tcBorders>
              <w:top w:val="nil"/>
              <w:left w:val="nil"/>
              <w:bottom w:val="single" w:sz="4" w:space="0" w:color="auto"/>
              <w:right w:val="single" w:sz="8" w:space="0" w:color="auto"/>
            </w:tcBorders>
            <w:shd w:val="clear" w:color="auto" w:fill="auto"/>
            <w:noWrap/>
            <w:vAlign w:val="center"/>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254</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29.5</w:t>
            </w:r>
          </w:p>
        </w:tc>
        <w:tc>
          <w:tcPr>
            <w:tcW w:w="1200" w:type="dxa"/>
            <w:tcBorders>
              <w:top w:val="nil"/>
              <w:left w:val="nil"/>
              <w:bottom w:val="single" w:sz="4" w:space="0" w:color="auto"/>
              <w:right w:val="single" w:sz="8" w:space="0" w:color="auto"/>
            </w:tcBorders>
            <w:shd w:val="clear" w:color="auto" w:fill="auto"/>
            <w:noWrap/>
            <w:vAlign w:val="center"/>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78</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30</w:t>
            </w:r>
          </w:p>
        </w:tc>
        <w:tc>
          <w:tcPr>
            <w:tcW w:w="1200" w:type="dxa"/>
            <w:tcBorders>
              <w:top w:val="nil"/>
              <w:left w:val="nil"/>
              <w:bottom w:val="single" w:sz="4" w:space="0" w:color="auto"/>
              <w:right w:val="single" w:sz="8" w:space="0" w:color="auto"/>
            </w:tcBorders>
            <w:shd w:val="clear" w:color="auto" w:fill="auto"/>
            <w:noWrap/>
            <w:vAlign w:val="center"/>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112</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30.5</w:t>
            </w:r>
          </w:p>
        </w:tc>
        <w:tc>
          <w:tcPr>
            <w:tcW w:w="1200" w:type="dxa"/>
            <w:tcBorders>
              <w:top w:val="nil"/>
              <w:left w:val="nil"/>
              <w:bottom w:val="single" w:sz="4" w:space="0" w:color="auto"/>
              <w:right w:val="single" w:sz="8" w:space="0" w:color="auto"/>
            </w:tcBorders>
            <w:shd w:val="clear" w:color="auto" w:fill="auto"/>
            <w:noWrap/>
            <w:vAlign w:val="center"/>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w:t>
            </w:r>
          </w:p>
        </w:tc>
      </w:tr>
      <w:tr w:rsidR="00FD1AC5" w:rsidRPr="00FD1AC5" w:rsidTr="009C4757">
        <w:trPr>
          <w:trHeight w:val="255"/>
          <w:jc w:val="center"/>
        </w:trPr>
        <w:tc>
          <w:tcPr>
            <w:tcW w:w="1200" w:type="dxa"/>
            <w:tcBorders>
              <w:top w:val="nil"/>
              <w:left w:val="single" w:sz="4" w:space="0" w:color="auto"/>
              <w:bottom w:val="nil"/>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31</w:t>
            </w:r>
          </w:p>
        </w:tc>
        <w:tc>
          <w:tcPr>
            <w:tcW w:w="1200" w:type="dxa"/>
            <w:tcBorders>
              <w:top w:val="nil"/>
              <w:left w:val="nil"/>
              <w:bottom w:val="nil"/>
              <w:right w:val="single" w:sz="8" w:space="0" w:color="auto"/>
            </w:tcBorders>
            <w:shd w:val="clear" w:color="auto" w:fill="auto"/>
            <w:noWrap/>
            <w:vAlign w:val="center"/>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12</w:t>
            </w:r>
          </w:p>
        </w:tc>
      </w:tr>
      <w:tr w:rsidR="00FD1AC5" w:rsidRPr="00FD1AC5" w:rsidTr="009C4757">
        <w:trPr>
          <w:trHeight w:val="27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b/>
                <w:bCs/>
                <w:sz w:val="18"/>
                <w:szCs w:val="18"/>
                <w:lang w:eastAsia="es-MX"/>
              </w:rPr>
            </w:pPr>
            <w:r w:rsidRPr="00FD1AC5">
              <w:rPr>
                <w:rFonts w:ascii="Soberana Sans" w:hAnsi="Soberana Sans" w:cs="Arial"/>
                <w:b/>
                <w:bCs/>
                <w:sz w:val="18"/>
                <w:szCs w:val="18"/>
                <w:lang w:eastAsia="es-MX"/>
              </w:rPr>
              <w:t>TOTAL</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b/>
                <w:bCs/>
                <w:sz w:val="18"/>
                <w:szCs w:val="18"/>
                <w:lang w:eastAsia="es-MX"/>
              </w:rPr>
            </w:pPr>
            <w:r w:rsidRPr="00FD1AC5">
              <w:rPr>
                <w:rFonts w:ascii="Soberana Sans" w:hAnsi="Soberana Sans" w:cs="Arial"/>
                <w:b/>
                <w:bCs/>
                <w:sz w:val="18"/>
                <w:szCs w:val="18"/>
                <w:lang w:eastAsia="es-MX"/>
              </w:rPr>
              <w:t>3467</w:t>
            </w:r>
          </w:p>
        </w:tc>
      </w:tr>
    </w:tbl>
    <w:p w:rsidR="00FD1AC5" w:rsidRPr="00FD1AC5" w:rsidRDefault="00FD1AC5" w:rsidP="00FD1AC5">
      <w:pPr>
        <w:autoSpaceDE w:val="0"/>
        <w:autoSpaceDN w:val="0"/>
        <w:jc w:val="both"/>
        <w:outlineLvl w:val="0"/>
        <w:rPr>
          <w:rFonts w:ascii="Soberana Sans" w:hAnsi="Soberana Sans" w:cs="Arial"/>
          <w:noProof/>
          <w:sz w:val="18"/>
          <w:lang w:val="es-ES_tradnl"/>
        </w:rPr>
      </w:pPr>
    </w:p>
    <w:p w:rsidR="00FD1AC5" w:rsidRPr="00FD1AC5" w:rsidRDefault="00FD1AC5" w:rsidP="00FD1AC5">
      <w:pPr>
        <w:autoSpaceDE w:val="0"/>
        <w:autoSpaceDN w:val="0"/>
        <w:jc w:val="both"/>
        <w:outlineLvl w:val="0"/>
        <w:rPr>
          <w:rFonts w:ascii="Soberana Sans" w:hAnsi="Soberana Sans" w:cs="Arial"/>
          <w:noProof/>
          <w:sz w:val="18"/>
          <w:lang w:val="es-ES_tradnl"/>
        </w:rPr>
      </w:pPr>
    </w:p>
    <w:p w:rsidR="00FD1AC5" w:rsidRPr="00FD1AC5" w:rsidRDefault="00FD1AC5" w:rsidP="00FD1AC5">
      <w:pPr>
        <w:autoSpaceDE w:val="0"/>
        <w:autoSpaceDN w:val="0"/>
        <w:jc w:val="both"/>
        <w:rPr>
          <w:rFonts w:ascii="Soberana Sans" w:hAnsi="Soberana Sans" w:cs="Arial"/>
          <w:sz w:val="18"/>
          <w:lang w:val="es-ES_tradnl"/>
        </w:rPr>
      </w:pPr>
      <w:r>
        <w:rPr>
          <w:rFonts w:ascii="Soberana Sans" w:hAnsi="Soberana Sans" w:cs="Arial"/>
          <w:b/>
          <w:sz w:val="18"/>
          <w:lang w:val="es-ES_tradnl"/>
        </w:rPr>
        <w:t xml:space="preserve">CONAGUA: </w:t>
      </w:r>
      <w:r w:rsidRPr="00FD1AC5">
        <w:rPr>
          <w:rFonts w:ascii="Soberana Sans" w:hAnsi="Soberana Sans" w:cs="Arial"/>
          <w:b/>
          <w:sz w:val="18"/>
          <w:lang w:val="es-ES_tradnl"/>
        </w:rPr>
        <w:t>B)</w:t>
      </w:r>
      <w:r w:rsidRPr="00FD1AC5">
        <w:rPr>
          <w:rFonts w:ascii="Soberana Sans" w:hAnsi="Soberana Sans" w:cs="Arial"/>
          <w:sz w:val="18"/>
          <w:lang w:val="es-ES_tradnl"/>
        </w:rPr>
        <w:t>. ABELARDO L. RODRÍGUEZ NO. 100 COL. SANTIAGO CUALTLALPAN MUNICIPIO DE TEXCOCO ESTADO DE MÉXICO.</w:t>
      </w:r>
    </w:p>
    <w:p w:rsidR="00FD1AC5" w:rsidRPr="00FD1AC5" w:rsidRDefault="00FD1AC5" w:rsidP="00FD1AC5">
      <w:pPr>
        <w:autoSpaceDE w:val="0"/>
        <w:autoSpaceDN w:val="0"/>
        <w:jc w:val="both"/>
        <w:outlineLvl w:val="0"/>
        <w:rPr>
          <w:rFonts w:ascii="Soberana Sans" w:hAnsi="Soberana Sans" w:cs="Arial"/>
          <w:noProof/>
          <w:sz w:val="18"/>
          <w:lang w:val="es-ES_tradnl"/>
        </w:rPr>
      </w:pPr>
    </w:p>
    <w:tbl>
      <w:tblPr>
        <w:tblW w:w="2400" w:type="dxa"/>
        <w:jc w:val="center"/>
        <w:tblCellMar>
          <w:left w:w="70" w:type="dxa"/>
          <w:right w:w="70" w:type="dxa"/>
        </w:tblCellMar>
        <w:tblLook w:val="04A0" w:firstRow="1" w:lastRow="0" w:firstColumn="1" w:lastColumn="0" w:noHBand="0" w:noVBand="1"/>
      </w:tblPr>
      <w:tblGrid>
        <w:gridCol w:w="1200"/>
        <w:gridCol w:w="1200"/>
      </w:tblGrid>
      <w:tr w:rsidR="00FD1AC5" w:rsidRPr="00FD1AC5" w:rsidTr="009C4757">
        <w:trPr>
          <w:trHeight w:val="240"/>
          <w:jc w:val="center"/>
        </w:trPr>
        <w:tc>
          <w:tcPr>
            <w:tcW w:w="12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CANTIDAD</w:t>
            </w:r>
          </w:p>
        </w:tc>
      </w:tr>
      <w:tr w:rsidR="00FD1AC5" w:rsidRPr="00FD1AC5" w:rsidTr="009C4757">
        <w:trPr>
          <w:trHeight w:val="24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22</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14</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22.5</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4</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23</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108</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23.5</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44</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24</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228</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24.5</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56</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25</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516</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25.5</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136</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26</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1104</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26.5</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250</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27</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1836</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27.5</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472</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28</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1366</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28.5</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328</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29</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458</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29.5</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104</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30</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142</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30.5</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8</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lastRenderedPageBreak/>
              <w:t>31</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20</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31.5</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4</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32</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8</w:t>
            </w:r>
          </w:p>
        </w:tc>
      </w:tr>
      <w:tr w:rsidR="00FD1AC5" w:rsidRPr="00FD1AC5" w:rsidTr="009C4757">
        <w:trPr>
          <w:trHeight w:val="24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33</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w:t>
            </w:r>
          </w:p>
        </w:tc>
      </w:tr>
      <w:tr w:rsidR="00FD1AC5" w:rsidRPr="00FD1AC5" w:rsidTr="009C4757">
        <w:trPr>
          <w:trHeight w:val="24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1AC5" w:rsidRPr="00FD1AC5" w:rsidRDefault="00FD1AC5" w:rsidP="00FD1AC5">
            <w:pPr>
              <w:jc w:val="center"/>
              <w:rPr>
                <w:rFonts w:ascii="Soberana Sans" w:hAnsi="Soberana Sans" w:cs="Arial"/>
                <w:b/>
                <w:sz w:val="18"/>
                <w:szCs w:val="18"/>
                <w:lang w:eastAsia="es-MX"/>
              </w:rPr>
            </w:pPr>
            <w:r w:rsidRPr="00FD1AC5">
              <w:rPr>
                <w:rFonts w:ascii="Soberana Sans" w:hAnsi="Soberana Sans" w:cs="Arial"/>
                <w:b/>
                <w:sz w:val="18"/>
                <w:szCs w:val="18"/>
                <w:lang w:eastAsia="es-MX"/>
              </w:rPr>
              <w:t>TOTAL</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D1AC5" w:rsidRPr="00FD1AC5" w:rsidRDefault="00FD1AC5" w:rsidP="00FD1AC5">
            <w:pPr>
              <w:jc w:val="center"/>
              <w:rPr>
                <w:rFonts w:ascii="Soberana Sans" w:hAnsi="Soberana Sans" w:cs="Arial"/>
                <w:b/>
                <w:sz w:val="18"/>
                <w:szCs w:val="18"/>
                <w:lang w:eastAsia="es-MX"/>
              </w:rPr>
            </w:pPr>
            <w:r w:rsidRPr="00FD1AC5">
              <w:rPr>
                <w:rFonts w:ascii="Soberana Sans" w:hAnsi="Soberana Sans" w:cs="Arial"/>
                <w:b/>
                <w:sz w:val="18"/>
                <w:szCs w:val="18"/>
                <w:lang w:eastAsia="es-MX"/>
              </w:rPr>
              <w:t>7208</w:t>
            </w:r>
          </w:p>
        </w:tc>
      </w:tr>
    </w:tbl>
    <w:p w:rsidR="00FD1AC5" w:rsidRPr="00FD1AC5" w:rsidRDefault="00FD1AC5" w:rsidP="00FD1AC5">
      <w:pPr>
        <w:autoSpaceDE w:val="0"/>
        <w:autoSpaceDN w:val="0"/>
        <w:jc w:val="both"/>
        <w:outlineLvl w:val="0"/>
        <w:rPr>
          <w:rFonts w:ascii="Soberana Sans" w:hAnsi="Soberana Sans" w:cs="Arial"/>
          <w:noProof/>
          <w:sz w:val="18"/>
          <w:lang w:val="es-ES_tradnl"/>
        </w:rPr>
      </w:pPr>
    </w:p>
    <w:p w:rsidR="00FD1AC5" w:rsidRDefault="00FD1AC5" w:rsidP="00FD1AC5">
      <w:pPr>
        <w:autoSpaceDE w:val="0"/>
        <w:autoSpaceDN w:val="0"/>
        <w:jc w:val="both"/>
        <w:outlineLvl w:val="0"/>
        <w:rPr>
          <w:rFonts w:ascii="Soberana Sans" w:hAnsi="Soberana Sans" w:cs="Arial"/>
          <w:noProof/>
          <w:sz w:val="18"/>
          <w:lang w:val="es-ES_tradnl"/>
        </w:rPr>
      </w:pPr>
    </w:p>
    <w:p w:rsidR="00FD1AC5" w:rsidRPr="00FD1AC5" w:rsidRDefault="00FD1AC5" w:rsidP="00FD1AC5">
      <w:pPr>
        <w:autoSpaceDE w:val="0"/>
        <w:autoSpaceDN w:val="0"/>
        <w:jc w:val="both"/>
        <w:rPr>
          <w:rFonts w:ascii="Soberana Sans" w:hAnsi="Soberana Sans"/>
          <w:sz w:val="18"/>
          <w:szCs w:val="18"/>
          <w:lang w:val="es-ES_tradnl" w:eastAsia="en-US"/>
        </w:rPr>
      </w:pPr>
      <w:r w:rsidRPr="00CE5F9E">
        <w:rPr>
          <w:rFonts w:ascii="Soberana Sans" w:hAnsi="Soberana Sans"/>
          <w:b/>
          <w:bCs/>
          <w:sz w:val="18"/>
          <w:szCs w:val="18"/>
          <w:lang w:val="es-ES_tradnl"/>
        </w:rPr>
        <w:t>SEMARNAT</w:t>
      </w:r>
      <w:r>
        <w:rPr>
          <w:rFonts w:ascii="Soberana Sans" w:hAnsi="Soberana Sans"/>
          <w:b/>
          <w:bCs/>
          <w:sz w:val="18"/>
          <w:szCs w:val="18"/>
          <w:lang w:val="es-ES_tradnl"/>
        </w:rPr>
        <w:t>:</w:t>
      </w:r>
      <w:r w:rsidRPr="00FD1AC5">
        <w:rPr>
          <w:rFonts w:ascii="Soberana Sans" w:hAnsi="Soberana Sans"/>
          <w:bCs/>
          <w:sz w:val="18"/>
          <w:szCs w:val="18"/>
          <w:lang w:val="es-ES_tradnl"/>
        </w:rPr>
        <w:t xml:space="preserve"> </w:t>
      </w:r>
      <w:r>
        <w:rPr>
          <w:rFonts w:ascii="Soberana Sans" w:hAnsi="Soberana Sans"/>
          <w:bCs/>
          <w:sz w:val="18"/>
          <w:szCs w:val="18"/>
          <w:lang w:val="es-ES_tradnl"/>
        </w:rPr>
        <w:t>L</w:t>
      </w:r>
      <w:r w:rsidRPr="00FD1AC5">
        <w:rPr>
          <w:rFonts w:ascii="Soberana Sans" w:hAnsi="Soberana Sans"/>
          <w:bCs/>
          <w:sz w:val="18"/>
          <w:szCs w:val="18"/>
          <w:lang w:val="es-ES_tradnl"/>
        </w:rPr>
        <w:t>os proveedores deberán avisar con 24 horas de anticipación a la entrega de los bienes a la Subdirección de Almacenes y Suministros al Tel: 5490-2100 Ext. 23696.</w:t>
      </w:r>
    </w:p>
    <w:p w:rsidR="00FD1AC5" w:rsidRPr="009E46DC" w:rsidRDefault="00FD1AC5" w:rsidP="00FD1AC5">
      <w:pPr>
        <w:autoSpaceDE w:val="0"/>
        <w:autoSpaceDN w:val="0"/>
        <w:jc w:val="both"/>
        <w:rPr>
          <w:rFonts w:ascii="Soberana Sans" w:hAnsi="Soberana Sans"/>
          <w:bCs/>
          <w:sz w:val="18"/>
          <w:szCs w:val="18"/>
          <w:lang w:val="es-ES_tradnl"/>
        </w:rPr>
      </w:pPr>
    </w:p>
    <w:p w:rsidR="00FD1AC5" w:rsidRPr="009E46DC" w:rsidRDefault="00FD1AC5" w:rsidP="00FD1AC5">
      <w:pPr>
        <w:autoSpaceDE w:val="0"/>
        <w:autoSpaceDN w:val="0"/>
        <w:jc w:val="both"/>
        <w:rPr>
          <w:rFonts w:ascii="Soberana Sans" w:hAnsi="Soberana Sans"/>
          <w:bCs/>
          <w:sz w:val="18"/>
          <w:szCs w:val="18"/>
          <w:lang w:val="es-ES_tradnl"/>
        </w:rPr>
      </w:pPr>
      <w:r>
        <w:rPr>
          <w:rFonts w:ascii="Soberana Sans" w:hAnsi="Soberana Sans" w:cs="Arial"/>
          <w:sz w:val="18"/>
          <w:szCs w:val="18"/>
        </w:rPr>
        <w:t>Av. Ferrocarril de Cuernavaca No. 93, Col. Popotla, Deleg. Miguel Hidalgo, C.P. 11400, Ciudad de México.</w:t>
      </w:r>
    </w:p>
    <w:p w:rsidR="00FD1AC5" w:rsidRDefault="00FD1AC5" w:rsidP="00FD1AC5">
      <w:pPr>
        <w:autoSpaceDE w:val="0"/>
        <w:autoSpaceDN w:val="0"/>
        <w:jc w:val="both"/>
        <w:rPr>
          <w:rFonts w:ascii="Soberana Sans" w:hAnsi="Soberana Sans"/>
          <w:sz w:val="18"/>
          <w:szCs w:val="18"/>
          <w:lang w:val="es-ES_tradnl"/>
        </w:rPr>
      </w:pPr>
    </w:p>
    <w:tbl>
      <w:tblPr>
        <w:tblW w:w="0" w:type="auto"/>
        <w:tblInd w:w="3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1276"/>
      </w:tblGrid>
      <w:tr w:rsidR="00FD1AC5" w:rsidRPr="005061EF" w:rsidTr="009C4757">
        <w:tc>
          <w:tcPr>
            <w:tcW w:w="900" w:type="dxa"/>
            <w:shd w:val="clear" w:color="auto" w:fill="BFBFBF" w:themeFill="background1" w:themeFillShade="BF"/>
          </w:tcPr>
          <w:p w:rsidR="00FD1AC5" w:rsidRPr="005061EF" w:rsidRDefault="00FD1AC5" w:rsidP="00710FA9">
            <w:pPr>
              <w:autoSpaceDE w:val="0"/>
              <w:autoSpaceDN w:val="0"/>
              <w:rPr>
                <w:rFonts w:ascii="Soberana Sans" w:hAnsi="Soberana Sans"/>
                <w:b/>
                <w:color w:val="000000"/>
                <w:sz w:val="18"/>
                <w:szCs w:val="18"/>
                <w:lang w:val="es-ES_tradnl" w:eastAsia="es-MX"/>
              </w:rPr>
            </w:pPr>
            <w:r w:rsidRPr="005061EF">
              <w:rPr>
                <w:rFonts w:ascii="Soberana Sans" w:hAnsi="Soberana Sans"/>
                <w:b/>
                <w:color w:val="000000"/>
                <w:sz w:val="18"/>
                <w:szCs w:val="18"/>
                <w:lang w:val="es-ES_tradnl" w:eastAsia="es-MX"/>
              </w:rPr>
              <w:t>TALLA</w:t>
            </w:r>
          </w:p>
        </w:tc>
        <w:tc>
          <w:tcPr>
            <w:tcW w:w="1276" w:type="dxa"/>
            <w:shd w:val="clear" w:color="auto" w:fill="BFBFBF" w:themeFill="background1" w:themeFillShade="BF"/>
          </w:tcPr>
          <w:p w:rsidR="00FD1AC5" w:rsidRPr="005061EF" w:rsidRDefault="00FD1AC5" w:rsidP="00710FA9">
            <w:pPr>
              <w:autoSpaceDE w:val="0"/>
              <w:autoSpaceDN w:val="0"/>
              <w:rPr>
                <w:rFonts w:ascii="Soberana Sans" w:hAnsi="Soberana Sans"/>
                <w:b/>
                <w:color w:val="000000"/>
                <w:sz w:val="18"/>
                <w:szCs w:val="18"/>
                <w:lang w:val="es-ES_tradnl" w:eastAsia="es-MX"/>
              </w:rPr>
            </w:pPr>
            <w:r w:rsidRPr="005061EF">
              <w:rPr>
                <w:rFonts w:ascii="Soberana Sans" w:hAnsi="Soberana Sans"/>
                <w:b/>
                <w:color w:val="000000"/>
                <w:sz w:val="18"/>
                <w:szCs w:val="18"/>
                <w:lang w:val="es-ES_tradnl" w:eastAsia="es-MX"/>
              </w:rPr>
              <w:t>CANTIDAD</w:t>
            </w:r>
          </w:p>
        </w:tc>
      </w:tr>
      <w:tr w:rsidR="00FD1AC5" w:rsidRPr="005061EF" w:rsidTr="00710FA9">
        <w:tc>
          <w:tcPr>
            <w:tcW w:w="900" w:type="dxa"/>
            <w:shd w:val="clear" w:color="auto" w:fill="auto"/>
          </w:tcPr>
          <w:p w:rsidR="00FD1AC5" w:rsidRPr="005061EF" w:rsidRDefault="00FD1AC5" w:rsidP="00710FA9">
            <w:pPr>
              <w:autoSpaceDE w:val="0"/>
              <w:autoSpaceDN w:val="0"/>
              <w:jc w:val="center"/>
              <w:rPr>
                <w:rFonts w:ascii="Soberana Sans" w:hAnsi="Soberana Sans"/>
                <w:color w:val="000000"/>
                <w:sz w:val="18"/>
                <w:szCs w:val="18"/>
                <w:lang w:val="es-ES_tradnl" w:eastAsia="es-MX"/>
              </w:rPr>
            </w:pPr>
            <w:r>
              <w:rPr>
                <w:rFonts w:ascii="Soberana Sans" w:hAnsi="Soberana Sans"/>
                <w:color w:val="000000"/>
                <w:sz w:val="18"/>
                <w:szCs w:val="18"/>
                <w:lang w:val="es-ES_tradnl" w:eastAsia="es-MX"/>
              </w:rPr>
              <w:t>22</w:t>
            </w:r>
          </w:p>
        </w:tc>
        <w:tc>
          <w:tcPr>
            <w:tcW w:w="1276" w:type="dxa"/>
            <w:shd w:val="clear" w:color="auto" w:fill="auto"/>
          </w:tcPr>
          <w:p w:rsidR="00FD1AC5" w:rsidRPr="005061EF" w:rsidRDefault="00FD1AC5" w:rsidP="00710FA9">
            <w:pPr>
              <w:autoSpaceDE w:val="0"/>
              <w:autoSpaceDN w:val="0"/>
              <w:jc w:val="center"/>
              <w:rPr>
                <w:rFonts w:ascii="Soberana Sans" w:hAnsi="Soberana Sans"/>
                <w:color w:val="000000"/>
                <w:sz w:val="18"/>
                <w:szCs w:val="18"/>
                <w:lang w:val="es-ES_tradnl" w:eastAsia="es-MX"/>
              </w:rPr>
            </w:pPr>
            <w:r>
              <w:rPr>
                <w:rFonts w:ascii="Soberana Sans" w:hAnsi="Soberana Sans"/>
                <w:color w:val="000000"/>
                <w:sz w:val="18"/>
                <w:szCs w:val="18"/>
                <w:lang w:val="es-ES_tradnl" w:eastAsia="es-MX"/>
              </w:rPr>
              <w:t>5</w:t>
            </w:r>
          </w:p>
        </w:tc>
      </w:tr>
      <w:tr w:rsidR="00FD1AC5" w:rsidRPr="005061EF" w:rsidTr="00710FA9">
        <w:tc>
          <w:tcPr>
            <w:tcW w:w="900" w:type="dxa"/>
            <w:shd w:val="clear" w:color="auto" w:fill="auto"/>
          </w:tcPr>
          <w:p w:rsidR="00FD1AC5" w:rsidRPr="005061EF" w:rsidRDefault="00FD1AC5" w:rsidP="00710FA9">
            <w:pPr>
              <w:autoSpaceDE w:val="0"/>
              <w:autoSpaceDN w:val="0"/>
              <w:jc w:val="center"/>
              <w:rPr>
                <w:rFonts w:ascii="Soberana Sans" w:hAnsi="Soberana Sans"/>
                <w:color w:val="000000"/>
                <w:sz w:val="18"/>
                <w:szCs w:val="18"/>
                <w:lang w:val="es-ES_tradnl" w:eastAsia="es-MX"/>
              </w:rPr>
            </w:pPr>
            <w:r>
              <w:rPr>
                <w:rFonts w:ascii="Soberana Sans" w:hAnsi="Soberana Sans"/>
                <w:color w:val="000000"/>
                <w:sz w:val="18"/>
                <w:szCs w:val="18"/>
                <w:lang w:val="es-ES_tradnl" w:eastAsia="es-MX"/>
              </w:rPr>
              <w:t>23</w:t>
            </w:r>
          </w:p>
        </w:tc>
        <w:tc>
          <w:tcPr>
            <w:tcW w:w="1276" w:type="dxa"/>
            <w:shd w:val="clear" w:color="auto" w:fill="auto"/>
          </w:tcPr>
          <w:p w:rsidR="00FD1AC5" w:rsidRPr="005061EF" w:rsidRDefault="00FD1AC5" w:rsidP="00710FA9">
            <w:pPr>
              <w:autoSpaceDE w:val="0"/>
              <w:autoSpaceDN w:val="0"/>
              <w:jc w:val="center"/>
              <w:rPr>
                <w:rFonts w:ascii="Soberana Sans" w:hAnsi="Soberana Sans"/>
                <w:color w:val="000000"/>
                <w:sz w:val="18"/>
                <w:szCs w:val="18"/>
                <w:lang w:val="es-ES_tradnl" w:eastAsia="es-MX"/>
              </w:rPr>
            </w:pPr>
            <w:r>
              <w:rPr>
                <w:rFonts w:ascii="Soberana Sans" w:hAnsi="Soberana Sans"/>
                <w:color w:val="000000"/>
                <w:sz w:val="18"/>
                <w:szCs w:val="18"/>
                <w:lang w:val="es-ES_tradnl" w:eastAsia="es-MX"/>
              </w:rPr>
              <w:t>52</w:t>
            </w:r>
          </w:p>
        </w:tc>
      </w:tr>
      <w:tr w:rsidR="00FD1AC5" w:rsidRPr="005061EF" w:rsidTr="00710FA9">
        <w:tc>
          <w:tcPr>
            <w:tcW w:w="900" w:type="dxa"/>
            <w:shd w:val="clear" w:color="auto" w:fill="auto"/>
          </w:tcPr>
          <w:p w:rsidR="00FD1AC5" w:rsidRPr="005061EF" w:rsidRDefault="00FD1AC5" w:rsidP="00710FA9">
            <w:pPr>
              <w:autoSpaceDE w:val="0"/>
              <w:autoSpaceDN w:val="0"/>
              <w:jc w:val="center"/>
              <w:rPr>
                <w:rFonts w:ascii="Soberana Sans" w:hAnsi="Soberana Sans"/>
                <w:color w:val="000000"/>
                <w:sz w:val="18"/>
                <w:szCs w:val="18"/>
                <w:lang w:val="es-ES_tradnl" w:eastAsia="es-MX"/>
              </w:rPr>
            </w:pPr>
            <w:r w:rsidRPr="005061EF">
              <w:rPr>
                <w:rFonts w:ascii="Soberana Sans" w:hAnsi="Soberana Sans"/>
                <w:color w:val="000000"/>
                <w:sz w:val="18"/>
                <w:szCs w:val="18"/>
                <w:lang w:val="es-ES_tradnl" w:eastAsia="es-MX"/>
              </w:rPr>
              <w:t>24</w:t>
            </w:r>
          </w:p>
        </w:tc>
        <w:tc>
          <w:tcPr>
            <w:tcW w:w="1276" w:type="dxa"/>
            <w:shd w:val="clear" w:color="auto" w:fill="auto"/>
          </w:tcPr>
          <w:p w:rsidR="00FD1AC5" w:rsidRPr="005061EF" w:rsidRDefault="00FD1AC5" w:rsidP="00710FA9">
            <w:pPr>
              <w:autoSpaceDE w:val="0"/>
              <w:autoSpaceDN w:val="0"/>
              <w:jc w:val="center"/>
              <w:rPr>
                <w:rFonts w:ascii="Soberana Sans" w:hAnsi="Soberana Sans"/>
                <w:color w:val="000000"/>
                <w:sz w:val="18"/>
                <w:szCs w:val="18"/>
                <w:lang w:val="es-ES_tradnl" w:eastAsia="es-MX"/>
              </w:rPr>
            </w:pPr>
            <w:r>
              <w:rPr>
                <w:rFonts w:ascii="Soberana Sans" w:hAnsi="Soberana Sans"/>
                <w:color w:val="000000"/>
                <w:sz w:val="18"/>
                <w:szCs w:val="18"/>
                <w:lang w:val="es-ES_tradnl" w:eastAsia="es-MX"/>
              </w:rPr>
              <w:t>78</w:t>
            </w:r>
          </w:p>
        </w:tc>
      </w:tr>
      <w:tr w:rsidR="00FD1AC5" w:rsidRPr="005061EF" w:rsidTr="00710FA9">
        <w:tc>
          <w:tcPr>
            <w:tcW w:w="900" w:type="dxa"/>
            <w:shd w:val="clear" w:color="auto" w:fill="auto"/>
          </w:tcPr>
          <w:p w:rsidR="00FD1AC5" w:rsidRPr="005061EF" w:rsidRDefault="00FD1AC5" w:rsidP="00710FA9">
            <w:pPr>
              <w:autoSpaceDE w:val="0"/>
              <w:autoSpaceDN w:val="0"/>
              <w:jc w:val="center"/>
              <w:rPr>
                <w:rFonts w:ascii="Soberana Sans" w:hAnsi="Soberana Sans"/>
                <w:color w:val="000000"/>
                <w:sz w:val="18"/>
                <w:szCs w:val="18"/>
                <w:lang w:val="es-ES_tradnl" w:eastAsia="es-MX"/>
              </w:rPr>
            </w:pPr>
            <w:r w:rsidRPr="005061EF">
              <w:rPr>
                <w:rFonts w:ascii="Soberana Sans" w:hAnsi="Soberana Sans"/>
                <w:color w:val="000000"/>
                <w:sz w:val="18"/>
                <w:szCs w:val="18"/>
                <w:lang w:val="es-ES_tradnl" w:eastAsia="es-MX"/>
              </w:rPr>
              <w:t>25</w:t>
            </w:r>
          </w:p>
        </w:tc>
        <w:tc>
          <w:tcPr>
            <w:tcW w:w="1276" w:type="dxa"/>
            <w:shd w:val="clear" w:color="auto" w:fill="auto"/>
          </w:tcPr>
          <w:p w:rsidR="00FD1AC5" w:rsidRPr="005061EF" w:rsidRDefault="00FD1AC5" w:rsidP="00710FA9">
            <w:pPr>
              <w:autoSpaceDE w:val="0"/>
              <w:autoSpaceDN w:val="0"/>
              <w:jc w:val="center"/>
              <w:rPr>
                <w:rFonts w:ascii="Soberana Sans" w:hAnsi="Soberana Sans"/>
                <w:color w:val="000000"/>
                <w:sz w:val="18"/>
                <w:szCs w:val="18"/>
                <w:lang w:val="es-ES_tradnl" w:eastAsia="es-MX"/>
              </w:rPr>
            </w:pPr>
            <w:r>
              <w:rPr>
                <w:rFonts w:ascii="Soberana Sans" w:hAnsi="Soberana Sans"/>
                <w:color w:val="000000"/>
                <w:sz w:val="18"/>
                <w:szCs w:val="18"/>
                <w:lang w:val="es-ES_tradnl" w:eastAsia="es-MX"/>
              </w:rPr>
              <w:t>137</w:t>
            </w:r>
          </w:p>
        </w:tc>
      </w:tr>
      <w:tr w:rsidR="00FD1AC5" w:rsidRPr="005061EF" w:rsidTr="00710FA9">
        <w:tc>
          <w:tcPr>
            <w:tcW w:w="900" w:type="dxa"/>
            <w:shd w:val="clear" w:color="auto" w:fill="auto"/>
          </w:tcPr>
          <w:p w:rsidR="00FD1AC5" w:rsidRPr="005061EF" w:rsidRDefault="00FD1AC5" w:rsidP="00710FA9">
            <w:pPr>
              <w:autoSpaceDE w:val="0"/>
              <w:autoSpaceDN w:val="0"/>
              <w:jc w:val="center"/>
              <w:rPr>
                <w:rFonts w:ascii="Soberana Sans" w:hAnsi="Soberana Sans"/>
                <w:color w:val="000000"/>
                <w:sz w:val="18"/>
                <w:szCs w:val="18"/>
                <w:lang w:val="es-ES_tradnl" w:eastAsia="es-MX"/>
              </w:rPr>
            </w:pPr>
            <w:r w:rsidRPr="005061EF">
              <w:rPr>
                <w:rFonts w:ascii="Soberana Sans" w:hAnsi="Soberana Sans"/>
                <w:color w:val="000000"/>
                <w:sz w:val="18"/>
                <w:szCs w:val="18"/>
                <w:lang w:val="es-ES_tradnl" w:eastAsia="es-MX"/>
              </w:rPr>
              <w:t>26</w:t>
            </w:r>
          </w:p>
        </w:tc>
        <w:tc>
          <w:tcPr>
            <w:tcW w:w="1276" w:type="dxa"/>
            <w:shd w:val="clear" w:color="auto" w:fill="auto"/>
          </w:tcPr>
          <w:p w:rsidR="00FD1AC5" w:rsidRPr="005061EF" w:rsidRDefault="00FD1AC5" w:rsidP="00710FA9">
            <w:pPr>
              <w:autoSpaceDE w:val="0"/>
              <w:autoSpaceDN w:val="0"/>
              <w:jc w:val="center"/>
              <w:rPr>
                <w:rFonts w:ascii="Soberana Sans" w:hAnsi="Soberana Sans"/>
                <w:color w:val="000000"/>
                <w:sz w:val="18"/>
                <w:szCs w:val="18"/>
                <w:lang w:val="es-ES_tradnl" w:eastAsia="es-MX"/>
              </w:rPr>
            </w:pPr>
            <w:r>
              <w:rPr>
                <w:rFonts w:ascii="Soberana Sans" w:hAnsi="Soberana Sans"/>
                <w:color w:val="000000"/>
                <w:sz w:val="18"/>
                <w:szCs w:val="18"/>
                <w:lang w:val="es-ES_tradnl" w:eastAsia="es-MX"/>
              </w:rPr>
              <w:t>294</w:t>
            </w:r>
          </w:p>
        </w:tc>
      </w:tr>
      <w:tr w:rsidR="00FD1AC5" w:rsidRPr="005061EF" w:rsidTr="00710FA9">
        <w:tc>
          <w:tcPr>
            <w:tcW w:w="900" w:type="dxa"/>
            <w:shd w:val="clear" w:color="auto" w:fill="auto"/>
          </w:tcPr>
          <w:p w:rsidR="00FD1AC5" w:rsidRPr="005061EF" w:rsidRDefault="00FD1AC5" w:rsidP="00710FA9">
            <w:pPr>
              <w:autoSpaceDE w:val="0"/>
              <w:autoSpaceDN w:val="0"/>
              <w:jc w:val="center"/>
              <w:rPr>
                <w:rFonts w:ascii="Soberana Sans" w:hAnsi="Soberana Sans"/>
                <w:color w:val="000000"/>
                <w:sz w:val="18"/>
                <w:szCs w:val="18"/>
                <w:lang w:val="es-ES_tradnl" w:eastAsia="es-MX"/>
              </w:rPr>
            </w:pPr>
            <w:r w:rsidRPr="005061EF">
              <w:rPr>
                <w:rFonts w:ascii="Soberana Sans" w:hAnsi="Soberana Sans"/>
                <w:color w:val="000000"/>
                <w:sz w:val="18"/>
                <w:szCs w:val="18"/>
                <w:lang w:val="es-ES_tradnl" w:eastAsia="es-MX"/>
              </w:rPr>
              <w:t>27</w:t>
            </w:r>
          </w:p>
        </w:tc>
        <w:tc>
          <w:tcPr>
            <w:tcW w:w="1276" w:type="dxa"/>
            <w:shd w:val="clear" w:color="auto" w:fill="auto"/>
          </w:tcPr>
          <w:p w:rsidR="00FD1AC5" w:rsidRPr="005061EF" w:rsidRDefault="00FD1AC5" w:rsidP="00710FA9">
            <w:pPr>
              <w:autoSpaceDE w:val="0"/>
              <w:autoSpaceDN w:val="0"/>
              <w:jc w:val="center"/>
              <w:rPr>
                <w:rFonts w:ascii="Soberana Sans" w:hAnsi="Soberana Sans"/>
                <w:color w:val="000000"/>
                <w:sz w:val="18"/>
                <w:szCs w:val="18"/>
                <w:lang w:val="es-ES_tradnl" w:eastAsia="es-MX"/>
              </w:rPr>
            </w:pPr>
            <w:r>
              <w:rPr>
                <w:rFonts w:ascii="Soberana Sans" w:hAnsi="Soberana Sans"/>
                <w:color w:val="000000"/>
                <w:sz w:val="18"/>
                <w:szCs w:val="18"/>
                <w:lang w:val="es-ES_tradnl" w:eastAsia="es-MX"/>
              </w:rPr>
              <w:t>330</w:t>
            </w:r>
          </w:p>
        </w:tc>
      </w:tr>
      <w:tr w:rsidR="00FD1AC5" w:rsidRPr="005061EF" w:rsidTr="00710FA9">
        <w:tc>
          <w:tcPr>
            <w:tcW w:w="900" w:type="dxa"/>
            <w:shd w:val="clear" w:color="auto" w:fill="auto"/>
          </w:tcPr>
          <w:p w:rsidR="00FD1AC5" w:rsidRPr="005061EF" w:rsidRDefault="00FD1AC5" w:rsidP="00710FA9">
            <w:pPr>
              <w:autoSpaceDE w:val="0"/>
              <w:autoSpaceDN w:val="0"/>
              <w:jc w:val="center"/>
              <w:rPr>
                <w:rFonts w:ascii="Soberana Sans" w:hAnsi="Soberana Sans"/>
                <w:color w:val="000000"/>
                <w:sz w:val="18"/>
                <w:szCs w:val="18"/>
                <w:lang w:val="es-ES_tradnl" w:eastAsia="es-MX"/>
              </w:rPr>
            </w:pPr>
            <w:r w:rsidRPr="005061EF">
              <w:rPr>
                <w:rFonts w:ascii="Soberana Sans" w:hAnsi="Soberana Sans"/>
                <w:color w:val="000000"/>
                <w:sz w:val="18"/>
                <w:szCs w:val="18"/>
                <w:lang w:val="es-ES_tradnl" w:eastAsia="es-MX"/>
              </w:rPr>
              <w:t>28</w:t>
            </w:r>
          </w:p>
        </w:tc>
        <w:tc>
          <w:tcPr>
            <w:tcW w:w="1276" w:type="dxa"/>
            <w:shd w:val="clear" w:color="auto" w:fill="auto"/>
          </w:tcPr>
          <w:p w:rsidR="00FD1AC5" w:rsidRPr="005061EF" w:rsidRDefault="00577F67" w:rsidP="00710FA9">
            <w:pPr>
              <w:autoSpaceDE w:val="0"/>
              <w:autoSpaceDN w:val="0"/>
              <w:jc w:val="center"/>
              <w:rPr>
                <w:rFonts w:ascii="Soberana Sans" w:hAnsi="Soberana Sans"/>
                <w:color w:val="000000"/>
                <w:sz w:val="18"/>
                <w:szCs w:val="18"/>
                <w:lang w:val="es-ES_tradnl" w:eastAsia="es-MX"/>
              </w:rPr>
            </w:pPr>
            <w:r>
              <w:rPr>
                <w:rFonts w:ascii="Soberana Sans" w:hAnsi="Soberana Sans"/>
                <w:color w:val="000000"/>
                <w:sz w:val="18"/>
                <w:szCs w:val="18"/>
                <w:lang w:val="es-ES_tradnl" w:eastAsia="es-MX"/>
              </w:rPr>
              <w:t>254</w:t>
            </w:r>
          </w:p>
        </w:tc>
      </w:tr>
      <w:tr w:rsidR="00FD1AC5" w:rsidRPr="005061EF" w:rsidTr="00710FA9">
        <w:tc>
          <w:tcPr>
            <w:tcW w:w="900" w:type="dxa"/>
            <w:shd w:val="clear" w:color="auto" w:fill="auto"/>
          </w:tcPr>
          <w:p w:rsidR="00FD1AC5" w:rsidRPr="005061EF" w:rsidRDefault="00FD1AC5" w:rsidP="00710FA9">
            <w:pPr>
              <w:autoSpaceDE w:val="0"/>
              <w:autoSpaceDN w:val="0"/>
              <w:jc w:val="center"/>
              <w:rPr>
                <w:rFonts w:ascii="Soberana Sans" w:hAnsi="Soberana Sans"/>
                <w:color w:val="000000"/>
                <w:sz w:val="18"/>
                <w:szCs w:val="18"/>
                <w:lang w:val="es-ES_tradnl" w:eastAsia="es-MX"/>
              </w:rPr>
            </w:pPr>
            <w:r w:rsidRPr="005061EF">
              <w:rPr>
                <w:rFonts w:ascii="Soberana Sans" w:hAnsi="Soberana Sans"/>
                <w:color w:val="000000"/>
                <w:sz w:val="18"/>
                <w:szCs w:val="18"/>
                <w:lang w:val="es-ES_tradnl" w:eastAsia="es-MX"/>
              </w:rPr>
              <w:t>29</w:t>
            </w:r>
          </w:p>
        </w:tc>
        <w:tc>
          <w:tcPr>
            <w:tcW w:w="1276" w:type="dxa"/>
            <w:shd w:val="clear" w:color="auto" w:fill="auto"/>
          </w:tcPr>
          <w:p w:rsidR="00FD1AC5" w:rsidRPr="005061EF" w:rsidRDefault="00577F67" w:rsidP="00710FA9">
            <w:pPr>
              <w:autoSpaceDE w:val="0"/>
              <w:autoSpaceDN w:val="0"/>
              <w:jc w:val="center"/>
              <w:rPr>
                <w:rFonts w:ascii="Soberana Sans" w:hAnsi="Soberana Sans"/>
                <w:color w:val="000000"/>
                <w:sz w:val="18"/>
                <w:szCs w:val="18"/>
                <w:lang w:val="es-ES_tradnl" w:eastAsia="es-MX"/>
              </w:rPr>
            </w:pPr>
            <w:r>
              <w:rPr>
                <w:rFonts w:ascii="Soberana Sans" w:hAnsi="Soberana Sans"/>
                <w:color w:val="000000"/>
                <w:sz w:val="18"/>
                <w:szCs w:val="18"/>
                <w:lang w:val="es-ES_tradnl" w:eastAsia="es-MX"/>
              </w:rPr>
              <w:t>87</w:t>
            </w:r>
          </w:p>
        </w:tc>
      </w:tr>
      <w:tr w:rsidR="00FD1AC5" w:rsidRPr="005061EF" w:rsidTr="00710FA9">
        <w:tc>
          <w:tcPr>
            <w:tcW w:w="900" w:type="dxa"/>
            <w:shd w:val="clear" w:color="auto" w:fill="auto"/>
          </w:tcPr>
          <w:p w:rsidR="00FD1AC5" w:rsidRPr="005061EF" w:rsidRDefault="00FD1AC5" w:rsidP="00710FA9">
            <w:pPr>
              <w:autoSpaceDE w:val="0"/>
              <w:autoSpaceDN w:val="0"/>
              <w:jc w:val="center"/>
              <w:rPr>
                <w:rFonts w:ascii="Soberana Sans" w:hAnsi="Soberana Sans"/>
                <w:color w:val="000000"/>
                <w:sz w:val="18"/>
                <w:szCs w:val="18"/>
                <w:lang w:val="es-ES_tradnl" w:eastAsia="es-MX"/>
              </w:rPr>
            </w:pPr>
            <w:r w:rsidRPr="005061EF">
              <w:rPr>
                <w:rFonts w:ascii="Soberana Sans" w:hAnsi="Soberana Sans"/>
                <w:color w:val="000000"/>
                <w:sz w:val="18"/>
                <w:szCs w:val="18"/>
                <w:lang w:val="es-ES_tradnl" w:eastAsia="es-MX"/>
              </w:rPr>
              <w:t>30</w:t>
            </w:r>
          </w:p>
        </w:tc>
        <w:tc>
          <w:tcPr>
            <w:tcW w:w="1276" w:type="dxa"/>
            <w:shd w:val="clear" w:color="auto" w:fill="auto"/>
          </w:tcPr>
          <w:p w:rsidR="00FD1AC5" w:rsidRPr="005061EF" w:rsidRDefault="00577F67" w:rsidP="00710FA9">
            <w:pPr>
              <w:autoSpaceDE w:val="0"/>
              <w:autoSpaceDN w:val="0"/>
              <w:jc w:val="center"/>
              <w:rPr>
                <w:rFonts w:ascii="Soberana Sans" w:hAnsi="Soberana Sans"/>
                <w:color w:val="000000"/>
                <w:sz w:val="18"/>
                <w:szCs w:val="18"/>
                <w:lang w:val="es-ES_tradnl" w:eastAsia="es-MX"/>
              </w:rPr>
            </w:pPr>
            <w:r>
              <w:rPr>
                <w:rFonts w:ascii="Soberana Sans" w:hAnsi="Soberana Sans"/>
                <w:color w:val="000000"/>
                <w:sz w:val="18"/>
                <w:szCs w:val="18"/>
                <w:lang w:val="es-ES_tradnl" w:eastAsia="es-MX"/>
              </w:rPr>
              <w:t>2</w:t>
            </w:r>
          </w:p>
        </w:tc>
      </w:tr>
      <w:tr w:rsidR="00FD1AC5" w:rsidRPr="005061EF" w:rsidTr="00710FA9">
        <w:tc>
          <w:tcPr>
            <w:tcW w:w="900" w:type="dxa"/>
            <w:shd w:val="clear" w:color="auto" w:fill="auto"/>
          </w:tcPr>
          <w:p w:rsidR="00FD1AC5" w:rsidRPr="005061EF" w:rsidRDefault="00FD1AC5" w:rsidP="00577F67">
            <w:pPr>
              <w:autoSpaceDE w:val="0"/>
              <w:autoSpaceDN w:val="0"/>
              <w:jc w:val="center"/>
              <w:rPr>
                <w:rFonts w:ascii="Soberana Sans" w:hAnsi="Soberana Sans"/>
                <w:color w:val="000000"/>
                <w:sz w:val="18"/>
                <w:szCs w:val="18"/>
                <w:lang w:val="es-ES_tradnl" w:eastAsia="es-MX"/>
              </w:rPr>
            </w:pPr>
            <w:r w:rsidRPr="005061EF">
              <w:rPr>
                <w:rFonts w:ascii="Soberana Sans" w:hAnsi="Soberana Sans"/>
                <w:color w:val="000000"/>
                <w:sz w:val="18"/>
                <w:szCs w:val="18"/>
                <w:lang w:val="es-ES_tradnl" w:eastAsia="es-MX"/>
              </w:rPr>
              <w:t>3</w:t>
            </w:r>
            <w:r w:rsidR="00577F67">
              <w:rPr>
                <w:rFonts w:ascii="Soberana Sans" w:hAnsi="Soberana Sans"/>
                <w:color w:val="000000"/>
                <w:sz w:val="18"/>
                <w:szCs w:val="18"/>
                <w:lang w:val="es-ES_tradnl" w:eastAsia="es-MX"/>
              </w:rPr>
              <w:t>2</w:t>
            </w:r>
          </w:p>
        </w:tc>
        <w:tc>
          <w:tcPr>
            <w:tcW w:w="1276" w:type="dxa"/>
            <w:shd w:val="clear" w:color="auto" w:fill="auto"/>
          </w:tcPr>
          <w:p w:rsidR="00FD1AC5" w:rsidRPr="005061EF" w:rsidRDefault="00577F67" w:rsidP="00710FA9">
            <w:pPr>
              <w:autoSpaceDE w:val="0"/>
              <w:autoSpaceDN w:val="0"/>
              <w:jc w:val="center"/>
              <w:rPr>
                <w:rFonts w:ascii="Soberana Sans" w:hAnsi="Soberana Sans"/>
                <w:color w:val="000000"/>
                <w:sz w:val="18"/>
                <w:szCs w:val="18"/>
                <w:lang w:val="es-ES_tradnl" w:eastAsia="es-MX"/>
              </w:rPr>
            </w:pPr>
            <w:r>
              <w:rPr>
                <w:rFonts w:ascii="Soberana Sans" w:hAnsi="Soberana Sans"/>
                <w:color w:val="000000"/>
                <w:sz w:val="18"/>
                <w:szCs w:val="18"/>
                <w:lang w:val="es-ES_tradnl" w:eastAsia="es-MX"/>
              </w:rPr>
              <w:t>6</w:t>
            </w:r>
          </w:p>
        </w:tc>
      </w:tr>
      <w:tr w:rsidR="00FD1AC5" w:rsidRPr="005061EF" w:rsidTr="00710FA9">
        <w:tc>
          <w:tcPr>
            <w:tcW w:w="900" w:type="dxa"/>
            <w:shd w:val="clear" w:color="auto" w:fill="auto"/>
          </w:tcPr>
          <w:p w:rsidR="00FD1AC5" w:rsidRPr="005061EF" w:rsidRDefault="00FD1AC5" w:rsidP="00710FA9">
            <w:pPr>
              <w:autoSpaceDE w:val="0"/>
              <w:autoSpaceDN w:val="0"/>
              <w:jc w:val="center"/>
              <w:rPr>
                <w:rFonts w:ascii="Soberana Sans" w:hAnsi="Soberana Sans"/>
                <w:b/>
                <w:color w:val="000000"/>
                <w:sz w:val="18"/>
                <w:szCs w:val="18"/>
                <w:lang w:val="es-ES_tradnl" w:eastAsia="es-MX"/>
              </w:rPr>
            </w:pPr>
            <w:r w:rsidRPr="005061EF">
              <w:rPr>
                <w:rFonts w:ascii="Soberana Sans" w:hAnsi="Soberana Sans"/>
                <w:b/>
                <w:color w:val="000000"/>
                <w:sz w:val="18"/>
                <w:szCs w:val="18"/>
                <w:lang w:val="es-ES_tradnl" w:eastAsia="es-MX"/>
              </w:rPr>
              <w:t>TOTAL</w:t>
            </w:r>
          </w:p>
        </w:tc>
        <w:tc>
          <w:tcPr>
            <w:tcW w:w="1276" w:type="dxa"/>
            <w:shd w:val="clear" w:color="auto" w:fill="auto"/>
          </w:tcPr>
          <w:p w:rsidR="00FD1AC5" w:rsidRPr="005061EF" w:rsidRDefault="00577F67" w:rsidP="00710FA9">
            <w:pPr>
              <w:autoSpaceDE w:val="0"/>
              <w:autoSpaceDN w:val="0"/>
              <w:jc w:val="center"/>
              <w:rPr>
                <w:rFonts w:ascii="Soberana Sans" w:hAnsi="Soberana Sans"/>
                <w:b/>
                <w:color w:val="000000"/>
                <w:sz w:val="18"/>
                <w:szCs w:val="18"/>
                <w:lang w:val="es-ES_tradnl" w:eastAsia="es-MX"/>
              </w:rPr>
            </w:pPr>
            <w:r>
              <w:rPr>
                <w:rFonts w:ascii="Soberana Sans" w:hAnsi="Soberana Sans"/>
                <w:b/>
                <w:color w:val="000000"/>
                <w:sz w:val="18"/>
                <w:szCs w:val="18"/>
                <w:lang w:val="es-ES_tradnl" w:eastAsia="es-MX"/>
              </w:rPr>
              <w:t>1245</w:t>
            </w:r>
          </w:p>
        </w:tc>
      </w:tr>
    </w:tbl>
    <w:p w:rsidR="00FD1AC5" w:rsidRDefault="00FD1AC5" w:rsidP="00FD1AC5">
      <w:pPr>
        <w:autoSpaceDE w:val="0"/>
        <w:autoSpaceDN w:val="0"/>
        <w:jc w:val="both"/>
        <w:outlineLvl w:val="0"/>
        <w:rPr>
          <w:rFonts w:ascii="Soberana Sans" w:hAnsi="Soberana Sans" w:cs="Arial"/>
          <w:noProof/>
          <w:sz w:val="18"/>
          <w:lang w:val="es-ES_tradnl"/>
        </w:rPr>
      </w:pPr>
    </w:p>
    <w:p w:rsidR="00DB4826" w:rsidRDefault="00DB4826" w:rsidP="00DB4826">
      <w:pPr>
        <w:autoSpaceDE w:val="0"/>
        <w:autoSpaceDN w:val="0"/>
        <w:rPr>
          <w:rFonts w:ascii="Soberana Sans" w:hAnsi="Soberana Sans"/>
          <w:bCs/>
          <w:sz w:val="18"/>
          <w:szCs w:val="18"/>
          <w:lang w:val="es-ES_tradnl"/>
        </w:rPr>
      </w:pPr>
      <w:r>
        <w:rPr>
          <w:rFonts w:ascii="Soberana Sans" w:hAnsi="Soberana Sans"/>
          <w:b/>
          <w:bCs/>
          <w:sz w:val="18"/>
          <w:szCs w:val="18"/>
          <w:lang w:val="es-ES_tradnl"/>
        </w:rPr>
        <w:t>CONANP:</w:t>
      </w:r>
      <w:r w:rsidRPr="00FD1AC5">
        <w:rPr>
          <w:rFonts w:ascii="Soberana Sans" w:hAnsi="Soberana Sans"/>
          <w:bCs/>
          <w:sz w:val="18"/>
          <w:szCs w:val="18"/>
          <w:lang w:val="es-ES_tradnl"/>
        </w:rPr>
        <w:t xml:space="preserve"> </w:t>
      </w:r>
    </w:p>
    <w:p w:rsidR="00DB4826" w:rsidRDefault="00066739" w:rsidP="00DB4826">
      <w:pPr>
        <w:autoSpaceDE w:val="0"/>
        <w:autoSpaceDN w:val="0"/>
        <w:rPr>
          <w:rFonts w:ascii="Soberana Sans" w:hAnsi="Soberana Sans" w:cs="Arial"/>
          <w:sz w:val="18"/>
          <w:szCs w:val="18"/>
          <w:lang w:val="es-ES_tradnl"/>
        </w:rPr>
      </w:pPr>
      <w:r w:rsidRPr="00DB4826">
        <w:rPr>
          <w:rFonts w:ascii="Soberana Sans" w:hAnsi="Soberana Sans" w:cs="Arial"/>
          <w:sz w:val="18"/>
          <w:szCs w:val="18"/>
          <w:lang w:val="es-ES_tradnl"/>
        </w:rPr>
        <w:t xml:space="preserve">AV. EJÉRCITO NACIONAL NO. 223, COL. </w:t>
      </w:r>
      <w:r>
        <w:rPr>
          <w:rFonts w:ascii="Soberana Sans" w:hAnsi="Soberana Sans" w:cs="Arial"/>
          <w:sz w:val="18"/>
          <w:szCs w:val="18"/>
          <w:lang w:val="es-ES_tradnl"/>
        </w:rPr>
        <w:t>ANÁHUAC I SECCIÓN, C.P. 11320, DELEG. MIGUEL HIDALGO, CIUDAD DE MÉXICO.</w:t>
      </w:r>
    </w:p>
    <w:p w:rsidR="00DB4826" w:rsidRDefault="00DB4826" w:rsidP="00FD1AC5">
      <w:pPr>
        <w:autoSpaceDE w:val="0"/>
        <w:autoSpaceDN w:val="0"/>
        <w:jc w:val="both"/>
        <w:outlineLvl w:val="0"/>
        <w:rPr>
          <w:rFonts w:ascii="Soberana Sans" w:hAnsi="Soberana Sans" w:cs="Arial"/>
          <w:noProof/>
          <w:sz w:val="18"/>
          <w:lang w:val="es-ES_tradnl"/>
        </w:rPr>
      </w:pPr>
    </w:p>
    <w:tbl>
      <w:tblPr>
        <w:tblW w:w="0" w:type="auto"/>
        <w:tblInd w:w="3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1276"/>
      </w:tblGrid>
      <w:tr w:rsidR="00FB5A37" w:rsidRPr="005061EF" w:rsidTr="007E2186">
        <w:tc>
          <w:tcPr>
            <w:tcW w:w="900" w:type="dxa"/>
            <w:shd w:val="clear" w:color="auto" w:fill="BFBFBF" w:themeFill="background1" w:themeFillShade="BF"/>
          </w:tcPr>
          <w:p w:rsidR="00FB5A37" w:rsidRPr="005061EF" w:rsidRDefault="00FB5A37" w:rsidP="007E2186">
            <w:pPr>
              <w:autoSpaceDE w:val="0"/>
              <w:autoSpaceDN w:val="0"/>
              <w:rPr>
                <w:rFonts w:ascii="Soberana Sans" w:hAnsi="Soberana Sans"/>
                <w:b/>
                <w:color w:val="000000"/>
                <w:sz w:val="18"/>
                <w:szCs w:val="18"/>
                <w:lang w:val="es-ES_tradnl" w:eastAsia="es-MX"/>
              </w:rPr>
            </w:pPr>
            <w:r w:rsidRPr="005061EF">
              <w:rPr>
                <w:rFonts w:ascii="Soberana Sans" w:hAnsi="Soberana Sans"/>
                <w:b/>
                <w:color w:val="000000"/>
                <w:sz w:val="18"/>
                <w:szCs w:val="18"/>
                <w:lang w:val="es-ES_tradnl" w:eastAsia="es-MX"/>
              </w:rPr>
              <w:t>TALLA</w:t>
            </w:r>
          </w:p>
        </w:tc>
        <w:tc>
          <w:tcPr>
            <w:tcW w:w="1276" w:type="dxa"/>
            <w:shd w:val="clear" w:color="auto" w:fill="BFBFBF" w:themeFill="background1" w:themeFillShade="BF"/>
          </w:tcPr>
          <w:p w:rsidR="00FB5A37" w:rsidRPr="005061EF" w:rsidRDefault="00FB5A37" w:rsidP="007E2186">
            <w:pPr>
              <w:autoSpaceDE w:val="0"/>
              <w:autoSpaceDN w:val="0"/>
              <w:rPr>
                <w:rFonts w:ascii="Soberana Sans" w:hAnsi="Soberana Sans"/>
                <w:b/>
                <w:color w:val="000000"/>
                <w:sz w:val="18"/>
                <w:szCs w:val="18"/>
                <w:lang w:val="es-ES_tradnl" w:eastAsia="es-MX"/>
              </w:rPr>
            </w:pPr>
            <w:r w:rsidRPr="005061EF">
              <w:rPr>
                <w:rFonts w:ascii="Soberana Sans" w:hAnsi="Soberana Sans"/>
                <w:b/>
                <w:color w:val="000000"/>
                <w:sz w:val="18"/>
                <w:szCs w:val="18"/>
                <w:lang w:val="es-ES_tradnl" w:eastAsia="es-MX"/>
              </w:rPr>
              <w:t>CANTIDAD</w:t>
            </w:r>
          </w:p>
        </w:tc>
      </w:tr>
      <w:tr w:rsidR="00FB5A37" w:rsidRPr="005061EF" w:rsidTr="007E2186">
        <w:tc>
          <w:tcPr>
            <w:tcW w:w="900" w:type="dxa"/>
            <w:shd w:val="clear" w:color="auto" w:fill="auto"/>
          </w:tcPr>
          <w:p w:rsidR="00FB5A37" w:rsidRPr="005061EF" w:rsidRDefault="00FB5A37" w:rsidP="007E2186">
            <w:pPr>
              <w:autoSpaceDE w:val="0"/>
              <w:autoSpaceDN w:val="0"/>
              <w:jc w:val="center"/>
              <w:rPr>
                <w:rFonts w:ascii="Soberana Sans" w:hAnsi="Soberana Sans"/>
                <w:color w:val="000000"/>
                <w:sz w:val="18"/>
                <w:szCs w:val="18"/>
                <w:lang w:val="es-ES_tradnl" w:eastAsia="es-MX"/>
              </w:rPr>
            </w:pPr>
            <w:r w:rsidRPr="005061EF">
              <w:rPr>
                <w:rFonts w:ascii="Soberana Sans" w:hAnsi="Soberana Sans"/>
                <w:color w:val="000000"/>
                <w:sz w:val="18"/>
                <w:szCs w:val="18"/>
                <w:lang w:val="es-ES_tradnl" w:eastAsia="es-MX"/>
              </w:rPr>
              <w:t>24</w:t>
            </w:r>
          </w:p>
        </w:tc>
        <w:tc>
          <w:tcPr>
            <w:tcW w:w="1276" w:type="dxa"/>
            <w:shd w:val="clear" w:color="auto" w:fill="auto"/>
          </w:tcPr>
          <w:p w:rsidR="00FB5A37" w:rsidRPr="005061EF" w:rsidRDefault="00FB5A37" w:rsidP="007E2186">
            <w:pPr>
              <w:autoSpaceDE w:val="0"/>
              <w:autoSpaceDN w:val="0"/>
              <w:jc w:val="center"/>
              <w:rPr>
                <w:rFonts w:ascii="Soberana Sans" w:hAnsi="Soberana Sans"/>
                <w:color w:val="000000"/>
                <w:sz w:val="18"/>
                <w:szCs w:val="18"/>
                <w:lang w:val="es-ES_tradnl" w:eastAsia="es-MX"/>
              </w:rPr>
            </w:pPr>
            <w:r>
              <w:rPr>
                <w:rFonts w:ascii="Soberana Sans" w:hAnsi="Soberana Sans"/>
                <w:color w:val="000000"/>
                <w:sz w:val="18"/>
                <w:szCs w:val="18"/>
                <w:lang w:val="es-ES_tradnl" w:eastAsia="es-MX"/>
              </w:rPr>
              <w:t>8</w:t>
            </w:r>
          </w:p>
        </w:tc>
      </w:tr>
      <w:tr w:rsidR="00FB5A37" w:rsidRPr="005061EF" w:rsidTr="007E2186">
        <w:tc>
          <w:tcPr>
            <w:tcW w:w="900" w:type="dxa"/>
            <w:shd w:val="clear" w:color="auto" w:fill="auto"/>
          </w:tcPr>
          <w:p w:rsidR="00FB5A37" w:rsidRPr="005061EF" w:rsidRDefault="00FB5A37" w:rsidP="007E2186">
            <w:pPr>
              <w:autoSpaceDE w:val="0"/>
              <w:autoSpaceDN w:val="0"/>
              <w:jc w:val="center"/>
              <w:rPr>
                <w:rFonts w:ascii="Soberana Sans" w:hAnsi="Soberana Sans"/>
                <w:color w:val="000000"/>
                <w:sz w:val="18"/>
                <w:szCs w:val="18"/>
                <w:lang w:val="es-ES_tradnl" w:eastAsia="es-MX"/>
              </w:rPr>
            </w:pPr>
            <w:r w:rsidRPr="005061EF">
              <w:rPr>
                <w:rFonts w:ascii="Soberana Sans" w:hAnsi="Soberana Sans"/>
                <w:color w:val="000000"/>
                <w:sz w:val="18"/>
                <w:szCs w:val="18"/>
                <w:lang w:val="es-ES_tradnl" w:eastAsia="es-MX"/>
              </w:rPr>
              <w:t>25</w:t>
            </w:r>
          </w:p>
        </w:tc>
        <w:tc>
          <w:tcPr>
            <w:tcW w:w="1276" w:type="dxa"/>
            <w:shd w:val="clear" w:color="auto" w:fill="auto"/>
          </w:tcPr>
          <w:p w:rsidR="00FB5A37" w:rsidRPr="005061EF" w:rsidRDefault="00FB5A37" w:rsidP="007E2186">
            <w:pPr>
              <w:autoSpaceDE w:val="0"/>
              <w:autoSpaceDN w:val="0"/>
              <w:jc w:val="center"/>
              <w:rPr>
                <w:rFonts w:ascii="Soberana Sans" w:hAnsi="Soberana Sans"/>
                <w:color w:val="000000"/>
                <w:sz w:val="18"/>
                <w:szCs w:val="18"/>
                <w:lang w:val="es-ES_tradnl" w:eastAsia="es-MX"/>
              </w:rPr>
            </w:pPr>
            <w:r>
              <w:rPr>
                <w:rFonts w:ascii="Soberana Sans" w:hAnsi="Soberana Sans"/>
                <w:color w:val="000000"/>
                <w:sz w:val="18"/>
                <w:szCs w:val="18"/>
                <w:lang w:val="es-ES_tradnl" w:eastAsia="es-MX"/>
              </w:rPr>
              <w:t>2</w:t>
            </w:r>
          </w:p>
        </w:tc>
      </w:tr>
      <w:tr w:rsidR="00FB5A37" w:rsidRPr="005061EF" w:rsidTr="007E2186">
        <w:tc>
          <w:tcPr>
            <w:tcW w:w="900" w:type="dxa"/>
            <w:shd w:val="clear" w:color="auto" w:fill="auto"/>
          </w:tcPr>
          <w:p w:rsidR="00FB5A37" w:rsidRPr="005061EF" w:rsidRDefault="00FB5A37" w:rsidP="007E2186">
            <w:pPr>
              <w:autoSpaceDE w:val="0"/>
              <w:autoSpaceDN w:val="0"/>
              <w:jc w:val="center"/>
              <w:rPr>
                <w:rFonts w:ascii="Soberana Sans" w:hAnsi="Soberana Sans"/>
                <w:color w:val="000000"/>
                <w:sz w:val="18"/>
                <w:szCs w:val="18"/>
                <w:lang w:val="es-ES_tradnl" w:eastAsia="es-MX"/>
              </w:rPr>
            </w:pPr>
            <w:r w:rsidRPr="005061EF">
              <w:rPr>
                <w:rFonts w:ascii="Soberana Sans" w:hAnsi="Soberana Sans"/>
                <w:color w:val="000000"/>
                <w:sz w:val="18"/>
                <w:szCs w:val="18"/>
                <w:lang w:val="es-ES_tradnl" w:eastAsia="es-MX"/>
              </w:rPr>
              <w:t>26</w:t>
            </w:r>
          </w:p>
        </w:tc>
        <w:tc>
          <w:tcPr>
            <w:tcW w:w="1276" w:type="dxa"/>
            <w:shd w:val="clear" w:color="auto" w:fill="auto"/>
          </w:tcPr>
          <w:p w:rsidR="00FB5A37" w:rsidRPr="005061EF" w:rsidRDefault="00FB5A37" w:rsidP="007E2186">
            <w:pPr>
              <w:autoSpaceDE w:val="0"/>
              <w:autoSpaceDN w:val="0"/>
              <w:jc w:val="center"/>
              <w:rPr>
                <w:rFonts w:ascii="Soberana Sans" w:hAnsi="Soberana Sans"/>
                <w:color w:val="000000"/>
                <w:sz w:val="18"/>
                <w:szCs w:val="18"/>
                <w:lang w:val="es-ES_tradnl" w:eastAsia="es-MX"/>
              </w:rPr>
            </w:pPr>
            <w:r>
              <w:rPr>
                <w:rFonts w:ascii="Soberana Sans" w:hAnsi="Soberana Sans"/>
                <w:color w:val="000000"/>
                <w:sz w:val="18"/>
                <w:szCs w:val="18"/>
                <w:lang w:val="es-ES_tradnl" w:eastAsia="es-MX"/>
              </w:rPr>
              <w:t>26</w:t>
            </w:r>
          </w:p>
        </w:tc>
      </w:tr>
      <w:tr w:rsidR="00FB5A37" w:rsidRPr="005061EF" w:rsidTr="007E2186">
        <w:tc>
          <w:tcPr>
            <w:tcW w:w="900" w:type="dxa"/>
            <w:shd w:val="clear" w:color="auto" w:fill="auto"/>
          </w:tcPr>
          <w:p w:rsidR="00FB5A37" w:rsidRPr="005061EF" w:rsidRDefault="00FB5A37" w:rsidP="007E2186">
            <w:pPr>
              <w:autoSpaceDE w:val="0"/>
              <w:autoSpaceDN w:val="0"/>
              <w:jc w:val="center"/>
              <w:rPr>
                <w:rFonts w:ascii="Soberana Sans" w:hAnsi="Soberana Sans"/>
                <w:color w:val="000000"/>
                <w:sz w:val="18"/>
                <w:szCs w:val="18"/>
                <w:lang w:val="es-ES_tradnl" w:eastAsia="es-MX"/>
              </w:rPr>
            </w:pPr>
            <w:r w:rsidRPr="005061EF">
              <w:rPr>
                <w:rFonts w:ascii="Soberana Sans" w:hAnsi="Soberana Sans"/>
                <w:color w:val="000000"/>
                <w:sz w:val="18"/>
                <w:szCs w:val="18"/>
                <w:lang w:val="es-ES_tradnl" w:eastAsia="es-MX"/>
              </w:rPr>
              <w:t>27</w:t>
            </w:r>
          </w:p>
        </w:tc>
        <w:tc>
          <w:tcPr>
            <w:tcW w:w="1276" w:type="dxa"/>
            <w:shd w:val="clear" w:color="auto" w:fill="auto"/>
          </w:tcPr>
          <w:p w:rsidR="00FB5A37" w:rsidRPr="005061EF" w:rsidRDefault="00FB5A37" w:rsidP="007E2186">
            <w:pPr>
              <w:autoSpaceDE w:val="0"/>
              <w:autoSpaceDN w:val="0"/>
              <w:jc w:val="center"/>
              <w:rPr>
                <w:rFonts w:ascii="Soberana Sans" w:hAnsi="Soberana Sans"/>
                <w:color w:val="000000"/>
                <w:sz w:val="18"/>
                <w:szCs w:val="18"/>
                <w:lang w:val="es-ES_tradnl" w:eastAsia="es-MX"/>
              </w:rPr>
            </w:pPr>
            <w:r>
              <w:rPr>
                <w:rFonts w:ascii="Soberana Sans" w:hAnsi="Soberana Sans"/>
                <w:color w:val="000000"/>
                <w:sz w:val="18"/>
                <w:szCs w:val="18"/>
                <w:lang w:val="es-ES_tradnl" w:eastAsia="es-MX"/>
              </w:rPr>
              <w:t>28</w:t>
            </w:r>
          </w:p>
        </w:tc>
      </w:tr>
      <w:tr w:rsidR="00FB5A37" w:rsidRPr="005061EF" w:rsidTr="007E2186">
        <w:tc>
          <w:tcPr>
            <w:tcW w:w="900" w:type="dxa"/>
            <w:shd w:val="clear" w:color="auto" w:fill="auto"/>
          </w:tcPr>
          <w:p w:rsidR="00FB5A37" w:rsidRPr="005061EF" w:rsidRDefault="00FB5A37" w:rsidP="007E2186">
            <w:pPr>
              <w:autoSpaceDE w:val="0"/>
              <w:autoSpaceDN w:val="0"/>
              <w:jc w:val="center"/>
              <w:rPr>
                <w:rFonts w:ascii="Soberana Sans" w:hAnsi="Soberana Sans"/>
                <w:color w:val="000000"/>
                <w:sz w:val="18"/>
                <w:szCs w:val="18"/>
                <w:lang w:val="es-ES_tradnl" w:eastAsia="es-MX"/>
              </w:rPr>
            </w:pPr>
            <w:r w:rsidRPr="005061EF">
              <w:rPr>
                <w:rFonts w:ascii="Soberana Sans" w:hAnsi="Soberana Sans"/>
                <w:color w:val="000000"/>
                <w:sz w:val="18"/>
                <w:szCs w:val="18"/>
                <w:lang w:val="es-ES_tradnl" w:eastAsia="es-MX"/>
              </w:rPr>
              <w:t>28</w:t>
            </w:r>
          </w:p>
        </w:tc>
        <w:tc>
          <w:tcPr>
            <w:tcW w:w="1276" w:type="dxa"/>
            <w:shd w:val="clear" w:color="auto" w:fill="auto"/>
          </w:tcPr>
          <w:p w:rsidR="00FB5A37" w:rsidRPr="005061EF" w:rsidRDefault="00FB5A37" w:rsidP="007E2186">
            <w:pPr>
              <w:autoSpaceDE w:val="0"/>
              <w:autoSpaceDN w:val="0"/>
              <w:jc w:val="center"/>
              <w:rPr>
                <w:rFonts w:ascii="Soberana Sans" w:hAnsi="Soberana Sans"/>
                <w:color w:val="000000"/>
                <w:sz w:val="18"/>
                <w:szCs w:val="18"/>
                <w:lang w:val="es-ES_tradnl" w:eastAsia="es-MX"/>
              </w:rPr>
            </w:pPr>
            <w:r>
              <w:rPr>
                <w:rFonts w:ascii="Soberana Sans" w:hAnsi="Soberana Sans"/>
                <w:color w:val="000000"/>
                <w:sz w:val="18"/>
                <w:szCs w:val="18"/>
                <w:lang w:val="es-ES_tradnl" w:eastAsia="es-MX"/>
              </w:rPr>
              <w:t>8</w:t>
            </w:r>
          </w:p>
        </w:tc>
      </w:tr>
      <w:tr w:rsidR="00FB5A37" w:rsidRPr="005061EF" w:rsidTr="007E2186">
        <w:tc>
          <w:tcPr>
            <w:tcW w:w="900" w:type="dxa"/>
            <w:shd w:val="clear" w:color="auto" w:fill="auto"/>
          </w:tcPr>
          <w:p w:rsidR="00FB5A37" w:rsidRPr="005061EF" w:rsidRDefault="00FB5A37" w:rsidP="007E2186">
            <w:pPr>
              <w:autoSpaceDE w:val="0"/>
              <w:autoSpaceDN w:val="0"/>
              <w:jc w:val="center"/>
              <w:rPr>
                <w:rFonts w:ascii="Soberana Sans" w:hAnsi="Soberana Sans"/>
                <w:color w:val="000000"/>
                <w:sz w:val="18"/>
                <w:szCs w:val="18"/>
                <w:lang w:val="es-ES_tradnl" w:eastAsia="es-MX"/>
              </w:rPr>
            </w:pPr>
            <w:r w:rsidRPr="005061EF">
              <w:rPr>
                <w:rFonts w:ascii="Soberana Sans" w:hAnsi="Soberana Sans"/>
                <w:color w:val="000000"/>
                <w:sz w:val="18"/>
                <w:szCs w:val="18"/>
                <w:lang w:val="es-ES_tradnl" w:eastAsia="es-MX"/>
              </w:rPr>
              <w:t>29</w:t>
            </w:r>
          </w:p>
        </w:tc>
        <w:tc>
          <w:tcPr>
            <w:tcW w:w="1276" w:type="dxa"/>
            <w:shd w:val="clear" w:color="auto" w:fill="auto"/>
          </w:tcPr>
          <w:p w:rsidR="00FB5A37" w:rsidRPr="005061EF" w:rsidRDefault="00FB5A37" w:rsidP="007E2186">
            <w:pPr>
              <w:autoSpaceDE w:val="0"/>
              <w:autoSpaceDN w:val="0"/>
              <w:jc w:val="center"/>
              <w:rPr>
                <w:rFonts w:ascii="Soberana Sans" w:hAnsi="Soberana Sans"/>
                <w:color w:val="000000"/>
                <w:sz w:val="18"/>
                <w:szCs w:val="18"/>
                <w:lang w:val="es-ES_tradnl" w:eastAsia="es-MX"/>
              </w:rPr>
            </w:pPr>
            <w:r>
              <w:rPr>
                <w:rFonts w:ascii="Soberana Sans" w:hAnsi="Soberana Sans"/>
                <w:color w:val="000000"/>
                <w:sz w:val="18"/>
                <w:szCs w:val="18"/>
                <w:lang w:val="es-ES_tradnl" w:eastAsia="es-MX"/>
              </w:rPr>
              <w:t>2</w:t>
            </w:r>
          </w:p>
        </w:tc>
      </w:tr>
      <w:tr w:rsidR="00FB5A37" w:rsidRPr="005061EF" w:rsidTr="007E2186">
        <w:tc>
          <w:tcPr>
            <w:tcW w:w="900" w:type="dxa"/>
            <w:shd w:val="clear" w:color="auto" w:fill="auto"/>
          </w:tcPr>
          <w:p w:rsidR="00FB5A37" w:rsidRPr="005061EF" w:rsidRDefault="00FB5A37" w:rsidP="007E2186">
            <w:pPr>
              <w:autoSpaceDE w:val="0"/>
              <w:autoSpaceDN w:val="0"/>
              <w:jc w:val="center"/>
              <w:rPr>
                <w:rFonts w:ascii="Soberana Sans" w:hAnsi="Soberana Sans"/>
                <w:b/>
                <w:color w:val="000000"/>
                <w:sz w:val="18"/>
                <w:szCs w:val="18"/>
                <w:lang w:val="es-ES_tradnl" w:eastAsia="es-MX"/>
              </w:rPr>
            </w:pPr>
            <w:r w:rsidRPr="005061EF">
              <w:rPr>
                <w:rFonts w:ascii="Soberana Sans" w:hAnsi="Soberana Sans"/>
                <w:b/>
                <w:color w:val="000000"/>
                <w:sz w:val="18"/>
                <w:szCs w:val="18"/>
                <w:lang w:val="es-ES_tradnl" w:eastAsia="es-MX"/>
              </w:rPr>
              <w:t>TOTAL</w:t>
            </w:r>
          </w:p>
        </w:tc>
        <w:tc>
          <w:tcPr>
            <w:tcW w:w="1276" w:type="dxa"/>
            <w:shd w:val="clear" w:color="auto" w:fill="auto"/>
          </w:tcPr>
          <w:p w:rsidR="00FB5A37" w:rsidRPr="005061EF" w:rsidRDefault="00FB5A37" w:rsidP="007E2186">
            <w:pPr>
              <w:autoSpaceDE w:val="0"/>
              <w:autoSpaceDN w:val="0"/>
              <w:jc w:val="center"/>
              <w:rPr>
                <w:rFonts w:ascii="Soberana Sans" w:hAnsi="Soberana Sans"/>
                <w:b/>
                <w:color w:val="000000"/>
                <w:sz w:val="18"/>
                <w:szCs w:val="18"/>
                <w:lang w:val="es-ES_tradnl" w:eastAsia="es-MX"/>
              </w:rPr>
            </w:pPr>
            <w:r>
              <w:rPr>
                <w:rFonts w:ascii="Soberana Sans" w:hAnsi="Soberana Sans"/>
                <w:b/>
                <w:color w:val="000000"/>
                <w:sz w:val="18"/>
                <w:szCs w:val="18"/>
                <w:lang w:val="es-ES_tradnl" w:eastAsia="es-MX"/>
              </w:rPr>
              <w:t>74</w:t>
            </w:r>
          </w:p>
        </w:tc>
      </w:tr>
    </w:tbl>
    <w:p w:rsidR="00DB4826" w:rsidRDefault="00DB4826" w:rsidP="00FD1AC5">
      <w:pPr>
        <w:autoSpaceDE w:val="0"/>
        <w:autoSpaceDN w:val="0"/>
        <w:jc w:val="both"/>
        <w:outlineLvl w:val="0"/>
        <w:rPr>
          <w:rFonts w:ascii="Soberana Sans" w:hAnsi="Soberana Sans" w:cs="Arial"/>
          <w:noProof/>
          <w:sz w:val="18"/>
          <w:lang w:val="es-ES_tradnl"/>
        </w:rPr>
      </w:pPr>
    </w:p>
    <w:p w:rsidR="00FD1AC5" w:rsidRPr="00FD1AC5" w:rsidRDefault="00FD1AC5" w:rsidP="00FD1AC5">
      <w:pPr>
        <w:autoSpaceDE w:val="0"/>
        <w:autoSpaceDN w:val="0"/>
        <w:jc w:val="both"/>
        <w:outlineLvl w:val="0"/>
        <w:rPr>
          <w:rFonts w:ascii="Soberana Sans" w:hAnsi="Soberana Sans" w:cs="Arial"/>
          <w:noProof/>
          <w:sz w:val="18"/>
          <w:lang w:val="es-ES_tradnl"/>
        </w:rPr>
      </w:pPr>
    </w:p>
    <w:tbl>
      <w:tblPr>
        <w:tblW w:w="9464" w:type="dxa"/>
        <w:tblLook w:val="01E0" w:firstRow="1" w:lastRow="1" w:firstColumn="1" w:lastColumn="1" w:noHBand="0" w:noVBand="0"/>
      </w:tblPr>
      <w:tblGrid>
        <w:gridCol w:w="9464"/>
      </w:tblGrid>
      <w:tr w:rsidR="00FD1AC5" w:rsidRPr="00FD1AC5" w:rsidTr="00710FA9">
        <w:trPr>
          <w:trHeight w:val="397"/>
        </w:trPr>
        <w:tc>
          <w:tcPr>
            <w:tcW w:w="9464" w:type="dxa"/>
            <w:shd w:val="clear" w:color="auto" w:fill="0C0C0C"/>
            <w:vAlign w:val="center"/>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 xml:space="preserve">PARTIDA NO. 3. BOTA PIEL TIPO BORCEGUÍ CON CASQUILLO DE ACERO </w:t>
            </w:r>
          </w:p>
        </w:tc>
      </w:tr>
      <w:tr w:rsidR="00FD1AC5" w:rsidRPr="00FD1AC5" w:rsidTr="00710FA9">
        <w:tc>
          <w:tcPr>
            <w:tcW w:w="9464" w:type="dxa"/>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b/>
                <w:lang w:val="es-ES_tradnl"/>
              </w:rPr>
              <w:t>UNIDAD:</w:t>
            </w:r>
            <w:r w:rsidRPr="00FD1AC5">
              <w:rPr>
                <w:rFonts w:ascii="Soberana Sans" w:hAnsi="Soberana Sans" w:cs="Arial"/>
                <w:lang w:val="es-ES_tradnl"/>
              </w:rPr>
              <w:t xml:space="preserve"> PAR</w:t>
            </w:r>
          </w:p>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b/>
                <w:lang w:val="es-ES_tradnl"/>
              </w:rPr>
              <w:t>CANTIDAD</w:t>
            </w:r>
            <w:r w:rsidRPr="00FD1AC5">
              <w:rPr>
                <w:rFonts w:ascii="Soberana Sans" w:hAnsi="Soberana Sans" w:cs="Arial"/>
                <w:lang w:val="es-ES_tradnl"/>
              </w:rPr>
              <w:t>: 1</w:t>
            </w:r>
            <w:r w:rsidR="00A6663F">
              <w:rPr>
                <w:rFonts w:ascii="Soberana Sans" w:hAnsi="Soberana Sans" w:cs="Arial"/>
                <w:lang w:val="es-ES_tradnl"/>
              </w:rPr>
              <w:t>,</w:t>
            </w:r>
            <w:r w:rsidRPr="00FD1AC5">
              <w:rPr>
                <w:rFonts w:ascii="Soberana Sans" w:hAnsi="Soberana Sans" w:cs="Arial"/>
                <w:lang w:val="es-ES_tradnl"/>
              </w:rPr>
              <w:t>229</w:t>
            </w:r>
          </w:p>
          <w:p w:rsidR="00FD1AC5" w:rsidRPr="00FD1AC5" w:rsidRDefault="00FD1AC5" w:rsidP="00FD1AC5">
            <w:pPr>
              <w:autoSpaceDE w:val="0"/>
              <w:autoSpaceDN w:val="0"/>
              <w:jc w:val="both"/>
              <w:rPr>
                <w:rFonts w:ascii="Soberana Sans" w:hAnsi="Soberana Sans" w:cs="Arial"/>
                <w:lang w:val="es-ES_tradnl"/>
              </w:rPr>
            </w:pPr>
          </w:p>
        </w:tc>
      </w:tr>
    </w:tbl>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ELEMENTOS DE CONSTRUCCIÓN.</w:t>
      </w:r>
    </w:p>
    <w:tbl>
      <w:tblPr>
        <w:tblW w:w="9468" w:type="dxa"/>
        <w:tblBorders>
          <w:top w:val="single" w:sz="12" w:space="0" w:color="auto"/>
          <w:bottom w:val="single" w:sz="12" w:space="0" w:color="auto"/>
        </w:tblBorders>
        <w:tblLayout w:type="fixed"/>
        <w:tblLook w:val="01E0" w:firstRow="1" w:lastRow="1" w:firstColumn="1" w:lastColumn="1" w:noHBand="0" w:noVBand="0"/>
      </w:tblPr>
      <w:tblGrid>
        <w:gridCol w:w="1810"/>
        <w:gridCol w:w="7658"/>
      </w:tblGrid>
      <w:tr w:rsidR="00FD1AC5" w:rsidRPr="00FD1AC5" w:rsidTr="00710FA9">
        <w:tc>
          <w:tcPr>
            <w:tcW w:w="1810" w:type="dxa"/>
            <w:tcBorders>
              <w:top w:val="single" w:sz="12" w:space="0" w:color="auto"/>
              <w:left w:val="nil"/>
              <w:bottom w:val="nil"/>
              <w:right w:val="nil"/>
            </w:tcBorders>
          </w:tcPr>
          <w:p w:rsidR="00FD1AC5" w:rsidRPr="00FD1AC5" w:rsidRDefault="00FD1AC5" w:rsidP="00FD1AC5">
            <w:pPr>
              <w:autoSpaceDE w:val="0"/>
              <w:autoSpaceDN w:val="0"/>
              <w:rPr>
                <w:rFonts w:ascii="Soberana Sans" w:hAnsi="Soberana Sans" w:cs="Arial"/>
                <w:b/>
                <w:lang w:val="es-ES_tradnl"/>
              </w:rPr>
            </w:pPr>
          </w:p>
        </w:tc>
        <w:tc>
          <w:tcPr>
            <w:tcW w:w="7658" w:type="dxa"/>
            <w:tcBorders>
              <w:top w:val="single" w:sz="12" w:space="0" w:color="auto"/>
              <w:left w:val="nil"/>
              <w:bottom w:val="nil"/>
              <w:right w:val="nil"/>
            </w:tcBorders>
          </w:tcPr>
          <w:p w:rsidR="00FD1AC5" w:rsidRPr="00FD1AC5" w:rsidRDefault="00FD1AC5" w:rsidP="00FD1AC5">
            <w:pPr>
              <w:autoSpaceDE w:val="0"/>
              <w:autoSpaceDN w:val="0"/>
              <w:jc w:val="both"/>
              <w:rPr>
                <w:rFonts w:ascii="Soberana Sans" w:hAnsi="Soberana Sans" w:cs="Arial"/>
                <w:lang w:val="es-ES_tradnl"/>
              </w:rPr>
            </w:pPr>
          </w:p>
        </w:tc>
      </w:tr>
      <w:tr w:rsidR="00FD1AC5" w:rsidRPr="00FD1AC5" w:rsidTr="00710FA9">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ALTURA:</w:t>
            </w:r>
          </w:p>
        </w:tc>
        <w:tc>
          <w:tcPr>
            <w:tcW w:w="7658" w:type="dxa"/>
            <w:tcBorders>
              <w:top w:val="nil"/>
              <w:left w:val="nil"/>
              <w:bottom w:val="nil"/>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16 CM. ± 1 CM. MEDIDOS A PARTIR DE LA BASE DEL TACÓN, HASTA LA PARTE SUPERIOR DEL BULLÓN MEDIDO POR EL ÁREA DEL TALÓN.</w:t>
            </w:r>
          </w:p>
        </w:tc>
      </w:tr>
      <w:tr w:rsidR="00FD1AC5" w:rsidRPr="00FD1AC5" w:rsidTr="00710FA9">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lastRenderedPageBreak/>
              <w:t>CORTE:</w:t>
            </w:r>
          </w:p>
        </w:tc>
        <w:tc>
          <w:tcPr>
            <w:tcW w:w="7658" w:type="dxa"/>
            <w:tcBorders>
              <w:top w:val="nil"/>
              <w:left w:val="nil"/>
              <w:bottom w:val="nil"/>
              <w:right w:val="nil"/>
            </w:tcBorders>
            <w:vAlign w:val="center"/>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DEBE DE SER DE CUERO DE GANADO VACUNO, DE FLOR ENTERA, NO PULIDA NI CORREGIDA, TEÑIDA  FONDEADA Y ATRAVESADA A LA ANILINA COLOR NEGRO, CON ESPESOR MÍNIMO DE 1.8 MM.</w:t>
            </w:r>
          </w:p>
        </w:tc>
      </w:tr>
      <w:tr w:rsidR="00FD1AC5" w:rsidRPr="00FD1AC5" w:rsidTr="00710FA9">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BULLÓN:</w:t>
            </w:r>
          </w:p>
        </w:tc>
        <w:tc>
          <w:tcPr>
            <w:tcW w:w="7658" w:type="dxa"/>
            <w:tcBorders>
              <w:top w:val="nil"/>
              <w:left w:val="nil"/>
              <w:bottom w:val="nil"/>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EXTERIOR, DE UN GAJO, DE CUERO DE GANADO VACUNO FLOR ENTERA, CON ESPESOR MÍNIMO DE 0.8 MM, Y DEL MISMO COLOR DEL CORTE, CON UN ANCHO MÍNIMO DE 3.0 CM, EL RELLENO PODRÁ SER DE CUALQUIER POLÍMERO ESPUMOSO Y EL ESPESOR DE TODO SU CONJUNTO DEBE TENER UN MÍNIMO DE 10MM.</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OJILLOS:</w:t>
            </w:r>
          </w:p>
        </w:tc>
        <w:tc>
          <w:tcPr>
            <w:tcW w:w="7658" w:type="dxa"/>
            <w:tcBorders>
              <w:top w:val="nil"/>
              <w:left w:val="nil"/>
              <w:bottom w:val="nil"/>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METÁLICOS, CON UN DIÁMETRO INTERIOR MÍNIMO DE 4 MM, CINCO OJILLOS MÍNIMO EN CADA CHALECO, COLOCADOS EN FORMA EQUIDISTANTE Y DEBERÁN MANTENER GRABADO EL NOMBRE DEL FABRICANTE</w:t>
            </w:r>
          </w:p>
        </w:tc>
      </w:tr>
      <w:tr w:rsidR="00FD1AC5" w:rsidRPr="00FD1AC5" w:rsidTr="00710FA9">
        <w:trPr>
          <w:cantSplit/>
          <w:trHeight w:val="577"/>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CASQUILLO:</w:t>
            </w:r>
          </w:p>
        </w:tc>
        <w:tc>
          <w:tcPr>
            <w:tcW w:w="7658" w:type="dxa"/>
            <w:tcBorders>
              <w:top w:val="nil"/>
              <w:left w:val="nil"/>
              <w:bottom w:val="nil"/>
              <w:right w:val="nil"/>
            </w:tcBorders>
            <w:hideMark/>
          </w:tcPr>
          <w:p w:rsidR="00FD1AC5" w:rsidRPr="00FD1AC5" w:rsidRDefault="00FD1AC5" w:rsidP="00FD1AC5">
            <w:pPr>
              <w:autoSpaceDE w:val="0"/>
              <w:autoSpaceDN w:val="0"/>
              <w:jc w:val="both"/>
              <w:rPr>
                <w:rFonts w:ascii="Soberana Sans" w:hAnsi="Soberana Sans" w:cs="Arial"/>
                <w:u w:val="single"/>
                <w:lang w:val="es-ES_tradnl"/>
              </w:rPr>
            </w:pPr>
            <w:r w:rsidRPr="00FD1AC5">
              <w:rPr>
                <w:rFonts w:ascii="Soberana Sans" w:hAnsi="Soberana Sans" w:cs="Arial"/>
                <w:lang w:val="es-ES_tradnl"/>
              </w:rPr>
              <w:t xml:space="preserve">DE ACERO </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LENGÜETA CON FUELLE Y VISTAS:</w:t>
            </w:r>
          </w:p>
        </w:tc>
        <w:tc>
          <w:tcPr>
            <w:tcW w:w="7658" w:type="dxa"/>
            <w:tcBorders>
              <w:top w:val="nil"/>
              <w:left w:val="nil"/>
              <w:bottom w:val="nil"/>
              <w:right w:val="nil"/>
            </w:tcBorders>
            <w:hideMark/>
          </w:tcPr>
          <w:p w:rsidR="00FD1AC5" w:rsidRPr="00FD1AC5" w:rsidRDefault="00FD1AC5" w:rsidP="00FD1AC5">
            <w:pPr>
              <w:autoSpaceDE w:val="0"/>
              <w:autoSpaceDN w:val="0"/>
              <w:ind w:left="-5"/>
              <w:jc w:val="both"/>
              <w:rPr>
                <w:rFonts w:ascii="Soberana Sans" w:hAnsi="Soberana Sans" w:cs="Arial"/>
                <w:lang w:val="es-ES_tradnl"/>
              </w:rPr>
            </w:pPr>
            <w:r w:rsidRPr="00FD1AC5">
              <w:rPr>
                <w:rFonts w:ascii="Soberana Sans" w:hAnsi="Soberana Sans" w:cs="Arial"/>
                <w:lang w:val="es-ES_tradnl"/>
              </w:rPr>
              <w:t xml:space="preserve">LENGÜETA CON FUELLE Y VISTAS, DE UNA SOLA PIEZA. DE CUERO DE GANADO VACUNO FLOR ENTERA, DE COLOR SIMILAR AL CORTE. CON UN ESPESOR MÍNIMO DE 1.4 MM, LAS VISTAS DEBERÁN IR UNIDAS CON COSTURA HASTA LA PARTE SUPERIOR DE LOS CHALECOS. </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SUELAS:</w:t>
            </w:r>
          </w:p>
        </w:tc>
        <w:tc>
          <w:tcPr>
            <w:tcW w:w="7658" w:type="dxa"/>
            <w:tcBorders>
              <w:top w:val="nil"/>
              <w:left w:val="nil"/>
              <w:bottom w:val="nil"/>
              <w:right w:val="nil"/>
            </w:tcBorders>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 xml:space="preserve">DEBERÁN SER DE HULE BASE ACRÍLO NITRILO, DE UNA SOLA PIEZA, DE COLOR SIMILAR AL DEL CORTE. DEBERÁ CONTAR CON TACHONES INDEPENDIENTES, CON RESALTE NO MENOR A 3.5 MM QUE PERMITAN LA FLUIDEZ DE LÍQUIDOS AL FRENTE Y A LOS LATERALES, ENTRE LOS TACHONES NO DEBE HABER UNIONES QUE OBSTRUYAN PARCIAL O TOTALMENTE LA SALIDA DE LÍQUIDOS. LA SUELA DEBERÁ CONTAR CON DOS TOPES DE SUJECIÓN EN EL ÁREA DEL ENFRANQUE (DE ACUERDO A LOS PUNTO A Y B DE LAS FIGURAS 2 Y 3), UNO EN EL ÁREA POSTERIOR (TACÓN) CON UN ÁNGULO DE 100º ± 7º  Y OTRO EN EL ÁREA ANTERIOR DEL ARCO PLANTAR (CONTRA TACÓN) CON UN ÁNGULO DE 115º ± 7º, AMBOS TOPES DE SUJECIÓN DEBERÁN SER RECTOS Y CONTINUOS Y CON LA MISMA DISTANCIA ENTRE SÍ COMO SE MUESTRA EN LAS FIGURAS 2 Y 3, ESTO ES PARA QUE SE MINIMICE EL DESLIZAMIENTO AL ASCENDER Y DESCENDER ESCALERAS, TORRES O PELDAÑOS, ENTRE OTROS. </w:t>
            </w:r>
          </w:p>
          <w:p w:rsidR="00FD1AC5" w:rsidRPr="00FD1AC5" w:rsidRDefault="00FD1AC5" w:rsidP="00FD1AC5">
            <w:pPr>
              <w:autoSpaceDE w:val="0"/>
              <w:autoSpaceDN w:val="0"/>
              <w:jc w:val="both"/>
              <w:rPr>
                <w:rFonts w:ascii="Soberana Sans" w:hAnsi="Soberana Sans" w:cs="Arial"/>
                <w:lang w:val="es-ES_tradnl"/>
              </w:rPr>
            </w:pP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PLANTA:</w:t>
            </w:r>
          </w:p>
        </w:tc>
        <w:tc>
          <w:tcPr>
            <w:tcW w:w="7658" w:type="dxa"/>
            <w:tcBorders>
              <w:top w:val="nil"/>
              <w:left w:val="nil"/>
              <w:bottom w:val="nil"/>
              <w:right w:val="nil"/>
            </w:tcBorders>
          </w:tcPr>
          <w:p w:rsidR="00FD1AC5" w:rsidRPr="00FD1AC5" w:rsidRDefault="00FD1AC5" w:rsidP="00FD1AC5">
            <w:pPr>
              <w:tabs>
                <w:tab w:val="left" w:leader="hyphen" w:pos="9356"/>
                <w:tab w:val="left" w:leader="hyphen" w:pos="9781"/>
              </w:tabs>
              <w:autoSpaceDE w:val="0"/>
              <w:autoSpaceDN w:val="0"/>
              <w:ind w:left="34"/>
              <w:jc w:val="both"/>
              <w:rPr>
                <w:rFonts w:ascii="Soberana Sans" w:hAnsi="Soberana Sans" w:cs="Arial"/>
                <w:lang w:val="es-ES_tradnl"/>
              </w:rPr>
            </w:pPr>
            <w:r w:rsidRPr="00FD1AC5">
              <w:rPr>
                <w:rFonts w:ascii="Soberana Sans" w:hAnsi="Soberana Sans" w:cs="Arial"/>
                <w:lang w:val="es-ES_tradnl"/>
              </w:rPr>
              <w:t xml:space="preserve">DE FIBRA DE CELULOSA O FIBRA CUERO O COMBINACIÓN DE AMBAS, CON UN ESPESOR MÍNIMO DE 2.0 MM. EN LA BASE INTERIOR DEL CALZADO. </w:t>
            </w:r>
          </w:p>
          <w:p w:rsidR="00FD1AC5" w:rsidRPr="00FD1AC5" w:rsidRDefault="00FD1AC5" w:rsidP="00FD1AC5">
            <w:pPr>
              <w:tabs>
                <w:tab w:val="left" w:leader="hyphen" w:pos="9356"/>
                <w:tab w:val="left" w:leader="hyphen" w:pos="9781"/>
              </w:tabs>
              <w:autoSpaceDE w:val="0"/>
              <w:autoSpaceDN w:val="0"/>
              <w:ind w:left="34"/>
              <w:jc w:val="both"/>
              <w:rPr>
                <w:rFonts w:ascii="Soberana Sans" w:hAnsi="Soberana Sans" w:cs="Arial"/>
                <w:lang w:val="es-ES_tradnl"/>
              </w:rPr>
            </w:pP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PLANTILLAS:</w:t>
            </w:r>
          </w:p>
        </w:tc>
        <w:tc>
          <w:tcPr>
            <w:tcW w:w="7658" w:type="dxa"/>
            <w:tcBorders>
              <w:top w:val="nil"/>
              <w:left w:val="nil"/>
              <w:bottom w:val="nil"/>
              <w:right w:val="nil"/>
            </w:tcBorders>
            <w:vAlign w:val="center"/>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DEBEN DE SER DE UNA SOLA PIEZA (SIN INJERTOS), DE POLIURETANO INYECTADO, PREFORMADA, CON ESPESOR DE 6.0 MM. ± 1.0 MM. EN LA PARTE DEL TALÓN Y 4.0 MM ± 1.0 MM EN EL ÁREA PLANTAR, ADEMÁS DEBERÁ CONTAR CON CAZOLETA EN EL CONTORNO DEL TALÓN.  Y EN TODA LA PARTE SUPERIOR QUE HACE CONTACTO CON EL PIE, UNA CUBIERTA DE MATERIAL TEXTIL</w:t>
            </w:r>
            <w:r w:rsidRPr="00FD1AC5">
              <w:rPr>
                <w:rFonts w:ascii="Soberana Sans" w:hAnsi="Soberana Sans" w:cs="Arial"/>
                <w:color w:val="FF0000"/>
                <w:lang w:val="es-ES_tradnl"/>
              </w:rPr>
              <w:t>.</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CONTRAFUERTE</w:t>
            </w:r>
          </w:p>
        </w:tc>
        <w:tc>
          <w:tcPr>
            <w:tcW w:w="7658" w:type="dxa"/>
            <w:tcBorders>
              <w:top w:val="nil"/>
              <w:left w:val="nil"/>
              <w:bottom w:val="nil"/>
              <w:right w:val="nil"/>
            </w:tcBorders>
            <w:vAlign w:val="center"/>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CELULOSA PREFORMADA</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lastRenderedPageBreak/>
              <w:t>CHINELA, PALA Y CUARTOS:</w:t>
            </w:r>
          </w:p>
        </w:tc>
        <w:tc>
          <w:tcPr>
            <w:tcW w:w="7658" w:type="dxa"/>
            <w:tcBorders>
              <w:top w:val="nil"/>
              <w:left w:val="nil"/>
              <w:bottom w:val="nil"/>
              <w:right w:val="nil"/>
            </w:tcBorders>
            <w:vAlign w:val="center"/>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LA CHINELA DEBE DE SER DE DOS PIEZAS, CONFORMADA POR PALA Y FLORETA, CON MEDIA LUNA EN EL EMPEINE. LA FLORETA Y LA PALA DEBEN ESTAR CORTADAS Y ACHAFLANADAS (EN ÁNGULO O ESQUINA) EN SU ZONA DE CONTACTO Y DEBERÁ LLEVAR UN GRABADO EN SU CONTORNO SUPERIOR. EL CUAL DEBERÁ ESTAR TOTALMENTE SELLANDO DICHA UNIÓN.</w:t>
            </w:r>
          </w:p>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 xml:space="preserve">LA UNIÓN DE LA FLORETA Y LA PALA DEBE DE SER CON ADHESIVO Y COSIDAS CON HILO DE ALGODÓN EN LA PARTE SUPERIOR Y NYLON EN LA INFERIOR. LA PALA DEBE FORMAR UNA SOLA PIEZA CON LOS CUARTOS.  LOS CUARTOS DEBEN UNIRSE CON UNA LÍNEA DE AL MENOS CUATRO COSTURAS, POR ENCIMA DE LOS TUBOS. </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TIRA DEL REFUERZO DEL TALÓN</w:t>
            </w:r>
          </w:p>
        </w:tc>
        <w:tc>
          <w:tcPr>
            <w:tcW w:w="7658" w:type="dxa"/>
            <w:tcBorders>
              <w:top w:val="nil"/>
              <w:left w:val="nil"/>
              <w:bottom w:val="nil"/>
              <w:right w:val="nil"/>
            </w:tcBorders>
            <w:vAlign w:val="center"/>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DEBE DE LLEVAR UNA TIRA DE REFUERZO DEL TALÓN DE UNA SOLA PIEZA. LA CUAL DEBE DE TENER EN SU BASE UN ANCHO DE 18.00 CM. MÍNIMO. E INCLUIR UNA JALADERA DE JALAR CON UN ANCHO DE 3.0 CM MÍNIMO ES SU PARTE SUPERIOR, LA CUAL DEBE FORMAR UNA SOLA PIEZA CON LA TIRA DE REFUERZO.</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COSTURAS:</w:t>
            </w:r>
          </w:p>
        </w:tc>
        <w:tc>
          <w:tcPr>
            <w:tcW w:w="7658" w:type="dxa"/>
            <w:tcBorders>
              <w:top w:val="nil"/>
              <w:left w:val="nil"/>
              <w:bottom w:val="nil"/>
              <w:right w:val="nil"/>
            </w:tcBorders>
            <w:vAlign w:val="bottom"/>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HILO DE NYLON O POLIÉSTER DE TRES CABOS EN TODO EL CORTE CON EXCEPCIÓN DE LA CHINELA  LAS CUALES DEBERÁN SER COSIDAS CON HILO DE ALGODÓN EN LA PARTE SUPERIOR Y NYLON EN LA INFERIOR. LA TIRA DE REFUERZO CON UNA LÍNEA DE DOS COSTURAS Y DOS PARA UNIR EL BULLÓN. LA PALA DEBE FORMAR UNA SOLA PIEZA CON LOS CUARTOS, LOS CUARTOS DEBEN UNIRSE CON UNA LÍNEA DE AL MENOS CUATRO COSTURAS</w:t>
            </w:r>
            <w:r w:rsidRPr="00FD1AC5">
              <w:rPr>
                <w:rFonts w:ascii="Soberana Sans" w:hAnsi="Soberana Sans" w:cs="Arial"/>
                <w:color w:val="FF0000"/>
                <w:lang w:val="es-ES_tradnl"/>
              </w:rPr>
              <w:t xml:space="preserve"> </w:t>
            </w:r>
            <w:r w:rsidRPr="00FD1AC5">
              <w:rPr>
                <w:rFonts w:ascii="Soberana Sans" w:hAnsi="Soberana Sans" w:cs="Arial"/>
                <w:lang w:val="es-ES_tradnl"/>
              </w:rPr>
              <w:t>POR</w:t>
            </w:r>
            <w:r w:rsidRPr="00FD1AC5">
              <w:rPr>
                <w:rFonts w:ascii="Soberana Sans" w:hAnsi="Soberana Sans" w:cs="Arial"/>
                <w:color w:val="FF0000"/>
                <w:lang w:val="es-ES_tradnl"/>
              </w:rPr>
              <w:t xml:space="preserve"> </w:t>
            </w:r>
            <w:r w:rsidRPr="00FD1AC5">
              <w:rPr>
                <w:rFonts w:ascii="Soberana Sans" w:hAnsi="Soberana Sans" w:cs="Arial"/>
                <w:lang w:val="es-ES_tradnl"/>
              </w:rPr>
              <w:t>ENCIMA DE LOS TUBOS.</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FORROS:</w:t>
            </w:r>
          </w:p>
        </w:tc>
        <w:tc>
          <w:tcPr>
            <w:tcW w:w="7658" w:type="dxa"/>
            <w:tcBorders>
              <w:top w:val="nil"/>
              <w:left w:val="nil"/>
              <w:bottom w:val="nil"/>
              <w:right w:val="nil"/>
            </w:tcBorders>
            <w:vAlign w:val="center"/>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 xml:space="preserve">DEL MISMO COLOR DEL CORTE. CUBRIENDO TODAS Y CADA UNA DE LAS PARTES QUE CONFORMAN EL INTERIOR DEL CALZADO (CHINELA, CUARTOS Y TUBOS, BULLÓN, FUELLE, (EXCEPTO PLANTA), INCLUYENDO DE MANERA REVOLTEADA EL CONTORNO SUPERIOR DE LA LENGÜETA. EL FORRO DEBE DE SER DE MATERIAL TEXTIL TEJIDO TRICAPA CON UN ESPESOR MÍNIMO DE 3 MM. EL FORRO DEBE ESTAR COMPUESTO DE DOS PIEZAS UNIDAS ENTRE SÍ, CON COSTURAS SIN EMPALMAR (SIN ENCIMAR) EN TODAS SUS UNIONES, NO DEBERÁ HABER BORDOS NI SOBRANTES DE MATERIAL. </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AGUJETAS:</w:t>
            </w:r>
          </w:p>
        </w:tc>
        <w:tc>
          <w:tcPr>
            <w:tcW w:w="7658" w:type="dxa"/>
            <w:tcBorders>
              <w:top w:val="nil"/>
              <w:left w:val="nil"/>
              <w:bottom w:val="nil"/>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REDONDAS, DE POLIÉSTER O NYLON Y TAMAÑO ACORDE PARA ATAR EL CALZADO AL PIE.</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COSTILLA:</w:t>
            </w:r>
          </w:p>
        </w:tc>
        <w:tc>
          <w:tcPr>
            <w:tcW w:w="7658" w:type="dxa"/>
            <w:tcBorders>
              <w:top w:val="nil"/>
              <w:left w:val="nil"/>
              <w:bottom w:val="nil"/>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EN EL ÁREA INTERIOR DEL ENFRANQUE; DE MATERIAL RÍGIDO SINTÉTICO.</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SISTEMA DE FABRICACIÓN:</w:t>
            </w:r>
          </w:p>
        </w:tc>
        <w:tc>
          <w:tcPr>
            <w:tcW w:w="7658" w:type="dxa"/>
            <w:tcBorders>
              <w:top w:val="nil"/>
              <w:left w:val="nil"/>
              <w:bottom w:val="nil"/>
              <w:right w:val="nil"/>
            </w:tcBorders>
            <w:vAlign w:val="center"/>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VULCANIZADO DIRECTO</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TROQUEL:</w:t>
            </w:r>
          </w:p>
        </w:tc>
        <w:tc>
          <w:tcPr>
            <w:tcW w:w="7658" w:type="dxa"/>
            <w:tcBorders>
              <w:top w:val="nil"/>
              <w:left w:val="nil"/>
              <w:bottom w:val="nil"/>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 xml:space="preserve">EL CALZADO DEBERÁ LLEVAR EN LA PARTE EXTERIOR DEL TUBO O TALÓN EL LOGOTIPO DE LA CONAGUA, ASÍ COMO EL AÑO DE FABRICACIÓN DEL CALZADO, EL LOGOTIPO DEBERÁ SER DE 4.0 CM ± 2MM. DE ANCHO Y CON ALTURA PROPORCIONAL DE ACUERDO A LA FIGURA 4 (VER ANEXO CORRESPONDIENTE AL LOGOTIPO). </w:t>
            </w:r>
          </w:p>
        </w:tc>
      </w:tr>
      <w:tr w:rsidR="00FD1AC5" w:rsidRPr="00FD1AC5" w:rsidTr="00710FA9">
        <w:trPr>
          <w:cantSplit/>
        </w:trPr>
        <w:tc>
          <w:tcPr>
            <w:tcW w:w="1810" w:type="dxa"/>
            <w:tcBorders>
              <w:top w:val="nil"/>
              <w:left w:val="nil"/>
              <w:bottom w:val="single" w:sz="12" w:space="0" w:color="auto"/>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MODELO:</w:t>
            </w:r>
          </w:p>
        </w:tc>
        <w:tc>
          <w:tcPr>
            <w:tcW w:w="7658" w:type="dxa"/>
            <w:tcBorders>
              <w:top w:val="nil"/>
              <w:left w:val="nil"/>
              <w:bottom w:val="single" w:sz="12"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DE ACUERDO A FIGURA 1/ PARTIDA 3</w:t>
            </w:r>
          </w:p>
        </w:tc>
      </w:tr>
    </w:tbl>
    <w:p w:rsidR="00FD1AC5" w:rsidRPr="00FD1AC5" w:rsidRDefault="00FD1AC5" w:rsidP="00FD1AC5">
      <w:pPr>
        <w:autoSpaceDE w:val="0"/>
        <w:autoSpaceDN w:val="0"/>
        <w:jc w:val="both"/>
        <w:rPr>
          <w:rFonts w:ascii="Soberana Sans" w:hAnsi="Soberana Sans" w:cs="Arial"/>
          <w:b/>
          <w:bCs/>
          <w:lang w:val="es-ES_tradnl"/>
        </w:rPr>
      </w:pPr>
    </w:p>
    <w:p w:rsidR="00FD1AC5" w:rsidRPr="00FD1AC5" w:rsidRDefault="00FD1AC5" w:rsidP="00FD1AC5">
      <w:pPr>
        <w:autoSpaceDE w:val="0"/>
        <w:autoSpaceDN w:val="0"/>
        <w:ind w:right="283"/>
        <w:jc w:val="both"/>
        <w:rPr>
          <w:rFonts w:ascii="Soberana Sans" w:hAnsi="Soberana Sans" w:cs="Arial"/>
          <w:b/>
          <w:bCs/>
          <w:lang w:val="es-ES_tradnl"/>
        </w:rPr>
      </w:pPr>
      <w:r w:rsidRPr="00FD1AC5">
        <w:rPr>
          <w:rFonts w:ascii="Soberana Sans" w:hAnsi="Soberana Sans" w:cs="Arial"/>
          <w:b/>
          <w:bCs/>
          <w:lang w:val="es-ES_tradnl"/>
        </w:rPr>
        <w:t>EL CALZADO PROPUESTO DEBE CUMPLIR CON LA NOM-113-STPS-2009, DEBIÉNDOSE PRESENTAR EN ORIGINAL O COPIA CERTIFICADA.  EL CERTIFICADO DE PRODUCTO NUEVO VIGENTE DE CONFORMIDAD CON DICHA NORMA, EL CUAL DEBE DE ESTAR EXPEDIDO A NOMBRE DEL FABRICANTE Y DEBE DE PERTENECER AL PRODUCTO OFERTADO.</w:t>
      </w:r>
    </w:p>
    <w:p w:rsidR="00FD1AC5" w:rsidRPr="00FD1AC5" w:rsidRDefault="00FD1AC5" w:rsidP="00FD1AC5">
      <w:pPr>
        <w:autoSpaceDE w:val="0"/>
        <w:autoSpaceDN w:val="0"/>
        <w:jc w:val="both"/>
        <w:rPr>
          <w:rFonts w:ascii="Soberana Sans" w:hAnsi="Soberana Sans" w:cs="Arial"/>
          <w:b/>
          <w:lang w:val="es-ES_tradnl"/>
        </w:rPr>
      </w:pPr>
    </w:p>
    <w:tbl>
      <w:tblPr>
        <w:tblW w:w="9464" w:type="dxa"/>
        <w:tblBorders>
          <w:top w:val="single" w:sz="12" w:space="0" w:color="auto"/>
          <w:bottom w:val="single" w:sz="12" w:space="0" w:color="auto"/>
          <w:insideH w:val="single" w:sz="4" w:space="0" w:color="auto"/>
          <w:insideV w:val="single" w:sz="4" w:space="0" w:color="auto"/>
        </w:tblBorders>
        <w:tblLayout w:type="fixed"/>
        <w:tblLook w:val="01E0" w:firstRow="1" w:lastRow="1" w:firstColumn="1" w:lastColumn="1" w:noHBand="0" w:noVBand="0"/>
      </w:tblPr>
      <w:tblGrid>
        <w:gridCol w:w="1559"/>
        <w:gridCol w:w="250"/>
        <w:gridCol w:w="3686"/>
        <w:gridCol w:w="3688"/>
        <w:gridCol w:w="281"/>
      </w:tblGrid>
      <w:tr w:rsidR="00FD1AC5" w:rsidRPr="00FD1AC5" w:rsidTr="00710FA9">
        <w:trPr>
          <w:gridAfter w:val="1"/>
          <w:wAfter w:w="281" w:type="dxa"/>
        </w:trPr>
        <w:tc>
          <w:tcPr>
            <w:tcW w:w="5495" w:type="dxa"/>
            <w:gridSpan w:val="3"/>
            <w:tcBorders>
              <w:top w:val="single" w:sz="12" w:space="0" w:color="auto"/>
              <w:left w:val="nil"/>
              <w:bottom w:val="single" w:sz="4" w:space="0" w:color="auto"/>
              <w:right w:val="single" w:sz="4" w:space="0" w:color="auto"/>
            </w:tcBorders>
            <w:shd w:val="pct25" w:color="auto" w:fill="auto"/>
            <w:hideMark/>
          </w:tcPr>
          <w:p w:rsidR="00FD1AC5" w:rsidRPr="00FD1AC5" w:rsidRDefault="00FD1AC5" w:rsidP="00FD1AC5">
            <w:pPr>
              <w:autoSpaceDE w:val="0"/>
              <w:autoSpaceDN w:val="0"/>
              <w:jc w:val="center"/>
              <w:rPr>
                <w:rFonts w:ascii="Soberana Sans" w:hAnsi="Soberana Sans" w:cs="Arial"/>
                <w:b/>
                <w:lang w:val="es-ES_tradnl"/>
              </w:rPr>
            </w:pPr>
            <w:r w:rsidRPr="00FD1AC5">
              <w:rPr>
                <w:rFonts w:ascii="Soberana Sans" w:hAnsi="Soberana Sans" w:cs="Arial"/>
                <w:b/>
                <w:lang w:val="es-ES_tradnl"/>
              </w:rPr>
              <w:lastRenderedPageBreak/>
              <w:t>PRUEBAS</w:t>
            </w:r>
          </w:p>
        </w:tc>
        <w:tc>
          <w:tcPr>
            <w:tcW w:w="3688" w:type="dxa"/>
            <w:tcBorders>
              <w:top w:val="single" w:sz="12" w:space="0" w:color="auto"/>
              <w:left w:val="single" w:sz="4" w:space="0" w:color="auto"/>
              <w:bottom w:val="single" w:sz="4" w:space="0" w:color="auto"/>
              <w:right w:val="nil"/>
            </w:tcBorders>
            <w:shd w:val="pct25" w:color="auto" w:fill="auto"/>
            <w:hideMark/>
          </w:tcPr>
          <w:p w:rsidR="00FD1AC5" w:rsidRPr="00FD1AC5" w:rsidRDefault="00FD1AC5" w:rsidP="00FD1AC5">
            <w:pPr>
              <w:autoSpaceDE w:val="0"/>
              <w:autoSpaceDN w:val="0"/>
              <w:jc w:val="center"/>
              <w:rPr>
                <w:rFonts w:ascii="Soberana Sans" w:hAnsi="Soberana Sans" w:cs="Arial"/>
                <w:b/>
                <w:lang w:val="es-ES_tradnl"/>
              </w:rPr>
            </w:pPr>
            <w:r w:rsidRPr="00FD1AC5">
              <w:rPr>
                <w:rFonts w:ascii="Soberana Sans" w:hAnsi="Soberana Sans" w:cs="Arial"/>
                <w:b/>
                <w:lang w:val="es-ES_tradnl"/>
              </w:rPr>
              <w:t>ESPECIFICACIÓN</w:t>
            </w:r>
          </w:p>
        </w:tc>
      </w:tr>
      <w:tr w:rsidR="00FD1AC5" w:rsidRPr="00FD1AC5" w:rsidTr="00710FA9">
        <w:trPr>
          <w:gridAfter w:val="1"/>
          <w:wAfter w:w="281" w:type="dxa"/>
          <w:cantSplit/>
        </w:trPr>
        <w:tc>
          <w:tcPr>
            <w:tcW w:w="1809" w:type="dxa"/>
            <w:gridSpan w:val="2"/>
            <w:vMerge w:val="restart"/>
            <w:tcBorders>
              <w:top w:val="single" w:sz="4" w:space="0" w:color="auto"/>
              <w:left w:val="nil"/>
              <w:bottom w:val="single" w:sz="4" w:space="0" w:color="auto"/>
              <w:right w:val="nil"/>
            </w:tcBorders>
            <w:hideMark/>
          </w:tcPr>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CORTE</w:t>
            </w:r>
          </w:p>
        </w:tc>
        <w:tc>
          <w:tcPr>
            <w:tcW w:w="3686" w:type="dxa"/>
            <w:tcBorders>
              <w:top w:val="single" w:sz="4" w:space="0" w:color="auto"/>
              <w:left w:val="nil"/>
              <w:bottom w:val="single" w:sz="4" w:space="0" w:color="auto"/>
              <w:right w:val="single" w:sz="4" w:space="0" w:color="auto"/>
            </w:tcBorders>
          </w:tcPr>
          <w:p w:rsidR="00FD1AC5" w:rsidRPr="00FD1AC5" w:rsidRDefault="00FD1AC5" w:rsidP="001F4816">
            <w:pPr>
              <w:numPr>
                <w:ilvl w:val="0"/>
                <w:numId w:val="18"/>
              </w:numPr>
              <w:autoSpaceDE w:val="0"/>
              <w:autoSpaceDN w:val="0"/>
              <w:ind w:left="311"/>
              <w:jc w:val="both"/>
              <w:rPr>
                <w:rFonts w:ascii="Soberana Sans" w:hAnsi="Soberana Sans" w:cs="Arial"/>
                <w:lang w:val="es-ES_tradnl"/>
              </w:rPr>
            </w:pPr>
            <w:r w:rsidRPr="00FD1AC5">
              <w:rPr>
                <w:rFonts w:ascii="Soberana Sans" w:hAnsi="Soberana Sans" w:cs="Arial"/>
                <w:lang w:val="es-ES_tradnl"/>
              </w:rPr>
              <w:t>ESPESOR</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(NMX-S-051-1989)</w:t>
            </w:r>
          </w:p>
          <w:p w:rsidR="00FD1AC5" w:rsidRPr="00FD1AC5" w:rsidRDefault="00FD1AC5" w:rsidP="00FD1AC5">
            <w:pPr>
              <w:autoSpaceDE w:val="0"/>
              <w:autoSpaceDN w:val="0"/>
              <w:ind w:left="311"/>
              <w:jc w:val="both"/>
              <w:rPr>
                <w:rFonts w:ascii="Soberana Sans" w:hAnsi="Soberana Sans" w:cs="Arial"/>
                <w:lang w:val="es-ES_tradnl"/>
              </w:rPr>
            </w:pP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1,8 MM. MÍNIMO. CUANDO EL ESPESOR SEA MENOR AL SOLICITADO, SE REALIZARÁN PRUEBAS DE DESGARRE SEGÚN LA NMX-A-235, DEBIÉNDOSE OBTENER EN ESTA PRUEBA UN RESULTADO MÍNIMO DE 98.10 N (10 KGF)</w:t>
            </w:r>
          </w:p>
        </w:tc>
      </w:tr>
      <w:tr w:rsidR="00FD1AC5" w:rsidRPr="00FD1AC5" w:rsidTr="00710FA9">
        <w:trPr>
          <w:gridAfter w:val="1"/>
          <w:wAfter w:w="281" w:type="dxa"/>
          <w:cantSplit/>
        </w:trPr>
        <w:tc>
          <w:tcPr>
            <w:tcW w:w="1809" w:type="dxa"/>
            <w:gridSpan w:val="2"/>
            <w:vMerge/>
            <w:tcBorders>
              <w:top w:val="single" w:sz="4" w:space="0" w:color="auto"/>
              <w:left w:val="nil"/>
              <w:bottom w:val="single" w:sz="4" w:space="0" w:color="auto"/>
              <w:right w:val="nil"/>
            </w:tcBorders>
            <w:vAlign w:val="center"/>
            <w:hideMark/>
          </w:tcPr>
          <w:p w:rsidR="00FD1AC5" w:rsidRPr="00FD1AC5" w:rsidRDefault="00FD1AC5" w:rsidP="00FD1AC5">
            <w:pPr>
              <w:autoSpaceDE w:val="0"/>
              <w:autoSpaceDN w:val="0"/>
              <w:rPr>
                <w:rFonts w:ascii="Soberana Sans" w:hAnsi="Soberana Sans" w:cs="Arial"/>
                <w:b/>
                <w:lang w:val="es-ES_tradnl"/>
              </w:rPr>
            </w:pPr>
          </w:p>
        </w:tc>
        <w:tc>
          <w:tcPr>
            <w:tcW w:w="3686" w:type="dxa"/>
            <w:tcBorders>
              <w:top w:val="single" w:sz="4" w:space="0" w:color="auto"/>
              <w:left w:val="nil"/>
              <w:bottom w:val="single" w:sz="4" w:space="0" w:color="auto"/>
              <w:right w:val="single" w:sz="4" w:space="0" w:color="auto"/>
            </w:tcBorders>
            <w:hideMark/>
          </w:tcPr>
          <w:p w:rsidR="00FD1AC5" w:rsidRPr="00FD1AC5" w:rsidRDefault="00FD1AC5" w:rsidP="001F4816">
            <w:pPr>
              <w:numPr>
                <w:ilvl w:val="0"/>
                <w:numId w:val="18"/>
              </w:numPr>
              <w:autoSpaceDE w:val="0"/>
              <w:autoSpaceDN w:val="0"/>
              <w:ind w:left="311"/>
              <w:jc w:val="both"/>
              <w:rPr>
                <w:rFonts w:ascii="Soberana Sans" w:hAnsi="Soberana Sans" w:cs="Arial"/>
                <w:lang w:val="es-ES_tradnl"/>
              </w:rPr>
            </w:pPr>
            <w:r w:rsidRPr="00FD1AC5">
              <w:rPr>
                <w:rFonts w:ascii="Soberana Sans" w:hAnsi="Soberana Sans" w:cs="Arial"/>
                <w:lang w:val="es-ES_tradnl"/>
              </w:rPr>
              <w:t xml:space="preserve">PH. MÍNIMO </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 NOM-113-STPS-2009)</w:t>
            </w: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3,2 MÍNIMO</w:t>
            </w:r>
          </w:p>
        </w:tc>
      </w:tr>
      <w:tr w:rsidR="00FD1AC5" w:rsidRPr="00FD1AC5" w:rsidTr="00710FA9">
        <w:trPr>
          <w:gridAfter w:val="1"/>
          <w:wAfter w:w="281" w:type="dxa"/>
          <w:cantSplit/>
        </w:trPr>
        <w:tc>
          <w:tcPr>
            <w:tcW w:w="1809" w:type="dxa"/>
            <w:gridSpan w:val="2"/>
            <w:vMerge/>
            <w:tcBorders>
              <w:top w:val="single" w:sz="4" w:space="0" w:color="auto"/>
              <w:left w:val="nil"/>
              <w:bottom w:val="single" w:sz="4" w:space="0" w:color="auto"/>
              <w:right w:val="nil"/>
            </w:tcBorders>
            <w:vAlign w:val="center"/>
            <w:hideMark/>
          </w:tcPr>
          <w:p w:rsidR="00FD1AC5" w:rsidRPr="00FD1AC5" w:rsidRDefault="00FD1AC5" w:rsidP="00FD1AC5">
            <w:pPr>
              <w:autoSpaceDE w:val="0"/>
              <w:autoSpaceDN w:val="0"/>
              <w:rPr>
                <w:rFonts w:ascii="Soberana Sans" w:hAnsi="Soberana Sans" w:cs="Arial"/>
                <w:b/>
                <w:lang w:val="es-ES_tradnl"/>
              </w:rPr>
            </w:pPr>
          </w:p>
        </w:tc>
        <w:tc>
          <w:tcPr>
            <w:tcW w:w="3686" w:type="dxa"/>
            <w:tcBorders>
              <w:top w:val="single" w:sz="4" w:space="0" w:color="auto"/>
              <w:left w:val="nil"/>
              <w:bottom w:val="single" w:sz="4" w:space="0" w:color="auto"/>
              <w:right w:val="single" w:sz="4" w:space="0" w:color="auto"/>
            </w:tcBorders>
            <w:hideMark/>
          </w:tcPr>
          <w:p w:rsidR="00FD1AC5" w:rsidRPr="00FD1AC5" w:rsidRDefault="00FD1AC5" w:rsidP="001F4816">
            <w:pPr>
              <w:numPr>
                <w:ilvl w:val="0"/>
                <w:numId w:val="18"/>
              </w:numPr>
              <w:autoSpaceDE w:val="0"/>
              <w:autoSpaceDN w:val="0"/>
              <w:ind w:left="311"/>
              <w:jc w:val="both"/>
              <w:rPr>
                <w:rFonts w:ascii="Soberana Sans" w:hAnsi="Soberana Sans" w:cs="Arial"/>
                <w:lang w:val="es-ES_tradnl"/>
              </w:rPr>
            </w:pPr>
            <w:r w:rsidRPr="00FD1AC5">
              <w:rPr>
                <w:rFonts w:ascii="Soberana Sans" w:hAnsi="Soberana Sans" w:cs="Arial"/>
                <w:lang w:val="es-ES_tradnl"/>
              </w:rPr>
              <w:t xml:space="preserve">ABSORCIÓN DE AGUA </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 NOM-113-STPS-2009)</w:t>
            </w: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35% MÍNIMO</w:t>
            </w:r>
          </w:p>
        </w:tc>
      </w:tr>
      <w:tr w:rsidR="00FD1AC5" w:rsidRPr="00FD1AC5" w:rsidTr="00710FA9">
        <w:trPr>
          <w:gridAfter w:val="1"/>
          <w:wAfter w:w="281" w:type="dxa"/>
          <w:cantSplit/>
        </w:trPr>
        <w:tc>
          <w:tcPr>
            <w:tcW w:w="1809" w:type="dxa"/>
            <w:gridSpan w:val="2"/>
            <w:vMerge/>
            <w:tcBorders>
              <w:top w:val="single" w:sz="4" w:space="0" w:color="auto"/>
              <w:left w:val="nil"/>
              <w:bottom w:val="single" w:sz="4" w:space="0" w:color="auto"/>
              <w:right w:val="nil"/>
            </w:tcBorders>
            <w:vAlign w:val="center"/>
            <w:hideMark/>
          </w:tcPr>
          <w:p w:rsidR="00FD1AC5" w:rsidRPr="00FD1AC5" w:rsidRDefault="00FD1AC5" w:rsidP="00FD1AC5">
            <w:pPr>
              <w:autoSpaceDE w:val="0"/>
              <w:autoSpaceDN w:val="0"/>
              <w:rPr>
                <w:rFonts w:ascii="Soberana Sans" w:hAnsi="Soberana Sans" w:cs="Arial"/>
                <w:b/>
                <w:lang w:val="es-ES_tradnl"/>
              </w:rPr>
            </w:pPr>
          </w:p>
        </w:tc>
        <w:tc>
          <w:tcPr>
            <w:tcW w:w="3686" w:type="dxa"/>
            <w:tcBorders>
              <w:top w:val="single" w:sz="4" w:space="0" w:color="auto"/>
              <w:left w:val="nil"/>
              <w:bottom w:val="single" w:sz="4" w:space="0" w:color="auto"/>
              <w:right w:val="single" w:sz="4" w:space="0" w:color="auto"/>
            </w:tcBorders>
            <w:hideMark/>
          </w:tcPr>
          <w:p w:rsidR="00FD1AC5" w:rsidRPr="00FD1AC5" w:rsidRDefault="00FD1AC5" w:rsidP="001F4816">
            <w:pPr>
              <w:numPr>
                <w:ilvl w:val="0"/>
                <w:numId w:val="18"/>
              </w:numPr>
              <w:autoSpaceDE w:val="0"/>
              <w:autoSpaceDN w:val="0"/>
              <w:ind w:left="311"/>
              <w:jc w:val="both"/>
              <w:rPr>
                <w:rFonts w:ascii="Soberana Sans" w:hAnsi="Soberana Sans" w:cs="Arial"/>
                <w:lang w:val="es-ES_tradnl"/>
              </w:rPr>
            </w:pPr>
            <w:r w:rsidRPr="00FD1AC5">
              <w:rPr>
                <w:rFonts w:ascii="Soberana Sans" w:hAnsi="Soberana Sans" w:cs="Arial"/>
                <w:lang w:val="es-ES_tradnl"/>
              </w:rPr>
              <w:t xml:space="preserve">DES ABSORCIÓN DE AGUA </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 NOM-113-STPS-2009 )</w:t>
            </w: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40% MÍNIMO</w:t>
            </w:r>
          </w:p>
        </w:tc>
      </w:tr>
      <w:tr w:rsidR="00FD1AC5" w:rsidRPr="00FD1AC5" w:rsidTr="00710FA9">
        <w:trPr>
          <w:gridAfter w:val="1"/>
          <w:wAfter w:w="281" w:type="dxa"/>
          <w:cantSplit/>
        </w:trPr>
        <w:tc>
          <w:tcPr>
            <w:tcW w:w="1809" w:type="dxa"/>
            <w:gridSpan w:val="2"/>
            <w:vMerge/>
            <w:tcBorders>
              <w:top w:val="single" w:sz="4" w:space="0" w:color="auto"/>
              <w:left w:val="nil"/>
              <w:bottom w:val="single" w:sz="4" w:space="0" w:color="auto"/>
              <w:right w:val="nil"/>
            </w:tcBorders>
            <w:vAlign w:val="center"/>
            <w:hideMark/>
          </w:tcPr>
          <w:p w:rsidR="00FD1AC5" w:rsidRPr="00FD1AC5" w:rsidRDefault="00FD1AC5" w:rsidP="00FD1AC5">
            <w:pPr>
              <w:autoSpaceDE w:val="0"/>
              <w:autoSpaceDN w:val="0"/>
              <w:rPr>
                <w:rFonts w:ascii="Soberana Sans" w:hAnsi="Soberana Sans" w:cs="Arial"/>
                <w:b/>
                <w:lang w:val="es-ES_tradnl"/>
              </w:rPr>
            </w:pPr>
          </w:p>
        </w:tc>
        <w:tc>
          <w:tcPr>
            <w:tcW w:w="3686" w:type="dxa"/>
            <w:tcBorders>
              <w:top w:val="single" w:sz="4" w:space="0" w:color="auto"/>
              <w:left w:val="nil"/>
              <w:bottom w:val="single" w:sz="4" w:space="0" w:color="auto"/>
              <w:right w:val="single" w:sz="4" w:space="0" w:color="auto"/>
            </w:tcBorders>
            <w:hideMark/>
          </w:tcPr>
          <w:p w:rsidR="00FD1AC5" w:rsidRPr="00FD1AC5" w:rsidRDefault="00FD1AC5" w:rsidP="001F4816">
            <w:pPr>
              <w:numPr>
                <w:ilvl w:val="0"/>
                <w:numId w:val="18"/>
              </w:numPr>
              <w:autoSpaceDE w:val="0"/>
              <w:autoSpaceDN w:val="0"/>
              <w:ind w:left="311"/>
              <w:jc w:val="both"/>
              <w:rPr>
                <w:rFonts w:ascii="Soberana Sans" w:hAnsi="Soberana Sans" w:cs="Arial"/>
                <w:lang w:val="es-ES_tradnl"/>
              </w:rPr>
            </w:pPr>
            <w:r w:rsidRPr="00FD1AC5">
              <w:rPr>
                <w:rFonts w:ascii="Soberana Sans" w:hAnsi="Soberana Sans" w:cs="Arial"/>
                <w:lang w:val="es-ES_tradnl"/>
              </w:rPr>
              <w:t xml:space="preserve">CONTENIDO DE CROMO </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 NOM-113-STPS-2009 )</w:t>
            </w: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2.5% MÍNIMO</w:t>
            </w:r>
          </w:p>
        </w:tc>
      </w:tr>
      <w:tr w:rsidR="00FD1AC5" w:rsidRPr="00FD1AC5" w:rsidTr="00710FA9">
        <w:trPr>
          <w:gridAfter w:val="1"/>
          <w:wAfter w:w="281" w:type="dxa"/>
          <w:cantSplit/>
        </w:trPr>
        <w:tc>
          <w:tcPr>
            <w:tcW w:w="1809" w:type="dxa"/>
            <w:gridSpan w:val="2"/>
            <w:vMerge w:val="restart"/>
            <w:tcBorders>
              <w:top w:val="single" w:sz="4" w:space="0" w:color="auto"/>
              <w:left w:val="nil"/>
              <w:bottom w:val="nil"/>
              <w:right w:val="nil"/>
            </w:tcBorders>
            <w:hideMark/>
          </w:tcPr>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SUELA</w:t>
            </w:r>
          </w:p>
        </w:tc>
        <w:tc>
          <w:tcPr>
            <w:tcW w:w="3686" w:type="dxa"/>
            <w:tcBorders>
              <w:top w:val="single" w:sz="4" w:space="0" w:color="auto"/>
              <w:left w:val="nil"/>
              <w:bottom w:val="single" w:sz="4" w:space="0" w:color="auto"/>
              <w:right w:val="single" w:sz="4" w:space="0" w:color="auto"/>
            </w:tcBorders>
            <w:hideMark/>
          </w:tcPr>
          <w:p w:rsidR="00FD1AC5" w:rsidRPr="00FD1AC5" w:rsidRDefault="00FD1AC5" w:rsidP="001F4816">
            <w:pPr>
              <w:numPr>
                <w:ilvl w:val="0"/>
                <w:numId w:val="18"/>
              </w:numPr>
              <w:autoSpaceDE w:val="0"/>
              <w:autoSpaceDN w:val="0"/>
              <w:ind w:left="311"/>
              <w:jc w:val="both"/>
              <w:rPr>
                <w:rFonts w:ascii="Soberana Sans" w:hAnsi="Soberana Sans" w:cs="Arial"/>
                <w:lang w:val="es-ES_tradnl"/>
              </w:rPr>
            </w:pPr>
            <w:r w:rsidRPr="00FD1AC5">
              <w:rPr>
                <w:rFonts w:ascii="Soberana Sans" w:hAnsi="Soberana Sans" w:cs="Arial"/>
                <w:lang w:val="es-ES_tradnl"/>
              </w:rPr>
              <w:t>ABRASIÓN DESGASTE MÁXIMO</w:t>
            </w:r>
          </w:p>
          <w:p w:rsidR="00FD1AC5" w:rsidRPr="00FD1AC5" w:rsidRDefault="00FD1AC5" w:rsidP="00FD1AC5">
            <w:pPr>
              <w:autoSpaceDE w:val="0"/>
              <w:autoSpaceDN w:val="0"/>
              <w:ind w:left="-49"/>
              <w:jc w:val="both"/>
              <w:rPr>
                <w:rFonts w:ascii="Soberana Sans" w:hAnsi="Soberana Sans" w:cs="Arial"/>
                <w:lang w:val="es-ES_tradnl"/>
              </w:rPr>
            </w:pPr>
            <w:r w:rsidRPr="00FD1AC5">
              <w:rPr>
                <w:rFonts w:ascii="Soberana Sans" w:hAnsi="Soberana Sans" w:cs="Arial"/>
                <w:lang w:val="es-ES_tradnl"/>
              </w:rPr>
              <w:t xml:space="preserve">        (NMX-S-051-1989)</w:t>
            </w: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300 MM</w:t>
            </w:r>
            <w:r w:rsidRPr="00FD1AC5">
              <w:rPr>
                <w:rFonts w:ascii="Soberana Sans" w:hAnsi="Soberana Sans" w:cs="Arial"/>
                <w:vertAlign w:val="superscript"/>
                <w:lang w:val="es-ES_tradnl"/>
              </w:rPr>
              <w:t>3</w:t>
            </w:r>
            <w:r w:rsidRPr="00FD1AC5">
              <w:rPr>
                <w:rFonts w:ascii="Soberana Sans" w:hAnsi="Soberana Sans" w:cs="Arial"/>
                <w:lang w:val="es-ES_tradnl"/>
              </w:rPr>
              <w:t xml:space="preserve"> MÁXIMO</w:t>
            </w:r>
          </w:p>
        </w:tc>
      </w:tr>
      <w:tr w:rsidR="00FD1AC5" w:rsidRPr="00FD1AC5" w:rsidTr="00710FA9">
        <w:trPr>
          <w:gridAfter w:val="1"/>
          <w:wAfter w:w="281" w:type="dxa"/>
          <w:cantSplit/>
        </w:trPr>
        <w:tc>
          <w:tcPr>
            <w:tcW w:w="1809" w:type="dxa"/>
            <w:gridSpan w:val="2"/>
            <w:vMerge/>
            <w:tcBorders>
              <w:top w:val="single" w:sz="4" w:space="0" w:color="auto"/>
              <w:left w:val="nil"/>
              <w:bottom w:val="nil"/>
              <w:right w:val="nil"/>
            </w:tcBorders>
            <w:vAlign w:val="center"/>
            <w:hideMark/>
          </w:tcPr>
          <w:p w:rsidR="00FD1AC5" w:rsidRPr="00FD1AC5" w:rsidRDefault="00FD1AC5" w:rsidP="00FD1AC5">
            <w:pPr>
              <w:autoSpaceDE w:val="0"/>
              <w:autoSpaceDN w:val="0"/>
              <w:rPr>
                <w:rFonts w:ascii="Soberana Sans" w:hAnsi="Soberana Sans" w:cs="Arial"/>
                <w:b/>
                <w:lang w:val="es-ES_tradnl"/>
              </w:rPr>
            </w:pPr>
          </w:p>
        </w:tc>
        <w:tc>
          <w:tcPr>
            <w:tcW w:w="3686" w:type="dxa"/>
            <w:tcBorders>
              <w:top w:val="single" w:sz="4" w:space="0" w:color="auto"/>
              <w:left w:val="nil"/>
              <w:bottom w:val="single" w:sz="4" w:space="0" w:color="auto"/>
              <w:right w:val="single" w:sz="4" w:space="0" w:color="auto"/>
            </w:tcBorders>
            <w:hideMark/>
          </w:tcPr>
          <w:p w:rsidR="00FD1AC5" w:rsidRPr="00FD1AC5" w:rsidRDefault="00FD1AC5" w:rsidP="001F4816">
            <w:pPr>
              <w:numPr>
                <w:ilvl w:val="0"/>
                <w:numId w:val="18"/>
              </w:numPr>
              <w:autoSpaceDE w:val="0"/>
              <w:autoSpaceDN w:val="0"/>
              <w:ind w:left="311"/>
              <w:jc w:val="both"/>
              <w:rPr>
                <w:rFonts w:ascii="Soberana Sans" w:hAnsi="Soberana Sans" w:cs="Arial"/>
                <w:lang w:val="es-ES_tradnl"/>
              </w:rPr>
            </w:pPr>
            <w:r w:rsidRPr="00FD1AC5">
              <w:rPr>
                <w:rFonts w:ascii="Soberana Sans" w:hAnsi="Soberana Sans" w:cs="Arial"/>
                <w:lang w:val="es-ES_tradnl"/>
              </w:rPr>
              <w:t>FLEXIÓN % DE ABERTURA MÁXIMA</w:t>
            </w:r>
          </w:p>
          <w:p w:rsidR="00FD1AC5" w:rsidRPr="00FD1AC5" w:rsidRDefault="00FD1AC5" w:rsidP="00FD1AC5">
            <w:pPr>
              <w:autoSpaceDE w:val="0"/>
              <w:autoSpaceDN w:val="0"/>
              <w:ind w:left="-49"/>
              <w:jc w:val="both"/>
              <w:rPr>
                <w:rFonts w:ascii="Soberana Sans" w:hAnsi="Soberana Sans" w:cs="Arial"/>
                <w:lang w:val="es-ES_tradnl"/>
              </w:rPr>
            </w:pPr>
            <w:r w:rsidRPr="00FD1AC5">
              <w:rPr>
                <w:rFonts w:ascii="Soberana Sans" w:hAnsi="Soberana Sans" w:cs="Arial"/>
                <w:lang w:val="es-ES_tradnl"/>
              </w:rPr>
              <w:t xml:space="preserve">       (NMX-S-051-1989)</w:t>
            </w: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200% MÁXIMO DE ABERTURA A LOS 35 000 CICLOS</w:t>
            </w:r>
          </w:p>
        </w:tc>
      </w:tr>
      <w:tr w:rsidR="00FD1AC5" w:rsidRPr="00FD1AC5" w:rsidTr="00710FA9">
        <w:trPr>
          <w:gridAfter w:val="1"/>
          <w:wAfter w:w="281" w:type="dxa"/>
          <w:cantSplit/>
        </w:trPr>
        <w:tc>
          <w:tcPr>
            <w:tcW w:w="1809" w:type="dxa"/>
            <w:gridSpan w:val="2"/>
            <w:tcBorders>
              <w:top w:val="nil"/>
              <w:left w:val="nil"/>
              <w:bottom w:val="single" w:sz="4" w:space="0" w:color="auto"/>
              <w:right w:val="nil"/>
            </w:tcBorders>
          </w:tcPr>
          <w:p w:rsidR="00FD1AC5" w:rsidRPr="00FD1AC5" w:rsidRDefault="00FD1AC5" w:rsidP="00FD1AC5">
            <w:pPr>
              <w:autoSpaceDE w:val="0"/>
              <w:autoSpaceDN w:val="0"/>
              <w:jc w:val="both"/>
              <w:rPr>
                <w:rFonts w:ascii="Soberana Sans" w:hAnsi="Soberana Sans" w:cs="Arial"/>
                <w:b/>
                <w:lang w:val="es-ES_tradnl"/>
              </w:rPr>
            </w:pPr>
          </w:p>
        </w:tc>
        <w:tc>
          <w:tcPr>
            <w:tcW w:w="3686" w:type="dxa"/>
            <w:tcBorders>
              <w:top w:val="single" w:sz="4" w:space="0" w:color="auto"/>
              <w:left w:val="nil"/>
              <w:bottom w:val="single" w:sz="4" w:space="0" w:color="auto"/>
              <w:right w:val="single" w:sz="4" w:space="0" w:color="auto"/>
            </w:tcBorders>
            <w:hideMark/>
          </w:tcPr>
          <w:p w:rsidR="00FD1AC5" w:rsidRPr="00FD1AC5" w:rsidRDefault="00FD1AC5" w:rsidP="001F4816">
            <w:pPr>
              <w:numPr>
                <w:ilvl w:val="0"/>
                <w:numId w:val="18"/>
              </w:numPr>
              <w:autoSpaceDE w:val="0"/>
              <w:autoSpaceDN w:val="0"/>
              <w:ind w:left="311"/>
              <w:jc w:val="both"/>
              <w:rPr>
                <w:rFonts w:ascii="Soberana Sans" w:hAnsi="Soberana Sans" w:cs="Arial"/>
                <w:lang w:val="es-ES_tradnl"/>
              </w:rPr>
            </w:pPr>
            <w:r w:rsidRPr="00FD1AC5">
              <w:rPr>
                <w:rFonts w:ascii="Soberana Sans" w:hAnsi="Soberana Sans" w:cs="Arial"/>
                <w:lang w:val="es-ES_tradnl"/>
              </w:rPr>
              <w:t>IDENTIFICACIÓN DE LOS TACHONES DE LA SUELA.</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(VISUAL Y DIMENSIONAL)</w:t>
            </w: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color w:val="FF0000"/>
                <w:lang w:val="es-ES_tradnl"/>
              </w:rPr>
            </w:pPr>
            <w:r w:rsidRPr="00FD1AC5">
              <w:rPr>
                <w:rFonts w:ascii="Soberana Sans" w:hAnsi="Soberana Sans" w:cs="Arial"/>
                <w:lang w:val="es-ES_tradnl"/>
              </w:rPr>
              <w:t xml:space="preserve">DEBERÁ CONTAR CON TACHONES INDEPENDIENTES, CON RESALTE NO MENOR A 3.5 MM QUE PERMITAN LA FLUIDEZ DE LÍQUIDOS AL FRENTE Y A LOS LATERALES, ENTRE LOS TACHONES NO DEBE HABER UNIONES QUE OBSTRUYAN PARCIAL O TOTALMENTE LA SALIDA DE LÍQUIDOS. </w:t>
            </w:r>
          </w:p>
        </w:tc>
      </w:tr>
      <w:tr w:rsidR="00FD1AC5" w:rsidRPr="00FD1AC5" w:rsidTr="00710FA9">
        <w:trPr>
          <w:gridAfter w:val="1"/>
          <w:wAfter w:w="281" w:type="dxa"/>
          <w:cantSplit/>
        </w:trPr>
        <w:tc>
          <w:tcPr>
            <w:tcW w:w="1809" w:type="dxa"/>
            <w:gridSpan w:val="2"/>
            <w:tcBorders>
              <w:top w:val="nil"/>
              <w:left w:val="nil"/>
              <w:bottom w:val="single" w:sz="4" w:space="0" w:color="auto"/>
              <w:right w:val="nil"/>
            </w:tcBorders>
          </w:tcPr>
          <w:p w:rsidR="00FD1AC5" w:rsidRPr="00FD1AC5" w:rsidRDefault="00FD1AC5" w:rsidP="00FD1AC5">
            <w:pPr>
              <w:autoSpaceDE w:val="0"/>
              <w:autoSpaceDN w:val="0"/>
              <w:jc w:val="both"/>
              <w:rPr>
                <w:rFonts w:ascii="Soberana Sans" w:hAnsi="Soberana Sans" w:cs="Arial"/>
                <w:b/>
                <w:lang w:val="es-ES_tradnl"/>
              </w:rPr>
            </w:pPr>
          </w:p>
        </w:tc>
        <w:tc>
          <w:tcPr>
            <w:tcW w:w="3686" w:type="dxa"/>
            <w:tcBorders>
              <w:top w:val="single" w:sz="4" w:space="0" w:color="auto"/>
              <w:left w:val="nil"/>
              <w:bottom w:val="single" w:sz="4" w:space="0" w:color="auto"/>
              <w:right w:val="single" w:sz="4" w:space="0" w:color="auto"/>
            </w:tcBorders>
            <w:hideMark/>
          </w:tcPr>
          <w:p w:rsidR="00FD1AC5" w:rsidRPr="00FD1AC5" w:rsidRDefault="00FD1AC5" w:rsidP="001F4816">
            <w:pPr>
              <w:numPr>
                <w:ilvl w:val="0"/>
                <w:numId w:val="18"/>
              </w:numPr>
              <w:autoSpaceDE w:val="0"/>
              <w:autoSpaceDN w:val="0"/>
              <w:ind w:left="311"/>
              <w:jc w:val="both"/>
              <w:rPr>
                <w:rFonts w:ascii="Soberana Sans" w:hAnsi="Soberana Sans" w:cs="Arial"/>
                <w:lang w:val="es-ES_tradnl"/>
              </w:rPr>
            </w:pPr>
            <w:r w:rsidRPr="00FD1AC5">
              <w:rPr>
                <w:rFonts w:ascii="Soberana Sans" w:hAnsi="Soberana Sans" w:cs="Arial"/>
                <w:lang w:val="es-ES_tradnl"/>
              </w:rPr>
              <w:t>IDENTIFICACIÓN DE LOS TOPES DE SUJECIÓN</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(VISUAL Y DIMENSIONAL)</w:t>
            </w: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LA SUELA DEBERÁ CONTAR CON DOS TOPES DE SUJECIÓN (DE ACUERDO A LOS PUNTO A Y B DE LAS FIGURAS 2 Y 3) EN EL ÁREA DEL ENFRANQUE. UNO EN EL ÁREA POSTERIOR (TACÓN) CON UN ÁNGULO DE 100º ± 7º  Y OTRO EN EL ÁREA ANTERIOR DEL ARCO PLANTAR (CONTRA TACÓN) CON UN ÁNGULO DE 115º ± 7º, AMBOS TOPES DE SUJECIÓN DEBERÁN SER RECTOS Y CONTINUOS Y CON LA MISMA DISTANCIA ENTRE SÍ COMO SE MUESTRA EN LAS FIGURAS 2 Y 3,</w:t>
            </w:r>
          </w:p>
        </w:tc>
      </w:tr>
      <w:tr w:rsidR="00FD1AC5" w:rsidRPr="00FD1AC5" w:rsidTr="00710FA9">
        <w:trPr>
          <w:gridAfter w:val="1"/>
          <w:wAfter w:w="281" w:type="dxa"/>
          <w:cantSplit/>
        </w:trPr>
        <w:tc>
          <w:tcPr>
            <w:tcW w:w="1809" w:type="dxa"/>
            <w:gridSpan w:val="2"/>
            <w:tcBorders>
              <w:top w:val="single" w:sz="4" w:space="0" w:color="auto"/>
              <w:left w:val="nil"/>
              <w:bottom w:val="single" w:sz="8" w:space="0" w:color="auto"/>
              <w:right w:val="nil"/>
            </w:tcBorders>
            <w:hideMark/>
          </w:tcPr>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FORRO</w:t>
            </w:r>
          </w:p>
        </w:tc>
        <w:tc>
          <w:tcPr>
            <w:tcW w:w="3686" w:type="dxa"/>
            <w:tcBorders>
              <w:top w:val="single" w:sz="4" w:space="0" w:color="auto"/>
              <w:left w:val="nil"/>
              <w:bottom w:val="single" w:sz="8" w:space="0" w:color="auto"/>
              <w:right w:val="single" w:sz="4" w:space="0" w:color="auto"/>
            </w:tcBorders>
            <w:hideMark/>
          </w:tcPr>
          <w:p w:rsidR="00FD1AC5" w:rsidRPr="00FD1AC5" w:rsidRDefault="00FD1AC5" w:rsidP="001F4816">
            <w:pPr>
              <w:numPr>
                <w:ilvl w:val="0"/>
                <w:numId w:val="18"/>
              </w:numPr>
              <w:autoSpaceDE w:val="0"/>
              <w:autoSpaceDN w:val="0"/>
              <w:ind w:left="311"/>
              <w:jc w:val="both"/>
              <w:rPr>
                <w:rFonts w:ascii="Soberana Sans" w:hAnsi="Soberana Sans" w:cs="Arial"/>
                <w:lang w:val="es-ES_tradnl"/>
              </w:rPr>
            </w:pPr>
            <w:r w:rsidRPr="00FD1AC5">
              <w:rPr>
                <w:rFonts w:ascii="Soberana Sans" w:hAnsi="Soberana Sans" w:cs="Arial"/>
                <w:lang w:val="es-ES_tradnl"/>
              </w:rPr>
              <w:t>ESPESOR</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 xml:space="preserve">       (ISO-1923-1981)</w:t>
            </w:r>
          </w:p>
        </w:tc>
        <w:tc>
          <w:tcPr>
            <w:tcW w:w="3688" w:type="dxa"/>
            <w:tcBorders>
              <w:top w:val="single" w:sz="4" w:space="0" w:color="auto"/>
              <w:left w:val="single" w:sz="4" w:space="0" w:color="auto"/>
              <w:bottom w:val="single" w:sz="8"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3.0 MM. MÍNIMO, SIN SOMETER EL MATERIAL A PRESIÓN.</w:t>
            </w:r>
          </w:p>
        </w:tc>
      </w:tr>
      <w:tr w:rsidR="00FD1AC5" w:rsidRPr="00FD1AC5" w:rsidTr="00710FA9">
        <w:trPr>
          <w:gridAfter w:val="1"/>
          <w:wAfter w:w="281" w:type="dxa"/>
        </w:trPr>
        <w:tc>
          <w:tcPr>
            <w:tcW w:w="1809" w:type="dxa"/>
            <w:gridSpan w:val="2"/>
            <w:tcBorders>
              <w:top w:val="single" w:sz="8" w:space="0" w:color="auto"/>
              <w:left w:val="nil"/>
              <w:bottom w:val="single" w:sz="8" w:space="0" w:color="auto"/>
              <w:right w:val="nil"/>
            </w:tcBorders>
            <w:hideMark/>
          </w:tcPr>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lastRenderedPageBreak/>
              <w:t>FUELLE</w:t>
            </w:r>
          </w:p>
        </w:tc>
        <w:tc>
          <w:tcPr>
            <w:tcW w:w="3686" w:type="dxa"/>
            <w:tcBorders>
              <w:top w:val="single" w:sz="8" w:space="0" w:color="auto"/>
              <w:left w:val="nil"/>
              <w:bottom w:val="single" w:sz="8" w:space="0" w:color="auto"/>
              <w:right w:val="single" w:sz="8" w:space="0" w:color="auto"/>
            </w:tcBorders>
            <w:hideMark/>
          </w:tcPr>
          <w:p w:rsidR="00FD1AC5" w:rsidRPr="00FD1AC5" w:rsidRDefault="00FD1AC5" w:rsidP="001F4816">
            <w:pPr>
              <w:numPr>
                <w:ilvl w:val="0"/>
                <w:numId w:val="18"/>
              </w:numPr>
              <w:autoSpaceDE w:val="0"/>
              <w:autoSpaceDN w:val="0"/>
              <w:ind w:left="311"/>
              <w:jc w:val="both"/>
              <w:rPr>
                <w:rFonts w:ascii="Soberana Sans" w:hAnsi="Soberana Sans" w:cs="Arial"/>
                <w:lang w:val="es-ES_tradnl"/>
              </w:rPr>
            </w:pPr>
            <w:r w:rsidRPr="00FD1AC5">
              <w:rPr>
                <w:rFonts w:ascii="Soberana Sans" w:hAnsi="Soberana Sans" w:cs="Arial"/>
                <w:lang w:val="es-ES_tradnl"/>
              </w:rPr>
              <w:t xml:space="preserve">ESPESOR  </w:t>
            </w:r>
          </w:p>
          <w:p w:rsidR="00FD1AC5" w:rsidRPr="00FD1AC5" w:rsidRDefault="00FD1AC5" w:rsidP="00FD1AC5">
            <w:pPr>
              <w:autoSpaceDE w:val="0"/>
              <w:autoSpaceDN w:val="0"/>
              <w:ind w:left="-49"/>
              <w:jc w:val="both"/>
              <w:rPr>
                <w:rFonts w:ascii="Soberana Sans" w:hAnsi="Soberana Sans" w:cs="Arial"/>
                <w:lang w:val="es-ES_tradnl"/>
              </w:rPr>
            </w:pPr>
            <w:r w:rsidRPr="00FD1AC5">
              <w:rPr>
                <w:rFonts w:ascii="Soberana Sans" w:hAnsi="Soberana Sans" w:cs="Arial"/>
                <w:lang w:val="es-ES_tradnl"/>
              </w:rPr>
              <w:t>(NMX-S-051-1989)</w:t>
            </w:r>
          </w:p>
        </w:tc>
        <w:tc>
          <w:tcPr>
            <w:tcW w:w="3688" w:type="dxa"/>
            <w:tcBorders>
              <w:top w:val="single" w:sz="8" w:space="0" w:color="auto"/>
              <w:left w:val="single" w:sz="8" w:space="0" w:color="auto"/>
              <w:bottom w:val="single" w:sz="8"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1.4 MM. MÍNIMO, CUANDO EL ESPESOR SEA MENOR SE REALIZARÁN PRUEBAS DE DESGARRE SEGÚN LA NMX-A-235, OBTENIENDO UN MÍNIMO DE 29.43 N (3 KGF).</w:t>
            </w:r>
          </w:p>
        </w:tc>
      </w:tr>
      <w:tr w:rsidR="00FD1AC5" w:rsidRPr="00FD1AC5" w:rsidTr="00710FA9">
        <w:trPr>
          <w:gridAfter w:val="1"/>
          <w:wAfter w:w="281" w:type="dxa"/>
        </w:trPr>
        <w:tc>
          <w:tcPr>
            <w:tcW w:w="1809" w:type="dxa"/>
            <w:gridSpan w:val="2"/>
            <w:tcBorders>
              <w:top w:val="single" w:sz="8" w:space="0" w:color="auto"/>
              <w:left w:val="nil"/>
              <w:bottom w:val="single" w:sz="8" w:space="0" w:color="auto"/>
              <w:right w:val="nil"/>
            </w:tcBorders>
            <w:hideMark/>
          </w:tcPr>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PLANTILLA</w:t>
            </w:r>
          </w:p>
        </w:tc>
        <w:tc>
          <w:tcPr>
            <w:tcW w:w="3686" w:type="dxa"/>
            <w:tcBorders>
              <w:top w:val="single" w:sz="8" w:space="0" w:color="auto"/>
              <w:left w:val="nil"/>
              <w:bottom w:val="single" w:sz="8" w:space="0" w:color="auto"/>
              <w:right w:val="single" w:sz="8" w:space="0" w:color="auto"/>
            </w:tcBorders>
            <w:hideMark/>
          </w:tcPr>
          <w:p w:rsidR="00FD1AC5" w:rsidRPr="00FD1AC5" w:rsidRDefault="00FD1AC5" w:rsidP="001F4816">
            <w:pPr>
              <w:numPr>
                <w:ilvl w:val="0"/>
                <w:numId w:val="18"/>
              </w:numPr>
              <w:autoSpaceDE w:val="0"/>
              <w:autoSpaceDN w:val="0"/>
              <w:ind w:left="311"/>
              <w:jc w:val="both"/>
              <w:rPr>
                <w:rFonts w:ascii="Soberana Sans" w:hAnsi="Soberana Sans" w:cs="Arial"/>
                <w:lang w:val="es-ES_tradnl"/>
              </w:rPr>
            </w:pPr>
            <w:r w:rsidRPr="00FD1AC5">
              <w:rPr>
                <w:rFonts w:ascii="Soberana Sans" w:hAnsi="Soberana Sans" w:cs="Arial"/>
                <w:lang w:val="es-ES_tradnl"/>
              </w:rPr>
              <w:t xml:space="preserve">ESPESOR  </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(DE ACUERDO AL MÉTODO DEL LABORATORIO ACREDITADO)</w:t>
            </w:r>
          </w:p>
        </w:tc>
        <w:tc>
          <w:tcPr>
            <w:tcW w:w="3688" w:type="dxa"/>
            <w:tcBorders>
              <w:top w:val="single" w:sz="8" w:space="0" w:color="auto"/>
              <w:left w:val="single" w:sz="8" w:space="0" w:color="auto"/>
              <w:bottom w:val="single" w:sz="8"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ESPESOR DE 6.0 MM. ± 1.0 MM. EN LA PARTE DEL TALÓN Y 4.0 MM ± 1.0 MM EN EL ÁREA PLANTAR, SE VERIFICARA QUE LA PLANTILLA SEA DE UNA SOLA PIEZA SIN INJERTOS.</w:t>
            </w:r>
          </w:p>
        </w:tc>
      </w:tr>
      <w:tr w:rsidR="00FD1AC5" w:rsidRPr="00FD1AC5" w:rsidTr="00710FA9">
        <w:tc>
          <w:tcPr>
            <w:tcW w:w="1559" w:type="dxa"/>
            <w:tcBorders>
              <w:top w:val="single" w:sz="8" w:space="0" w:color="auto"/>
              <w:left w:val="nil"/>
              <w:bottom w:val="nil"/>
              <w:right w:val="nil"/>
            </w:tcBorders>
          </w:tcPr>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CASQUILLO DE</w:t>
            </w:r>
          </w:p>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 xml:space="preserve"> ACERO</w:t>
            </w:r>
          </w:p>
        </w:tc>
        <w:tc>
          <w:tcPr>
            <w:tcW w:w="3936" w:type="dxa"/>
            <w:gridSpan w:val="2"/>
            <w:tcBorders>
              <w:top w:val="single" w:sz="8" w:space="0" w:color="auto"/>
              <w:left w:val="nil"/>
              <w:bottom w:val="single" w:sz="8" w:space="0" w:color="auto"/>
              <w:right w:val="single" w:sz="8" w:space="0" w:color="auto"/>
            </w:tcBorders>
          </w:tcPr>
          <w:p w:rsidR="00FD1AC5" w:rsidRPr="00FD1AC5" w:rsidRDefault="00FD1AC5" w:rsidP="001F4816">
            <w:pPr>
              <w:numPr>
                <w:ilvl w:val="0"/>
                <w:numId w:val="18"/>
              </w:numPr>
              <w:autoSpaceDE w:val="0"/>
              <w:autoSpaceDN w:val="0"/>
              <w:ind w:left="568"/>
              <w:jc w:val="both"/>
              <w:rPr>
                <w:rFonts w:ascii="Soberana Sans" w:hAnsi="Soberana Sans" w:cs="Arial"/>
                <w:lang w:val="es-ES_tradnl"/>
              </w:rPr>
            </w:pPr>
            <w:r w:rsidRPr="00FD1AC5">
              <w:rPr>
                <w:rFonts w:ascii="Soberana Sans" w:hAnsi="Soberana Sans" w:cs="Arial"/>
                <w:lang w:val="es-ES_tradnl"/>
              </w:rPr>
              <w:t xml:space="preserve">RESISTENCIA AL IMPACTO </w:t>
            </w:r>
          </w:p>
          <w:p w:rsidR="00FD1AC5" w:rsidRPr="00FD1AC5" w:rsidRDefault="00FD1AC5" w:rsidP="00FD1AC5">
            <w:pPr>
              <w:autoSpaceDE w:val="0"/>
              <w:autoSpaceDN w:val="0"/>
              <w:ind w:left="568"/>
              <w:jc w:val="both"/>
              <w:rPr>
                <w:rFonts w:ascii="Soberana Sans" w:hAnsi="Soberana Sans" w:cs="Arial"/>
                <w:lang w:val="es-ES_tradnl"/>
              </w:rPr>
            </w:pPr>
            <w:r w:rsidRPr="00FD1AC5">
              <w:rPr>
                <w:rFonts w:ascii="Soberana Sans" w:hAnsi="Soberana Sans" w:cs="Arial"/>
                <w:lang w:val="es-ES_tradnl"/>
              </w:rPr>
              <w:t>(NOM-113-STPS-2009)</w:t>
            </w:r>
          </w:p>
        </w:tc>
        <w:tc>
          <w:tcPr>
            <w:tcW w:w="3969" w:type="dxa"/>
            <w:gridSpan w:val="2"/>
            <w:tcBorders>
              <w:top w:val="single" w:sz="8" w:space="0" w:color="auto"/>
              <w:left w:val="single" w:sz="8" w:space="0" w:color="auto"/>
              <w:bottom w:val="single" w:sz="8" w:space="0" w:color="auto"/>
              <w:right w:val="nil"/>
            </w:tcBorders>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13 MM MÍNIMO</w:t>
            </w:r>
          </w:p>
        </w:tc>
      </w:tr>
      <w:tr w:rsidR="00FD1AC5" w:rsidRPr="00FD1AC5" w:rsidTr="00710FA9">
        <w:tc>
          <w:tcPr>
            <w:tcW w:w="1559" w:type="dxa"/>
            <w:tcBorders>
              <w:top w:val="nil"/>
              <w:left w:val="nil"/>
              <w:bottom w:val="single" w:sz="8" w:space="0" w:color="auto"/>
              <w:right w:val="nil"/>
            </w:tcBorders>
          </w:tcPr>
          <w:p w:rsidR="00FD1AC5" w:rsidRPr="00FD1AC5" w:rsidRDefault="00FD1AC5" w:rsidP="00FD1AC5">
            <w:pPr>
              <w:autoSpaceDE w:val="0"/>
              <w:autoSpaceDN w:val="0"/>
              <w:jc w:val="both"/>
              <w:rPr>
                <w:rFonts w:ascii="Soberana Sans" w:hAnsi="Soberana Sans" w:cs="Arial"/>
                <w:b/>
                <w:lang w:val="es-ES_tradnl"/>
              </w:rPr>
            </w:pPr>
          </w:p>
        </w:tc>
        <w:tc>
          <w:tcPr>
            <w:tcW w:w="3936" w:type="dxa"/>
            <w:gridSpan w:val="2"/>
            <w:tcBorders>
              <w:top w:val="single" w:sz="8" w:space="0" w:color="auto"/>
              <w:left w:val="nil"/>
              <w:bottom w:val="single" w:sz="8" w:space="0" w:color="auto"/>
              <w:right w:val="single" w:sz="8" w:space="0" w:color="auto"/>
            </w:tcBorders>
          </w:tcPr>
          <w:p w:rsidR="00FD1AC5" w:rsidRPr="00FD1AC5" w:rsidRDefault="00FD1AC5" w:rsidP="001F4816">
            <w:pPr>
              <w:numPr>
                <w:ilvl w:val="0"/>
                <w:numId w:val="18"/>
              </w:numPr>
              <w:autoSpaceDE w:val="0"/>
              <w:autoSpaceDN w:val="0"/>
              <w:ind w:left="568"/>
              <w:jc w:val="both"/>
              <w:rPr>
                <w:rFonts w:ascii="Soberana Sans" w:hAnsi="Soberana Sans" w:cs="Arial"/>
                <w:lang w:val="es-ES_tradnl"/>
              </w:rPr>
            </w:pPr>
            <w:r w:rsidRPr="00FD1AC5">
              <w:rPr>
                <w:rFonts w:ascii="Soberana Sans" w:hAnsi="Soberana Sans" w:cs="Arial"/>
                <w:lang w:val="es-ES_tradnl"/>
              </w:rPr>
              <w:t xml:space="preserve">RESISTENCIA A LA COMPRESIÓN </w:t>
            </w:r>
          </w:p>
          <w:p w:rsidR="00FD1AC5" w:rsidRPr="00FD1AC5" w:rsidRDefault="00FD1AC5" w:rsidP="00FD1AC5">
            <w:pPr>
              <w:autoSpaceDE w:val="0"/>
              <w:autoSpaceDN w:val="0"/>
              <w:ind w:left="568"/>
              <w:jc w:val="both"/>
              <w:rPr>
                <w:rFonts w:ascii="Soberana Sans" w:hAnsi="Soberana Sans" w:cs="Arial"/>
                <w:lang w:val="es-ES_tradnl"/>
              </w:rPr>
            </w:pPr>
            <w:r w:rsidRPr="00FD1AC5">
              <w:rPr>
                <w:rFonts w:ascii="Soberana Sans" w:hAnsi="Soberana Sans" w:cs="Arial"/>
                <w:lang w:val="es-ES_tradnl"/>
              </w:rPr>
              <w:t>(NOM-113-STPS-2009)</w:t>
            </w:r>
          </w:p>
        </w:tc>
        <w:tc>
          <w:tcPr>
            <w:tcW w:w="3969" w:type="dxa"/>
            <w:gridSpan w:val="2"/>
            <w:tcBorders>
              <w:top w:val="single" w:sz="8" w:space="0" w:color="auto"/>
              <w:left w:val="single" w:sz="8" w:space="0" w:color="auto"/>
              <w:bottom w:val="single" w:sz="8" w:space="0" w:color="auto"/>
              <w:right w:val="nil"/>
            </w:tcBorders>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13 MM MÍNIMO</w:t>
            </w:r>
          </w:p>
        </w:tc>
      </w:tr>
      <w:tr w:rsidR="00FD1AC5" w:rsidRPr="00FD1AC5" w:rsidTr="00710FA9">
        <w:trPr>
          <w:gridAfter w:val="1"/>
          <w:wAfter w:w="281" w:type="dxa"/>
        </w:trPr>
        <w:tc>
          <w:tcPr>
            <w:tcW w:w="1809" w:type="dxa"/>
            <w:gridSpan w:val="2"/>
            <w:tcBorders>
              <w:top w:val="single" w:sz="8" w:space="0" w:color="auto"/>
              <w:left w:val="nil"/>
              <w:bottom w:val="single" w:sz="12" w:space="0" w:color="auto"/>
              <w:right w:val="nil"/>
            </w:tcBorders>
            <w:hideMark/>
          </w:tcPr>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ELEMENTOS DE CONSTRUCCIÓN</w:t>
            </w:r>
          </w:p>
        </w:tc>
        <w:tc>
          <w:tcPr>
            <w:tcW w:w="3686" w:type="dxa"/>
            <w:tcBorders>
              <w:top w:val="single" w:sz="8" w:space="0" w:color="auto"/>
              <w:left w:val="nil"/>
              <w:bottom w:val="single" w:sz="12" w:space="0" w:color="auto"/>
              <w:right w:val="single" w:sz="8" w:space="0" w:color="auto"/>
            </w:tcBorders>
            <w:hideMark/>
          </w:tcPr>
          <w:p w:rsidR="00FD1AC5" w:rsidRPr="00FD1AC5" w:rsidRDefault="00FD1AC5" w:rsidP="001F4816">
            <w:pPr>
              <w:numPr>
                <w:ilvl w:val="0"/>
                <w:numId w:val="18"/>
              </w:numPr>
              <w:autoSpaceDE w:val="0"/>
              <w:autoSpaceDN w:val="0"/>
              <w:ind w:left="311"/>
              <w:jc w:val="both"/>
              <w:rPr>
                <w:rFonts w:ascii="Soberana Sans" w:hAnsi="Soberana Sans" w:cs="Arial"/>
                <w:lang w:val="es-ES_tradnl"/>
              </w:rPr>
            </w:pPr>
            <w:r w:rsidRPr="00FD1AC5">
              <w:rPr>
                <w:rFonts w:ascii="Soberana Sans" w:hAnsi="Soberana Sans" w:cs="Arial"/>
                <w:lang w:val="es-ES_tradnl"/>
              </w:rPr>
              <w:t>VISUAL (DE ACUERDO AL MÉTODO DEL LABORATORIO ACREDITADO)</w:t>
            </w:r>
          </w:p>
        </w:tc>
        <w:tc>
          <w:tcPr>
            <w:tcW w:w="3688" w:type="dxa"/>
            <w:tcBorders>
              <w:top w:val="single" w:sz="8" w:space="0" w:color="auto"/>
              <w:left w:val="single" w:sz="8" w:space="0" w:color="auto"/>
              <w:bottom w:val="single" w:sz="12"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A ELEMENTOS DE CONSTRUCCIÓN Y SISTEMA DE FABRICACIÓN</w:t>
            </w:r>
          </w:p>
        </w:tc>
      </w:tr>
    </w:tbl>
    <w:p w:rsidR="00FD1AC5" w:rsidRPr="00FD1AC5" w:rsidRDefault="00FD1AC5" w:rsidP="00FD1AC5">
      <w:pPr>
        <w:autoSpaceDE w:val="0"/>
        <w:autoSpaceDN w:val="0"/>
        <w:jc w:val="both"/>
        <w:rPr>
          <w:rFonts w:ascii="Soberana Sans" w:hAnsi="Soberana Sans" w:cs="Arial"/>
          <w:lang w:val="es-ES_tradnl"/>
        </w:rPr>
      </w:pPr>
    </w:p>
    <w:p w:rsidR="00FD1AC5" w:rsidRPr="00FD1AC5" w:rsidRDefault="00FD1AC5" w:rsidP="00FD1AC5">
      <w:pPr>
        <w:autoSpaceDE w:val="0"/>
        <w:autoSpaceDN w:val="0"/>
        <w:jc w:val="both"/>
        <w:rPr>
          <w:rFonts w:ascii="Soberana Sans" w:hAnsi="Soberana Sans" w:cs="Arial"/>
          <w:lang w:val="es-ES_tradnl"/>
        </w:rPr>
      </w:pPr>
    </w:p>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EL PARTICIPANTE DEBERÁ PRESENTAR CINCO PARES DE MUESTRAS DEL CALZADO PROPUESTO PARA ESTA PARTIDA EN TALLAS 1/25, 1/26, 1/27, 1/28 Y 1/29, ESTAS MUESTRAS SERVIRÁN PARA REALIZAR PRUEBAS DE LABORATORIO EN CUMPLIMIENTO CON ESTA ESPECIFICACIÓN.</w:t>
      </w:r>
    </w:p>
    <w:p w:rsidR="00FD1AC5" w:rsidRPr="00FD1AC5" w:rsidRDefault="00FD1AC5" w:rsidP="00FD1AC5">
      <w:pPr>
        <w:autoSpaceDE w:val="0"/>
        <w:autoSpaceDN w:val="0"/>
        <w:jc w:val="both"/>
        <w:rPr>
          <w:rFonts w:ascii="Soberana Sans" w:hAnsi="Soberana Sans" w:cs="Arial"/>
          <w:b/>
          <w:lang w:val="es-ES_tradnl"/>
        </w:rPr>
      </w:pPr>
    </w:p>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 xml:space="preserve">LUGARES </w:t>
      </w:r>
      <w:r w:rsidRPr="00FD1AC5">
        <w:rPr>
          <w:rFonts w:ascii="Soberana Sans" w:hAnsi="Soberana Sans"/>
          <w:b/>
          <w:bCs/>
          <w:lang w:val="es-ES_tradnl"/>
        </w:rPr>
        <w:t>Y CANTIDADES DE ENTREGA</w:t>
      </w:r>
      <w:r w:rsidRPr="00FD1AC5">
        <w:rPr>
          <w:rFonts w:ascii="Soberana Sans" w:hAnsi="Soberana Sans" w:cs="Arial"/>
          <w:b/>
          <w:lang w:val="es-ES_tradnl"/>
        </w:rPr>
        <w:t>:</w:t>
      </w:r>
    </w:p>
    <w:p w:rsidR="00FD1AC5" w:rsidRPr="00FD1AC5" w:rsidRDefault="00FD1AC5" w:rsidP="00FD1AC5">
      <w:pPr>
        <w:autoSpaceDE w:val="0"/>
        <w:autoSpaceDN w:val="0"/>
        <w:jc w:val="both"/>
        <w:rPr>
          <w:rFonts w:ascii="Soberana Sans" w:hAnsi="Soberana Sans"/>
          <w:b/>
          <w:sz w:val="18"/>
          <w:lang w:val="es-ES_tradnl"/>
        </w:rPr>
      </w:pPr>
    </w:p>
    <w:p w:rsidR="00FD1AC5" w:rsidRPr="00FD1AC5" w:rsidRDefault="00577F67" w:rsidP="00FD1AC5">
      <w:pPr>
        <w:autoSpaceDE w:val="0"/>
        <w:autoSpaceDN w:val="0"/>
        <w:jc w:val="both"/>
        <w:outlineLvl w:val="0"/>
        <w:rPr>
          <w:rFonts w:ascii="Soberana Sans" w:hAnsi="Soberana Sans" w:cs="Arial"/>
          <w:noProof/>
          <w:sz w:val="18"/>
          <w:lang w:val="es-ES_tradnl"/>
        </w:rPr>
      </w:pPr>
      <w:r>
        <w:rPr>
          <w:rFonts w:ascii="Soberana Sans" w:hAnsi="Soberana Sans" w:cs="Arial"/>
          <w:b/>
          <w:noProof/>
          <w:sz w:val="18"/>
          <w:lang w:val="es-ES_tradnl"/>
        </w:rPr>
        <w:t xml:space="preserve">CONAGUA: </w:t>
      </w:r>
      <w:r w:rsidR="00FD1AC5" w:rsidRPr="00FD1AC5">
        <w:rPr>
          <w:rFonts w:ascii="Soberana Sans" w:hAnsi="Soberana Sans" w:cs="Arial"/>
          <w:b/>
          <w:noProof/>
          <w:sz w:val="18"/>
          <w:lang w:val="es-ES_tradnl"/>
        </w:rPr>
        <w:t xml:space="preserve">A). </w:t>
      </w:r>
      <w:r w:rsidR="00FD1AC5" w:rsidRPr="00FD1AC5">
        <w:rPr>
          <w:rFonts w:ascii="Soberana Sans" w:hAnsi="Soberana Sans" w:cs="Arial"/>
          <w:noProof/>
          <w:sz w:val="18"/>
          <w:lang w:val="es-ES_tradnl"/>
        </w:rPr>
        <w:t>JOSÉ LORETO FABELA NO. 850, COL SAN JUAN DE ARAGÓN, DELEGACIÓN GUSTAVO A. MADERO, CIUDAD DE MÉXICO.</w:t>
      </w:r>
    </w:p>
    <w:p w:rsidR="00FD1AC5" w:rsidRPr="00FD1AC5" w:rsidRDefault="00FD1AC5" w:rsidP="00FD1AC5">
      <w:pPr>
        <w:autoSpaceDE w:val="0"/>
        <w:autoSpaceDN w:val="0"/>
        <w:jc w:val="both"/>
        <w:rPr>
          <w:rFonts w:ascii="Soberana Sans" w:hAnsi="Soberana Sans" w:cs="Arial"/>
          <w:b/>
          <w:lang w:val="es-ES_tradnl"/>
        </w:rPr>
      </w:pPr>
    </w:p>
    <w:p w:rsidR="00FD1AC5" w:rsidRPr="00FD1AC5" w:rsidRDefault="00FD1AC5" w:rsidP="00FD1AC5">
      <w:pPr>
        <w:autoSpaceDE w:val="0"/>
        <w:autoSpaceDN w:val="0"/>
        <w:jc w:val="both"/>
        <w:rPr>
          <w:rFonts w:ascii="Soberana Sans" w:hAnsi="Soberana Sans" w:cs="Arial"/>
          <w:b/>
          <w:lang w:val="es-ES_tradnl"/>
        </w:rPr>
      </w:pPr>
    </w:p>
    <w:tbl>
      <w:tblPr>
        <w:tblW w:w="2400" w:type="dxa"/>
        <w:jc w:val="center"/>
        <w:tblCellMar>
          <w:left w:w="70" w:type="dxa"/>
          <w:right w:w="70" w:type="dxa"/>
        </w:tblCellMar>
        <w:tblLook w:val="04A0" w:firstRow="1" w:lastRow="0" w:firstColumn="1" w:lastColumn="0" w:noHBand="0" w:noVBand="1"/>
      </w:tblPr>
      <w:tblGrid>
        <w:gridCol w:w="1200"/>
        <w:gridCol w:w="1200"/>
      </w:tblGrid>
      <w:tr w:rsidR="00FD1AC5" w:rsidRPr="00FD1AC5" w:rsidTr="009C4757">
        <w:trPr>
          <w:trHeight w:val="255"/>
          <w:jc w:val="center"/>
        </w:trPr>
        <w:tc>
          <w:tcPr>
            <w:tcW w:w="12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FD1AC5" w:rsidRPr="00FD1AC5" w:rsidRDefault="00FD1AC5" w:rsidP="009C4757">
            <w:pPr>
              <w:jc w:val="center"/>
              <w:rPr>
                <w:rFonts w:ascii="Soberana Sans" w:hAnsi="Soberana Sans" w:cs="Arial"/>
                <w:sz w:val="18"/>
                <w:szCs w:val="18"/>
                <w:lang w:eastAsia="es-MX"/>
              </w:rPr>
            </w:pPr>
            <w:r w:rsidRPr="00FD1AC5">
              <w:rPr>
                <w:rFonts w:ascii="Soberana Sans" w:hAnsi="Soberana Sans" w:cs="Arial"/>
                <w:sz w:val="18"/>
                <w:szCs w:val="18"/>
                <w:lang w:eastAsia="es-MX"/>
              </w:rPr>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FD1AC5" w:rsidRPr="00FD1AC5" w:rsidRDefault="00FD1AC5" w:rsidP="009C4757">
            <w:pPr>
              <w:jc w:val="center"/>
              <w:rPr>
                <w:rFonts w:ascii="Soberana Sans" w:hAnsi="Soberana Sans" w:cs="Arial"/>
                <w:sz w:val="18"/>
                <w:szCs w:val="18"/>
                <w:lang w:eastAsia="es-MX"/>
              </w:rPr>
            </w:pPr>
            <w:r w:rsidRPr="00FD1AC5">
              <w:rPr>
                <w:rFonts w:ascii="Soberana Sans" w:hAnsi="Soberana Sans" w:cs="Arial"/>
                <w:sz w:val="18"/>
                <w:szCs w:val="18"/>
                <w:lang w:eastAsia="es-MX"/>
              </w:rPr>
              <w:t>CANTIDAD</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23</w:t>
            </w:r>
          </w:p>
        </w:tc>
        <w:tc>
          <w:tcPr>
            <w:tcW w:w="1200" w:type="dxa"/>
            <w:tcBorders>
              <w:top w:val="nil"/>
              <w:left w:val="nil"/>
              <w:bottom w:val="single" w:sz="4" w:space="0" w:color="auto"/>
              <w:right w:val="single" w:sz="8"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6</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23.5</w:t>
            </w:r>
          </w:p>
        </w:tc>
        <w:tc>
          <w:tcPr>
            <w:tcW w:w="1200" w:type="dxa"/>
            <w:tcBorders>
              <w:top w:val="nil"/>
              <w:left w:val="nil"/>
              <w:bottom w:val="single" w:sz="4" w:space="0" w:color="auto"/>
              <w:right w:val="single" w:sz="8"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6</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24</w:t>
            </w:r>
          </w:p>
        </w:tc>
        <w:tc>
          <w:tcPr>
            <w:tcW w:w="1200" w:type="dxa"/>
            <w:tcBorders>
              <w:top w:val="nil"/>
              <w:left w:val="nil"/>
              <w:bottom w:val="single" w:sz="4" w:space="0" w:color="auto"/>
              <w:right w:val="single" w:sz="8"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10</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24.5</w:t>
            </w:r>
          </w:p>
        </w:tc>
        <w:tc>
          <w:tcPr>
            <w:tcW w:w="1200" w:type="dxa"/>
            <w:tcBorders>
              <w:top w:val="nil"/>
              <w:left w:val="nil"/>
              <w:bottom w:val="single" w:sz="4" w:space="0" w:color="auto"/>
              <w:right w:val="single" w:sz="8"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3</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25</w:t>
            </w:r>
          </w:p>
        </w:tc>
        <w:tc>
          <w:tcPr>
            <w:tcW w:w="1200" w:type="dxa"/>
            <w:tcBorders>
              <w:top w:val="nil"/>
              <w:left w:val="nil"/>
              <w:bottom w:val="single" w:sz="4" w:space="0" w:color="auto"/>
              <w:right w:val="single" w:sz="8"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22</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25.5</w:t>
            </w:r>
          </w:p>
        </w:tc>
        <w:tc>
          <w:tcPr>
            <w:tcW w:w="1200" w:type="dxa"/>
            <w:tcBorders>
              <w:top w:val="nil"/>
              <w:left w:val="nil"/>
              <w:bottom w:val="single" w:sz="4" w:space="0" w:color="auto"/>
              <w:right w:val="single" w:sz="8"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12</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26</w:t>
            </w:r>
          </w:p>
        </w:tc>
        <w:tc>
          <w:tcPr>
            <w:tcW w:w="1200" w:type="dxa"/>
            <w:tcBorders>
              <w:top w:val="nil"/>
              <w:left w:val="nil"/>
              <w:bottom w:val="single" w:sz="4" w:space="0" w:color="auto"/>
              <w:right w:val="single" w:sz="8"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66</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26.5</w:t>
            </w:r>
          </w:p>
        </w:tc>
        <w:tc>
          <w:tcPr>
            <w:tcW w:w="1200" w:type="dxa"/>
            <w:tcBorders>
              <w:top w:val="nil"/>
              <w:left w:val="nil"/>
              <w:bottom w:val="single" w:sz="4" w:space="0" w:color="auto"/>
              <w:right w:val="single" w:sz="8"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20</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27</w:t>
            </w:r>
          </w:p>
        </w:tc>
        <w:tc>
          <w:tcPr>
            <w:tcW w:w="1200" w:type="dxa"/>
            <w:tcBorders>
              <w:top w:val="nil"/>
              <w:left w:val="nil"/>
              <w:bottom w:val="single" w:sz="4" w:space="0" w:color="auto"/>
              <w:right w:val="single" w:sz="8"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92</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27.5</w:t>
            </w:r>
          </w:p>
        </w:tc>
        <w:tc>
          <w:tcPr>
            <w:tcW w:w="1200" w:type="dxa"/>
            <w:tcBorders>
              <w:top w:val="nil"/>
              <w:left w:val="nil"/>
              <w:bottom w:val="single" w:sz="4" w:space="0" w:color="auto"/>
              <w:right w:val="single" w:sz="8"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30</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28</w:t>
            </w:r>
          </w:p>
        </w:tc>
        <w:tc>
          <w:tcPr>
            <w:tcW w:w="1200" w:type="dxa"/>
            <w:tcBorders>
              <w:top w:val="nil"/>
              <w:left w:val="nil"/>
              <w:bottom w:val="single" w:sz="4" w:space="0" w:color="auto"/>
              <w:right w:val="single" w:sz="8"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42</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28.5</w:t>
            </w:r>
          </w:p>
        </w:tc>
        <w:tc>
          <w:tcPr>
            <w:tcW w:w="1200" w:type="dxa"/>
            <w:tcBorders>
              <w:top w:val="nil"/>
              <w:left w:val="nil"/>
              <w:bottom w:val="single" w:sz="4" w:space="0" w:color="auto"/>
              <w:right w:val="single" w:sz="8"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20</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29</w:t>
            </w:r>
          </w:p>
        </w:tc>
        <w:tc>
          <w:tcPr>
            <w:tcW w:w="1200" w:type="dxa"/>
            <w:tcBorders>
              <w:top w:val="nil"/>
              <w:left w:val="nil"/>
              <w:bottom w:val="single" w:sz="4" w:space="0" w:color="auto"/>
              <w:right w:val="single" w:sz="8"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26</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lastRenderedPageBreak/>
              <w:t>29.5</w:t>
            </w:r>
          </w:p>
        </w:tc>
        <w:tc>
          <w:tcPr>
            <w:tcW w:w="1200" w:type="dxa"/>
            <w:tcBorders>
              <w:top w:val="nil"/>
              <w:left w:val="nil"/>
              <w:bottom w:val="single" w:sz="4" w:space="0" w:color="auto"/>
              <w:right w:val="single" w:sz="8"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6</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30</w:t>
            </w:r>
          </w:p>
        </w:tc>
        <w:tc>
          <w:tcPr>
            <w:tcW w:w="1200" w:type="dxa"/>
            <w:tcBorders>
              <w:top w:val="nil"/>
              <w:left w:val="nil"/>
              <w:bottom w:val="single" w:sz="4" w:space="0" w:color="auto"/>
              <w:right w:val="single" w:sz="8"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6</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31</w:t>
            </w:r>
          </w:p>
        </w:tc>
        <w:tc>
          <w:tcPr>
            <w:tcW w:w="1200" w:type="dxa"/>
            <w:tcBorders>
              <w:top w:val="nil"/>
              <w:left w:val="nil"/>
              <w:bottom w:val="single" w:sz="4" w:space="0" w:color="auto"/>
              <w:right w:val="single" w:sz="8"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32</w:t>
            </w:r>
          </w:p>
        </w:tc>
        <w:tc>
          <w:tcPr>
            <w:tcW w:w="1200" w:type="dxa"/>
            <w:tcBorders>
              <w:top w:val="nil"/>
              <w:left w:val="nil"/>
              <w:bottom w:val="single" w:sz="4" w:space="0" w:color="auto"/>
              <w:right w:val="single" w:sz="8"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w:t>
            </w:r>
          </w:p>
        </w:tc>
      </w:tr>
      <w:tr w:rsidR="00FD1AC5" w:rsidRPr="00FD1AC5" w:rsidTr="009C4757">
        <w:trPr>
          <w:trHeight w:val="27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b/>
                <w:bCs/>
                <w:sz w:val="18"/>
                <w:szCs w:val="18"/>
                <w:lang w:eastAsia="es-MX"/>
              </w:rPr>
            </w:pPr>
            <w:r w:rsidRPr="00FD1AC5">
              <w:rPr>
                <w:rFonts w:ascii="Soberana Sans" w:hAnsi="Soberana Sans" w:cs="Arial"/>
                <w:b/>
                <w:bCs/>
                <w:sz w:val="18"/>
                <w:szCs w:val="18"/>
                <w:lang w:eastAsia="es-MX"/>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b/>
                <w:bCs/>
                <w:sz w:val="18"/>
                <w:szCs w:val="18"/>
                <w:lang w:eastAsia="es-MX"/>
              </w:rPr>
            </w:pPr>
            <w:r w:rsidRPr="00FD1AC5">
              <w:rPr>
                <w:rFonts w:ascii="Soberana Sans" w:hAnsi="Soberana Sans" w:cs="Arial"/>
                <w:b/>
                <w:bCs/>
                <w:sz w:val="18"/>
                <w:szCs w:val="18"/>
                <w:lang w:eastAsia="es-MX"/>
              </w:rPr>
              <w:t>371</w:t>
            </w:r>
          </w:p>
        </w:tc>
      </w:tr>
    </w:tbl>
    <w:p w:rsidR="00FD1AC5" w:rsidRPr="00FD1AC5" w:rsidRDefault="00FD1AC5" w:rsidP="00FD1AC5">
      <w:pPr>
        <w:autoSpaceDE w:val="0"/>
        <w:autoSpaceDN w:val="0"/>
        <w:jc w:val="both"/>
        <w:rPr>
          <w:rFonts w:ascii="Soberana Sans" w:hAnsi="Soberana Sans" w:cs="Arial"/>
          <w:b/>
          <w:lang w:val="es-ES_tradnl"/>
        </w:rPr>
      </w:pPr>
    </w:p>
    <w:p w:rsidR="00FD1AC5" w:rsidRPr="00FD1AC5" w:rsidRDefault="00577F67" w:rsidP="00FD1AC5">
      <w:pPr>
        <w:autoSpaceDE w:val="0"/>
        <w:autoSpaceDN w:val="0"/>
        <w:jc w:val="both"/>
        <w:rPr>
          <w:rFonts w:ascii="Soberana Sans" w:hAnsi="Soberana Sans" w:cs="Arial"/>
          <w:sz w:val="18"/>
          <w:lang w:val="es-ES_tradnl"/>
        </w:rPr>
      </w:pPr>
      <w:r>
        <w:rPr>
          <w:rFonts w:ascii="Soberana Sans" w:hAnsi="Soberana Sans" w:cs="Arial"/>
          <w:b/>
          <w:sz w:val="18"/>
          <w:lang w:val="es-ES_tradnl"/>
        </w:rPr>
        <w:t xml:space="preserve">CONAGUA: </w:t>
      </w:r>
      <w:r w:rsidR="00FD1AC5" w:rsidRPr="00FD1AC5">
        <w:rPr>
          <w:rFonts w:ascii="Soberana Sans" w:hAnsi="Soberana Sans" w:cs="Arial"/>
          <w:b/>
          <w:sz w:val="18"/>
          <w:lang w:val="es-ES_tradnl"/>
        </w:rPr>
        <w:t>B)</w:t>
      </w:r>
      <w:r w:rsidR="00FD1AC5" w:rsidRPr="00FD1AC5">
        <w:rPr>
          <w:rFonts w:ascii="Soberana Sans" w:hAnsi="Soberana Sans" w:cs="Arial"/>
          <w:sz w:val="18"/>
          <w:lang w:val="es-ES_tradnl"/>
        </w:rPr>
        <w:t>. ABELARDO L. RODRÍGUEZ NO. 100 COL. SANTIAGO CUALTLALPAN MUNICIPIO DE TEXCOCO ESTADO DE MÉXICO.</w:t>
      </w:r>
    </w:p>
    <w:p w:rsidR="00FD1AC5" w:rsidRPr="00FD1AC5" w:rsidRDefault="00FD1AC5" w:rsidP="00FD1AC5">
      <w:pPr>
        <w:autoSpaceDE w:val="0"/>
        <w:autoSpaceDN w:val="0"/>
        <w:jc w:val="both"/>
        <w:rPr>
          <w:rFonts w:ascii="Soberana Sans" w:hAnsi="Soberana Sans" w:cs="Arial"/>
          <w:b/>
          <w:lang w:val="es-ES_tradnl"/>
        </w:rPr>
      </w:pPr>
    </w:p>
    <w:tbl>
      <w:tblPr>
        <w:tblW w:w="2400" w:type="dxa"/>
        <w:jc w:val="center"/>
        <w:tblCellMar>
          <w:left w:w="70" w:type="dxa"/>
          <w:right w:w="70" w:type="dxa"/>
        </w:tblCellMar>
        <w:tblLook w:val="04A0" w:firstRow="1" w:lastRow="0" w:firstColumn="1" w:lastColumn="0" w:noHBand="0" w:noVBand="1"/>
      </w:tblPr>
      <w:tblGrid>
        <w:gridCol w:w="1200"/>
        <w:gridCol w:w="1200"/>
      </w:tblGrid>
      <w:tr w:rsidR="00FD1AC5" w:rsidRPr="00FD1AC5" w:rsidTr="009C4757">
        <w:trPr>
          <w:trHeight w:val="240"/>
          <w:jc w:val="center"/>
        </w:trPr>
        <w:tc>
          <w:tcPr>
            <w:tcW w:w="12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CANTIDAD</w:t>
            </w:r>
          </w:p>
        </w:tc>
      </w:tr>
      <w:tr w:rsidR="00FD1AC5" w:rsidRPr="00FD1AC5" w:rsidTr="009C4757">
        <w:trPr>
          <w:trHeight w:val="24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23</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12</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23.5</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6</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24</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18</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24.5</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6</w:t>
            </w:r>
          </w:p>
        </w:tc>
      </w:tr>
      <w:tr w:rsidR="00FD1AC5" w:rsidRPr="00FD1AC5" w:rsidTr="009C4757">
        <w:trPr>
          <w:trHeight w:val="24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25</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50</w:t>
            </w:r>
          </w:p>
        </w:tc>
      </w:tr>
      <w:tr w:rsidR="00FD1AC5" w:rsidRPr="00FD1AC5" w:rsidTr="009C4757">
        <w:trPr>
          <w:trHeight w:val="24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25.5</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16</w:t>
            </w:r>
          </w:p>
        </w:tc>
      </w:tr>
      <w:tr w:rsidR="00FD1AC5" w:rsidRPr="00FD1AC5" w:rsidTr="009C4757">
        <w:trPr>
          <w:trHeight w:val="24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26</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130</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26.5</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34</w:t>
            </w:r>
          </w:p>
        </w:tc>
      </w:tr>
      <w:tr w:rsidR="00FD1AC5" w:rsidRPr="00FD1AC5" w:rsidTr="009C4757">
        <w:trPr>
          <w:trHeight w:val="24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27</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212</w:t>
            </w:r>
          </w:p>
        </w:tc>
      </w:tr>
      <w:tr w:rsidR="00FD1AC5" w:rsidRPr="00FD1AC5" w:rsidTr="009C4757">
        <w:trPr>
          <w:trHeight w:val="24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27.5</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54</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28</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170</w:t>
            </w:r>
          </w:p>
        </w:tc>
      </w:tr>
      <w:tr w:rsidR="00FD1AC5" w:rsidRPr="00FD1AC5" w:rsidTr="009C4757">
        <w:trPr>
          <w:trHeight w:val="24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28.5</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38</w:t>
            </w:r>
          </w:p>
        </w:tc>
      </w:tr>
      <w:tr w:rsidR="00FD1AC5" w:rsidRPr="00FD1AC5" w:rsidTr="009C4757">
        <w:trPr>
          <w:trHeight w:val="24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29</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84</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29.5</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10</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30</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14</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31</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32</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w:t>
            </w:r>
          </w:p>
        </w:tc>
      </w:tr>
      <w:tr w:rsidR="00FD1AC5" w:rsidRPr="00FD1AC5" w:rsidTr="009C4757">
        <w:trPr>
          <w:trHeight w:val="24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1AC5" w:rsidRPr="00FD1AC5" w:rsidRDefault="00FD1AC5" w:rsidP="00FD1AC5">
            <w:pPr>
              <w:jc w:val="center"/>
              <w:rPr>
                <w:rFonts w:ascii="Soberana Sans" w:hAnsi="Soberana Sans" w:cs="Arial"/>
                <w:b/>
                <w:sz w:val="18"/>
                <w:szCs w:val="18"/>
                <w:lang w:eastAsia="es-MX"/>
              </w:rPr>
            </w:pPr>
            <w:r w:rsidRPr="00FD1AC5">
              <w:rPr>
                <w:rFonts w:ascii="Soberana Sans" w:hAnsi="Soberana Sans" w:cs="Arial"/>
                <w:b/>
                <w:sz w:val="18"/>
                <w:szCs w:val="18"/>
                <w:lang w:eastAsia="es-MX"/>
              </w:rPr>
              <w:t>TOTAL</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D1AC5" w:rsidRPr="00FD1AC5" w:rsidRDefault="00FD1AC5" w:rsidP="00FD1AC5">
            <w:pPr>
              <w:jc w:val="center"/>
              <w:rPr>
                <w:rFonts w:ascii="Soberana Sans" w:hAnsi="Soberana Sans" w:cs="Arial"/>
                <w:b/>
                <w:sz w:val="18"/>
                <w:szCs w:val="18"/>
                <w:lang w:eastAsia="es-MX"/>
              </w:rPr>
            </w:pPr>
            <w:r w:rsidRPr="00FD1AC5">
              <w:rPr>
                <w:rFonts w:ascii="Soberana Sans" w:hAnsi="Soberana Sans" w:cs="Arial"/>
                <w:b/>
                <w:sz w:val="18"/>
                <w:szCs w:val="18"/>
                <w:lang w:eastAsia="es-MX"/>
              </w:rPr>
              <w:t>858</w:t>
            </w:r>
          </w:p>
        </w:tc>
      </w:tr>
    </w:tbl>
    <w:p w:rsidR="00FD1AC5" w:rsidRPr="00FD1AC5" w:rsidRDefault="00FD1AC5" w:rsidP="00FD1AC5">
      <w:pPr>
        <w:autoSpaceDE w:val="0"/>
        <w:autoSpaceDN w:val="0"/>
        <w:jc w:val="both"/>
        <w:rPr>
          <w:rFonts w:ascii="Soberana Sans" w:hAnsi="Soberana Sans" w:cs="Arial"/>
          <w:b/>
          <w:lang w:val="es-ES_tradnl"/>
        </w:rPr>
      </w:pPr>
    </w:p>
    <w:p w:rsidR="00FD1AC5" w:rsidRPr="00FD1AC5" w:rsidRDefault="00FD1AC5" w:rsidP="00FD1AC5">
      <w:pPr>
        <w:autoSpaceDE w:val="0"/>
        <w:autoSpaceDN w:val="0"/>
        <w:jc w:val="both"/>
        <w:rPr>
          <w:rFonts w:ascii="Soberana Sans" w:hAnsi="Soberana Sans"/>
          <w:b/>
          <w:bCs/>
          <w:lang w:val="es-ES_tradnl"/>
        </w:rPr>
      </w:pPr>
    </w:p>
    <w:tbl>
      <w:tblPr>
        <w:tblW w:w="9464" w:type="dxa"/>
        <w:tblLook w:val="01E0" w:firstRow="1" w:lastRow="1" w:firstColumn="1" w:lastColumn="1" w:noHBand="0" w:noVBand="0"/>
      </w:tblPr>
      <w:tblGrid>
        <w:gridCol w:w="9464"/>
      </w:tblGrid>
      <w:tr w:rsidR="00FD1AC5" w:rsidRPr="00FD1AC5" w:rsidTr="00710FA9">
        <w:trPr>
          <w:trHeight w:val="397"/>
        </w:trPr>
        <w:tc>
          <w:tcPr>
            <w:tcW w:w="9464" w:type="dxa"/>
            <w:shd w:val="clear" w:color="auto" w:fill="0C0C0C"/>
            <w:vAlign w:val="center"/>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 xml:space="preserve">PARTIDA NO. 4. BOTA DIELÉCTRICA  </w:t>
            </w:r>
          </w:p>
        </w:tc>
      </w:tr>
      <w:tr w:rsidR="00FD1AC5" w:rsidRPr="00FD1AC5" w:rsidTr="00710FA9">
        <w:tc>
          <w:tcPr>
            <w:tcW w:w="9464" w:type="dxa"/>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b/>
                <w:lang w:val="es-ES_tradnl"/>
              </w:rPr>
              <w:t>UNIDAD:</w:t>
            </w:r>
            <w:r w:rsidRPr="00FD1AC5">
              <w:rPr>
                <w:rFonts w:ascii="Soberana Sans" w:hAnsi="Soberana Sans" w:cs="Arial"/>
                <w:lang w:val="es-ES_tradnl"/>
              </w:rPr>
              <w:t xml:space="preserve"> PAR</w:t>
            </w:r>
          </w:p>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b/>
                <w:lang w:val="es-ES_tradnl"/>
              </w:rPr>
              <w:t>CANTIDAD</w:t>
            </w:r>
            <w:r w:rsidRPr="00FD1AC5">
              <w:rPr>
                <w:rFonts w:ascii="Soberana Sans" w:hAnsi="Soberana Sans" w:cs="Arial"/>
                <w:lang w:val="es-ES_tradnl"/>
              </w:rPr>
              <w:t>: 8</w:t>
            </w:r>
            <w:r w:rsidR="00577F67">
              <w:rPr>
                <w:rFonts w:ascii="Soberana Sans" w:hAnsi="Soberana Sans" w:cs="Arial"/>
                <w:lang w:val="es-ES_tradnl"/>
              </w:rPr>
              <w:t>3</w:t>
            </w:r>
            <w:r w:rsidR="00A6663F">
              <w:rPr>
                <w:rFonts w:ascii="Soberana Sans" w:hAnsi="Soberana Sans" w:cs="Arial"/>
                <w:lang w:val="es-ES_tradnl"/>
              </w:rPr>
              <w:t>5</w:t>
            </w:r>
          </w:p>
          <w:p w:rsidR="00FD1AC5" w:rsidRPr="00FD1AC5" w:rsidRDefault="00FD1AC5" w:rsidP="00FD1AC5">
            <w:pPr>
              <w:autoSpaceDE w:val="0"/>
              <w:autoSpaceDN w:val="0"/>
              <w:jc w:val="both"/>
              <w:rPr>
                <w:rFonts w:ascii="Soberana Sans" w:hAnsi="Soberana Sans" w:cs="Arial"/>
                <w:b/>
                <w:u w:val="single"/>
                <w:lang w:val="es-ES_tradnl"/>
              </w:rPr>
            </w:pPr>
          </w:p>
        </w:tc>
      </w:tr>
    </w:tbl>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ELEMENTOS DE CONSTRUCCIÓN.</w:t>
      </w:r>
    </w:p>
    <w:tbl>
      <w:tblPr>
        <w:tblW w:w="9468" w:type="dxa"/>
        <w:tblBorders>
          <w:top w:val="single" w:sz="12" w:space="0" w:color="auto"/>
          <w:bottom w:val="single" w:sz="12" w:space="0" w:color="auto"/>
        </w:tblBorders>
        <w:tblLayout w:type="fixed"/>
        <w:tblLook w:val="01E0" w:firstRow="1" w:lastRow="1" w:firstColumn="1" w:lastColumn="1" w:noHBand="0" w:noVBand="0"/>
      </w:tblPr>
      <w:tblGrid>
        <w:gridCol w:w="1810"/>
        <w:gridCol w:w="7658"/>
      </w:tblGrid>
      <w:tr w:rsidR="00FD1AC5" w:rsidRPr="00FD1AC5" w:rsidTr="00710FA9">
        <w:tc>
          <w:tcPr>
            <w:tcW w:w="1810" w:type="dxa"/>
            <w:tcBorders>
              <w:top w:val="single" w:sz="12" w:space="0" w:color="auto"/>
              <w:left w:val="nil"/>
              <w:bottom w:val="nil"/>
              <w:right w:val="nil"/>
            </w:tcBorders>
          </w:tcPr>
          <w:p w:rsidR="00FD1AC5" w:rsidRPr="00FD1AC5" w:rsidRDefault="00FD1AC5" w:rsidP="00FD1AC5">
            <w:pPr>
              <w:autoSpaceDE w:val="0"/>
              <w:autoSpaceDN w:val="0"/>
              <w:rPr>
                <w:rFonts w:ascii="Soberana Sans" w:hAnsi="Soberana Sans" w:cs="Arial"/>
                <w:b/>
                <w:lang w:val="es-ES_tradnl"/>
              </w:rPr>
            </w:pPr>
          </w:p>
        </w:tc>
        <w:tc>
          <w:tcPr>
            <w:tcW w:w="7658" w:type="dxa"/>
            <w:tcBorders>
              <w:top w:val="single" w:sz="12" w:space="0" w:color="auto"/>
              <w:left w:val="nil"/>
              <w:bottom w:val="nil"/>
              <w:right w:val="nil"/>
            </w:tcBorders>
          </w:tcPr>
          <w:p w:rsidR="00FD1AC5" w:rsidRPr="00FD1AC5" w:rsidRDefault="00FD1AC5" w:rsidP="00FD1AC5">
            <w:pPr>
              <w:autoSpaceDE w:val="0"/>
              <w:autoSpaceDN w:val="0"/>
              <w:jc w:val="both"/>
              <w:rPr>
                <w:rFonts w:ascii="Soberana Sans" w:hAnsi="Soberana Sans" w:cs="Arial"/>
                <w:lang w:val="es-ES_tradnl"/>
              </w:rPr>
            </w:pPr>
          </w:p>
        </w:tc>
      </w:tr>
      <w:tr w:rsidR="00FD1AC5" w:rsidRPr="00FD1AC5" w:rsidTr="00710FA9">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ALTURA:</w:t>
            </w:r>
          </w:p>
        </w:tc>
        <w:tc>
          <w:tcPr>
            <w:tcW w:w="7658" w:type="dxa"/>
            <w:tcBorders>
              <w:top w:val="nil"/>
              <w:left w:val="nil"/>
              <w:bottom w:val="nil"/>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16 CM. ± 1 CM. MEDIDOS A PARTIR DE LA BASE DEL TACÓN, HASTA LA PARTE SUPERIOR DEL BULLÓN MEDIDO POR EL ÁREA DEL TALÓN.</w:t>
            </w:r>
          </w:p>
        </w:tc>
      </w:tr>
      <w:tr w:rsidR="00FD1AC5" w:rsidRPr="00FD1AC5" w:rsidTr="00710FA9">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CORTE:</w:t>
            </w:r>
          </w:p>
        </w:tc>
        <w:tc>
          <w:tcPr>
            <w:tcW w:w="7658" w:type="dxa"/>
            <w:tcBorders>
              <w:top w:val="nil"/>
              <w:left w:val="nil"/>
              <w:bottom w:val="nil"/>
              <w:right w:val="nil"/>
            </w:tcBorders>
            <w:vAlign w:val="center"/>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DEBE DE SER DE CUERO DE GANADO VACUNO, DE FLOR ENTERA, NO PULIDA NI CORREGIDA, TEÑIDA  FONDEADA Y ATRAVESADA A LA ANILINA COLOR NEGRO, CON ESPESOR MÍNIMO DE 1.8 MM.</w:t>
            </w:r>
          </w:p>
        </w:tc>
      </w:tr>
      <w:tr w:rsidR="00FD1AC5" w:rsidRPr="00FD1AC5" w:rsidTr="00710FA9">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BULLÓN:</w:t>
            </w:r>
          </w:p>
        </w:tc>
        <w:tc>
          <w:tcPr>
            <w:tcW w:w="7658" w:type="dxa"/>
            <w:tcBorders>
              <w:top w:val="nil"/>
              <w:left w:val="nil"/>
              <w:bottom w:val="nil"/>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EXTERIOR, DE UN GAJO, DE CUERO DE GANADO VACUNO FLOR ENTERA, CON ESPESOR MÍNIMO DE 0.8 MM, Y DEL MISMO COLOR DEL CORTE, CON UN ANCHO MÍNIMO DE 3.0 CM, EL RELLENO PODRÁ SER DE CUALQUIER POLÍMERO ESPUMOSO Y EL ESPESOR DE TODO SU CONJUNTO DEBE TENER UN MÍNIMO DE 10MM.</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lastRenderedPageBreak/>
              <w:t>OJILLOS:</w:t>
            </w:r>
          </w:p>
        </w:tc>
        <w:tc>
          <w:tcPr>
            <w:tcW w:w="7658" w:type="dxa"/>
            <w:tcBorders>
              <w:top w:val="nil"/>
              <w:left w:val="nil"/>
              <w:bottom w:val="nil"/>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ÚNICAMENTE ORIFICIOS, CON UN DIÁMETRO INTERIOR MÍNIMO DE 2 MM, CINCO ORIFICIOS MÍNIMO EN CADA CHALECO, COLOCADOS EN FORMA EQUIDISTANTE.</w:t>
            </w:r>
          </w:p>
        </w:tc>
      </w:tr>
      <w:tr w:rsidR="00FD1AC5" w:rsidRPr="00FD1AC5" w:rsidTr="00710FA9">
        <w:trPr>
          <w:cantSplit/>
          <w:trHeight w:val="577"/>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PUNTERA:</w:t>
            </w:r>
          </w:p>
        </w:tc>
        <w:tc>
          <w:tcPr>
            <w:tcW w:w="7658" w:type="dxa"/>
            <w:tcBorders>
              <w:top w:val="nil"/>
              <w:left w:val="nil"/>
              <w:bottom w:val="nil"/>
              <w:right w:val="nil"/>
            </w:tcBorders>
            <w:hideMark/>
          </w:tcPr>
          <w:p w:rsidR="00FD1AC5" w:rsidRPr="00FD1AC5" w:rsidRDefault="00FD1AC5" w:rsidP="00FD1AC5">
            <w:pPr>
              <w:autoSpaceDE w:val="0"/>
              <w:autoSpaceDN w:val="0"/>
              <w:jc w:val="both"/>
              <w:rPr>
                <w:rFonts w:ascii="Soberana Sans" w:hAnsi="Soberana Sans" w:cs="Arial"/>
                <w:u w:val="single"/>
                <w:lang w:val="es-ES_tradnl"/>
              </w:rPr>
            </w:pPr>
            <w:r w:rsidRPr="00FD1AC5">
              <w:rPr>
                <w:rFonts w:ascii="Soberana Sans" w:hAnsi="Soberana Sans" w:cs="Arial"/>
                <w:lang w:val="es-ES_tradnl"/>
              </w:rPr>
              <w:t xml:space="preserve">TIPO CELLASTIC, LA CUAL DEBE COLOCARSE ÚNICAMENTE EN LA PARTE FRONTAL INFERIOR DE LA CHINELA, EN EL ÁREA DE LA PALA. (NO DEBE INCLUIR LA FLORETA). </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LENGÜETA CON FUELLE Y VISTAS:</w:t>
            </w:r>
          </w:p>
        </w:tc>
        <w:tc>
          <w:tcPr>
            <w:tcW w:w="7658" w:type="dxa"/>
            <w:tcBorders>
              <w:top w:val="nil"/>
              <w:left w:val="nil"/>
              <w:bottom w:val="nil"/>
              <w:right w:val="nil"/>
            </w:tcBorders>
            <w:hideMark/>
          </w:tcPr>
          <w:p w:rsidR="00FD1AC5" w:rsidRPr="00FD1AC5" w:rsidRDefault="00FD1AC5" w:rsidP="00FD1AC5">
            <w:pPr>
              <w:autoSpaceDE w:val="0"/>
              <w:autoSpaceDN w:val="0"/>
              <w:ind w:left="-5"/>
              <w:jc w:val="both"/>
              <w:rPr>
                <w:rFonts w:ascii="Soberana Sans" w:hAnsi="Soberana Sans" w:cs="Arial"/>
                <w:lang w:val="es-ES_tradnl"/>
              </w:rPr>
            </w:pPr>
            <w:r w:rsidRPr="00FD1AC5">
              <w:rPr>
                <w:rFonts w:ascii="Soberana Sans" w:hAnsi="Soberana Sans" w:cs="Arial"/>
                <w:lang w:val="es-ES_tradnl"/>
              </w:rPr>
              <w:t xml:space="preserve">LENGÜETA CON FUELLE Y VISTAS, DE UNA SOLA PIEZA. DE CUERO DE GANADO VACUNO FLOR ENTERA, DE COLOR SIMILAR AL CORTE. CON UN ESPESOR MÍNIMO DE 1.4 MM, LAS VISTAS DEBERÁN IR UNIDAS CON COSTURA HASTA LA PARTE SUPERIOR DE LOS CHALECOS. </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SUELAS:</w:t>
            </w:r>
          </w:p>
        </w:tc>
        <w:tc>
          <w:tcPr>
            <w:tcW w:w="7658" w:type="dxa"/>
            <w:tcBorders>
              <w:top w:val="nil"/>
              <w:left w:val="nil"/>
              <w:bottom w:val="nil"/>
              <w:right w:val="nil"/>
            </w:tcBorders>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 xml:space="preserve">DEBERÁN SER DE HULE BASE ACRÍLO NITRILO, DE UNA SOLA PIEZA, DE COLOR SIMILAR AL DEL CORTE. DEBERÁ CONTAR CON TACHONES INDEPENDIENTES, CON RESALTE NO MENOR A 3.5 MM QUE PERMITAN LA FLUIDEZ DE LÍQUIDOS AL FRENTE Y A LOS LATERALES, ENTRE LOS TACHONES NO DEBE HABER UNIONES QUE OBSTRUYAN PARCIAL O TOTALMENTE LA SALIDA DE LÍQUIDOS. LA SUELA DEBERÁ CONTAR CON DOS TOPES DE SUJECIÓN EN EL ÁREA DEL ENFRANQUE (DE ACUERDO A LOS PUNTO A Y B DE LAS FIGURAS 2 Y 3), UNO EN EL ÁREA POSTERIOR (TACÓN) CON UN ÁNGULO DE 100º ± 7º  Y OTRO EN EL ÁREA ANTERIOR DEL ARCO PLANTAR (CONTRA TACÓN) CON UN ÁNGULO DE 115º ± 7º, AMBOS TOPES DE SUJECIÓN DEBERÁN SER RECTOS Y CONTINUOS Y CON LA MISMA DISTANCIA ENTRE SÍ COMO SE MUESTRA EN LAS FIGURAS 2 Y 3, ESTO ES PARA QUE SE MINIMICE EL DESLIZAMIENTO AL ASCENDER Y DESCENDER ESCALERAS, TORRES O PELDAÑOS, ENTRE OTROS. </w:t>
            </w:r>
          </w:p>
          <w:p w:rsidR="00FD1AC5" w:rsidRPr="00FD1AC5" w:rsidRDefault="00FD1AC5" w:rsidP="00FD1AC5">
            <w:pPr>
              <w:autoSpaceDE w:val="0"/>
              <w:autoSpaceDN w:val="0"/>
              <w:jc w:val="both"/>
              <w:rPr>
                <w:rFonts w:ascii="Soberana Sans" w:hAnsi="Soberana Sans" w:cs="Arial"/>
                <w:lang w:val="es-ES_tradnl"/>
              </w:rPr>
            </w:pP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PLANTA:</w:t>
            </w:r>
          </w:p>
        </w:tc>
        <w:tc>
          <w:tcPr>
            <w:tcW w:w="7658" w:type="dxa"/>
            <w:tcBorders>
              <w:top w:val="nil"/>
              <w:left w:val="nil"/>
              <w:bottom w:val="nil"/>
              <w:right w:val="nil"/>
            </w:tcBorders>
          </w:tcPr>
          <w:p w:rsidR="00FD1AC5" w:rsidRPr="00FD1AC5" w:rsidRDefault="00FD1AC5" w:rsidP="00FD1AC5">
            <w:pPr>
              <w:tabs>
                <w:tab w:val="left" w:leader="hyphen" w:pos="9356"/>
                <w:tab w:val="left" w:leader="hyphen" w:pos="9781"/>
              </w:tabs>
              <w:autoSpaceDE w:val="0"/>
              <w:autoSpaceDN w:val="0"/>
              <w:ind w:left="34"/>
              <w:jc w:val="both"/>
              <w:rPr>
                <w:rFonts w:ascii="Soberana Sans" w:hAnsi="Soberana Sans" w:cs="Arial"/>
                <w:lang w:val="es-ES_tradnl"/>
              </w:rPr>
            </w:pPr>
            <w:r w:rsidRPr="00FD1AC5">
              <w:rPr>
                <w:rFonts w:ascii="Soberana Sans" w:hAnsi="Soberana Sans" w:cs="Arial"/>
                <w:lang w:val="es-ES_tradnl"/>
              </w:rPr>
              <w:t xml:space="preserve">DE FIBRA DE CELULOSA O FIBRA CUERO O COMBINACIÓN DE AMBAS, CON UN ESPESOR MÍNIMO DE 2.0 MM. EN LA BASE INTERIOR DEL CALZADO. </w:t>
            </w:r>
          </w:p>
          <w:p w:rsidR="00FD1AC5" w:rsidRPr="00FD1AC5" w:rsidRDefault="00FD1AC5" w:rsidP="00FD1AC5">
            <w:pPr>
              <w:tabs>
                <w:tab w:val="left" w:leader="hyphen" w:pos="9356"/>
                <w:tab w:val="left" w:leader="hyphen" w:pos="9781"/>
              </w:tabs>
              <w:autoSpaceDE w:val="0"/>
              <w:autoSpaceDN w:val="0"/>
              <w:ind w:left="34"/>
              <w:jc w:val="both"/>
              <w:rPr>
                <w:rFonts w:ascii="Soberana Sans" w:hAnsi="Soberana Sans" w:cs="Arial"/>
                <w:lang w:val="es-ES_tradnl"/>
              </w:rPr>
            </w:pP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PLANTILLAS:</w:t>
            </w:r>
          </w:p>
        </w:tc>
        <w:tc>
          <w:tcPr>
            <w:tcW w:w="7658" w:type="dxa"/>
            <w:tcBorders>
              <w:top w:val="nil"/>
              <w:left w:val="nil"/>
              <w:bottom w:val="nil"/>
              <w:right w:val="nil"/>
            </w:tcBorders>
            <w:vAlign w:val="center"/>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DEBEN DE SER DE UNA SOLA PIEZA (SIN INJERTOS), DE POLIURETANO INYECTADO, PREFORMADA, CON ESPESOR DE 6.0 MM. ± 1.0 MM. EN LA PARTE DEL TALÓN Y 4.0 MM ± 1.0 MM EN EL ÁREA PLANTAR, ADEMÁS DEBERÁ CONTAR CON CAZOLETA EN EL CONTORNO DEL TALÓN.  Y EN TODA LA PARTE SUPERIOR QUE HACE CONTACTO CON EL PIE, UNA CUBIERTA DE MATERIAL TEXTIL</w:t>
            </w:r>
            <w:r w:rsidRPr="00FD1AC5">
              <w:rPr>
                <w:rFonts w:ascii="Soberana Sans" w:hAnsi="Soberana Sans" w:cs="Arial"/>
                <w:color w:val="FF0000"/>
                <w:lang w:val="es-ES_tradnl"/>
              </w:rPr>
              <w:t>.</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CONTRAFUERTE</w:t>
            </w:r>
          </w:p>
        </w:tc>
        <w:tc>
          <w:tcPr>
            <w:tcW w:w="7658" w:type="dxa"/>
            <w:tcBorders>
              <w:top w:val="nil"/>
              <w:left w:val="nil"/>
              <w:bottom w:val="nil"/>
              <w:right w:val="nil"/>
            </w:tcBorders>
            <w:vAlign w:val="center"/>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CELULOSA PREFORMADA</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CHINELA, PALA Y CUARTOS:</w:t>
            </w:r>
          </w:p>
        </w:tc>
        <w:tc>
          <w:tcPr>
            <w:tcW w:w="7658" w:type="dxa"/>
            <w:tcBorders>
              <w:top w:val="nil"/>
              <w:left w:val="nil"/>
              <w:bottom w:val="nil"/>
              <w:right w:val="nil"/>
            </w:tcBorders>
            <w:vAlign w:val="center"/>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LA CHINELA DEBE DE SER DE DOS PIEZAS, CONFORMADA POR PALA Y FLORETA, CON MEDIA LUNA EN EL EMPEINE. LA FLORETA Y LA PALA DEBEN ESTAR CORTADAS Y ACHAFLANADAS (EN ÁNGULO O ESQUINA) EN SU ZONA DE CONTACTO Y DEBERÁ LLEVAR UN GRABADO EN SU CONTORNO SUPERIOR. EL CUAL DEBERÁ ESTAR TOTALMENTE SELLANDO DICHA UNIÓN.</w:t>
            </w:r>
          </w:p>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 xml:space="preserve">LA UNIÓN DE LA FLORETA Y LA PALA DEBE DE SER CON ADHESIVO Y COSIDAS CON HILO DE ALGODÓN EN LA PARTE SUPERIOR Y NYLON EN LA INFERIOR. LA PALA DEBE FORMAR UNA SOLA PIEZA CON LOS CUARTOS.  LOS CUARTOS DEBEN UNIRSE CON UNA LÍNEA DE AL MENOS CUATRO COSTURAS, POR ENCIMA DE LOS TUBOS. </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lastRenderedPageBreak/>
              <w:t>TIRA DEL REFUERZO DEL TALÓN</w:t>
            </w:r>
          </w:p>
        </w:tc>
        <w:tc>
          <w:tcPr>
            <w:tcW w:w="7658" w:type="dxa"/>
            <w:tcBorders>
              <w:top w:val="nil"/>
              <w:left w:val="nil"/>
              <w:bottom w:val="nil"/>
              <w:right w:val="nil"/>
            </w:tcBorders>
            <w:vAlign w:val="center"/>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DEBE DE LLEVAR UNA TIRA DE REFUERZO DEL TALÓN DE UNA SOLA PIEZA. LA CUAL DEBE DE TENER EN SU BASE UN ANCHO DE 18.00 CM. MÍNIMO. E INCLUIR UNA JALADERA DE JALAR CON UN ANCHO DE 3.0 CM MÍNIMO ES SU PARTE SUPERIOR, LA CUAL DEBE FORMAR UNA SOLA PIEZA CON LA TIRA DE REFUERZO.</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COSTURAS:</w:t>
            </w:r>
          </w:p>
        </w:tc>
        <w:tc>
          <w:tcPr>
            <w:tcW w:w="7658" w:type="dxa"/>
            <w:tcBorders>
              <w:top w:val="nil"/>
              <w:left w:val="nil"/>
              <w:bottom w:val="nil"/>
              <w:right w:val="nil"/>
            </w:tcBorders>
            <w:vAlign w:val="bottom"/>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HILO DE NYLON O POLIÉSTER DE TRES CABOS EN TODO EL CORTE CON EXCEPCIÓN DE LA CHINELA  LAS CUALES DEBERÁN SER COSIDAS CON HILO DE ALGODÓN EN LA PARTE SUPERIOR Y NYLON EN LA INFERIOR. LA TIRA DE REFUERZO CON UNA LÍNEA DE DOS COSTURAS Y DOS PARA UNIR EL BULLÓN. LA PALA DEBE FORMAR UNA SOLA PIEZA CON LOS CUARTOS, LOS CUARTOS DEBEN UNIRSE CON UNA LÍNEA DE AL MENOS CUATRO COSTURAS</w:t>
            </w:r>
            <w:r w:rsidRPr="00FD1AC5">
              <w:rPr>
                <w:rFonts w:ascii="Soberana Sans" w:hAnsi="Soberana Sans" w:cs="Arial"/>
                <w:color w:val="FF0000"/>
                <w:lang w:val="es-ES_tradnl"/>
              </w:rPr>
              <w:t xml:space="preserve"> </w:t>
            </w:r>
            <w:r w:rsidRPr="00FD1AC5">
              <w:rPr>
                <w:rFonts w:ascii="Soberana Sans" w:hAnsi="Soberana Sans" w:cs="Arial"/>
                <w:lang w:val="es-ES_tradnl"/>
              </w:rPr>
              <w:t>POR</w:t>
            </w:r>
            <w:r w:rsidRPr="00FD1AC5">
              <w:rPr>
                <w:rFonts w:ascii="Soberana Sans" w:hAnsi="Soberana Sans" w:cs="Arial"/>
                <w:color w:val="FF0000"/>
                <w:lang w:val="es-ES_tradnl"/>
              </w:rPr>
              <w:t xml:space="preserve"> </w:t>
            </w:r>
            <w:r w:rsidRPr="00FD1AC5">
              <w:rPr>
                <w:rFonts w:ascii="Soberana Sans" w:hAnsi="Soberana Sans" w:cs="Arial"/>
                <w:lang w:val="es-ES_tradnl"/>
              </w:rPr>
              <w:t>ENCIMA DE LOS TUBOS.</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FORROS:</w:t>
            </w:r>
          </w:p>
        </w:tc>
        <w:tc>
          <w:tcPr>
            <w:tcW w:w="7658" w:type="dxa"/>
            <w:tcBorders>
              <w:top w:val="nil"/>
              <w:left w:val="nil"/>
              <w:bottom w:val="nil"/>
              <w:right w:val="nil"/>
            </w:tcBorders>
            <w:vAlign w:val="center"/>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 xml:space="preserve">DEL MISMO COLOR DEL CORTE. CUBRIENDO TODAS Y CADA UNA DE LAS PARTES QUE CONFORMAN EL INTERIOR DEL CALZADO (CHINELA, CUARTOS Y TUBOS, BULLÓN, FUELLE, (EXCEPTO PLANTA), INCLUYENDO DE MANERA REVOLTEADA EL CONTORNO SUPERIOR DE LA LENGÜETA. EL FORRO DEBE DE SER DE MATERIAL TEXTIL TEJIDO TRICAPA CON UN ESPESOR MÍNIMO DE 3 MM. EL FORRO DEBE ESTAR COMPUESTO DE DOS PIEZAS UNIDAS ENTRE SÍ, CON COSTURAS SIN EMPALMAR (SIN ENCIMAR) EN TODAS SUS UNIONES, NO DEBERÁ HABER BORDOS NI SOBRANTES DE MATERIAL. </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AGUJETAS:</w:t>
            </w:r>
          </w:p>
        </w:tc>
        <w:tc>
          <w:tcPr>
            <w:tcW w:w="7658" w:type="dxa"/>
            <w:tcBorders>
              <w:top w:val="nil"/>
              <w:left w:val="nil"/>
              <w:bottom w:val="nil"/>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REDONDAS, DE POLIÉSTER O NYLON Y TAMAÑO ACORDE PARA ATAR EL CALZADO AL PIE.</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COSTILLA:</w:t>
            </w:r>
          </w:p>
        </w:tc>
        <w:tc>
          <w:tcPr>
            <w:tcW w:w="7658" w:type="dxa"/>
            <w:tcBorders>
              <w:top w:val="nil"/>
              <w:left w:val="nil"/>
              <w:bottom w:val="nil"/>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EN EL ÁREA INTERIOR DEL ENFRANQUE; DE MATERIAL RÍGIDO SINTÉTICO.</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SISTEMA DE FABRICACIÓN:</w:t>
            </w:r>
          </w:p>
        </w:tc>
        <w:tc>
          <w:tcPr>
            <w:tcW w:w="7658" w:type="dxa"/>
            <w:tcBorders>
              <w:top w:val="nil"/>
              <w:left w:val="nil"/>
              <w:bottom w:val="nil"/>
              <w:right w:val="nil"/>
            </w:tcBorders>
            <w:vAlign w:val="center"/>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VULCANIZADO DIRECTO</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TROQUEL:</w:t>
            </w:r>
          </w:p>
        </w:tc>
        <w:tc>
          <w:tcPr>
            <w:tcW w:w="7658" w:type="dxa"/>
            <w:tcBorders>
              <w:top w:val="nil"/>
              <w:left w:val="nil"/>
              <w:bottom w:val="nil"/>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 xml:space="preserve">EL CALZADO DEBERÁ LLEVAR EN LA PARTE EXTERIOR DEL TUBO O TALÓN EL LOGOTIPO DE LA </w:t>
            </w:r>
            <w:r w:rsidR="00F268C5" w:rsidRPr="00066739">
              <w:rPr>
                <w:rFonts w:ascii="Soberana Sans" w:hAnsi="Soberana Sans" w:cs="Arial"/>
                <w:lang w:val="es-ES_tradnl"/>
              </w:rPr>
              <w:t>CONAGUA, SEMARNAT O CONANP</w:t>
            </w:r>
            <w:r w:rsidRPr="00FD1AC5">
              <w:rPr>
                <w:rFonts w:ascii="Soberana Sans" w:hAnsi="Soberana Sans" w:cs="Arial"/>
                <w:lang w:val="es-ES_tradnl"/>
              </w:rPr>
              <w:t xml:space="preserve">, ASÍ COMO EL AÑO DE FABRICACIÓN DEL CALZADO, EL LOGOTIPO DEBERÁ SER DE 4.0 CM ± 2MM. DE ANCHO Y CON ALTURA PROPORCIONAL DE ACUERDO A LA FIGURA 4 (VER ANEXO CORRESPONDIENTE AL LOGOTIPO). </w:t>
            </w:r>
          </w:p>
        </w:tc>
      </w:tr>
      <w:tr w:rsidR="00FD1AC5" w:rsidRPr="00FD1AC5" w:rsidTr="00710FA9">
        <w:trPr>
          <w:cantSplit/>
        </w:trPr>
        <w:tc>
          <w:tcPr>
            <w:tcW w:w="1810" w:type="dxa"/>
            <w:tcBorders>
              <w:top w:val="nil"/>
              <w:left w:val="nil"/>
              <w:bottom w:val="single" w:sz="12" w:space="0" w:color="auto"/>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MODELO:</w:t>
            </w:r>
          </w:p>
        </w:tc>
        <w:tc>
          <w:tcPr>
            <w:tcW w:w="7658" w:type="dxa"/>
            <w:tcBorders>
              <w:top w:val="nil"/>
              <w:left w:val="nil"/>
              <w:bottom w:val="single" w:sz="12"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DE ACUERDO A FIGURA 1/ PARTIDA 4</w:t>
            </w:r>
          </w:p>
        </w:tc>
      </w:tr>
    </w:tbl>
    <w:p w:rsidR="00FD1AC5" w:rsidRPr="00FD1AC5" w:rsidRDefault="00FD1AC5" w:rsidP="00FD1AC5">
      <w:pPr>
        <w:autoSpaceDE w:val="0"/>
        <w:autoSpaceDN w:val="0"/>
        <w:jc w:val="both"/>
        <w:rPr>
          <w:rFonts w:ascii="Soberana Sans" w:hAnsi="Soberana Sans" w:cs="Arial"/>
          <w:b/>
          <w:bCs/>
          <w:lang w:val="es-ES_tradnl"/>
        </w:rPr>
      </w:pPr>
    </w:p>
    <w:p w:rsidR="00FD1AC5" w:rsidRPr="00FD1AC5" w:rsidRDefault="00FD1AC5" w:rsidP="00FD1AC5">
      <w:pPr>
        <w:autoSpaceDE w:val="0"/>
        <w:autoSpaceDN w:val="0"/>
        <w:ind w:right="283"/>
        <w:jc w:val="both"/>
        <w:rPr>
          <w:rFonts w:ascii="Soberana Sans" w:hAnsi="Soberana Sans" w:cs="Arial"/>
          <w:b/>
          <w:bCs/>
          <w:lang w:val="es-ES_tradnl"/>
        </w:rPr>
      </w:pPr>
      <w:r w:rsidRPr="00FD1AC5">
        <w:rPr>
          <w:rFonts w:ascii="Soberana Sans" w:hAnsi="Soberana Sans" w:cs="Arial"/>
          <w:b/>
          <w:bCs/>
          <w:lang w:val="es-ES_tradnl"/>
        </w:rPr>
        <w:t>EL CALZADO PROPUESTO DEBE CUMPLIR CON LA NOM-113-STPS-2009, DEBIÉNDOSE PRESENTAR EN ORIGINAL O COPIA CERTIFICADA.  EL CERTIFICADO DE PRODUCTO NUEVO VIGENTE DE CONFORMIDAD CON DICHA NORMA, EL CUAL DEBE DE ESTAR EXPEDIDO A NOMBRE DEL FABRICANTE Y DEBE DE PERTENECER AL PRODUCTO OFERTADO.</w:t>
      </w:r>
    </w:p>
    <w:p w:rsidR="00FD1AC5" w:rsidRPr="00FD1AC5" w:rsidRDefault="00FD1AC5" w:rsidP="00FD1AC5">
      <w:pPr>
        <w:autoSpaceDE w:val="0"/>
        <w:autoSpaceDN w:val="0"/>
        <w:jc w:val="both"/>
        <w:rPr>
          <w:rFonts w:ascii="Soberana Sans" w:hAnsi="Soberana Sans" w:cs="Arial"/>
          <w:b/>
          <w:lang w:val="es-ES_tradnl"/>
        </w:rPr>
      </w:pPr>
    </w:p>
    <w:tbl>
      <w:tblPr>
        <w:tblW w:w="9183" w:type="dxa"/>
        <w:tblBorders>
          <w:top w:val="single" w:sz="12" w:space="0" w:color="auto"/>
          <w:bottom w:val="single" w:sz="12" w:space="0" w:color="auto"/>
          <w:insideH w:val="single" w:sz="4" w:space="0" w:color="auto"/>
          <w:insideV w:val="single" w:sz="4" w:space="0" w:color="auto"/>
        </w:tblBorders>
        <w:tblLayout w:type="fixed"/>
        <w:tblLook w:val="01E0" w:firstRow="1" w:lastRow="1" w:firstColumn="1" w:lastColumn="1" w:noHBand="0" w:noVBand="0"/>
      </w:tblPr>
      <w:tblGrid>
        <w:gridCol w:w="1809"/>
        <w:gridCol w:w="3686"/>
        <w:gridCol w:w="3688"/>
      </w:tblGrid>
      <w:tr w:rsidR="00FD1AC5" w:rsidRPr="00FD1AC5" w:rsidTr="00710FA9">
        <w:tc>
          <w:tcPr>
            <w:tcW w:w="5495" w:type="dxa"/>
            <w:gridSpan w:val="2"/>
            <w:tcBorders>
              <w:top w:val="single" w:sz="12" w:space="0" w:color="auto"/>
              <w:left w:val="nil"/>
              <w:bottom w:val="single" w:sz="4" w:space="0" w:color="auto"/>
              <w:right w:val="single" w:sz="4" w:space="0" w:color="auto"/>
            </w:tcBorders>
            <w:shd w:val="pct25" w:color="auto" w:fill="auto"/>
            <w:hideMark/>
          </w:tcPr>
          <w:p w:rsidR="00FD1AC5" w:rsidRPr="00FD1AC5" w:rsidRDefault="00FD1AC5" w:rsidP="00FD1AC5">
            <w:pPr>
              <w:autoSpaceDE w:val="0"/>
              <w:autoSpaceDN w:val="0"/>
              <w:jc w:val="center"/>
              <w:rPr>
                <w:rFonts w:ascii="Soberana Sans" w:hAnsi="Soberana Sans" w:cs="Arial"/>
                <w:b/>
                <w:lang w:val="es-ES_tradnl"/>
              </w:rPr>
            </w:pPr>
            <w:r w:rsidRPr="00FD1AC5">
              <w:rPr>
                <w:rFonts w:ascii="Soberana Sans" w:hAnsi="Soberana Sans" w:cs="Arial"/>
                <w:b/>
                <w:lang w:val="es-ES_tradnl"/>
              </w:rPr>
              <w:t>PRUEBAS</w:t>
            </w:r>
          </w:p>
        </w:tc>
        <w:tc>
          <w:tcPr>
            <w:tcW w:w="3688" w:type="dxa"/>
            <w:tcBorders>
              <w:top w:val="single" w:sz="12" w:space="0" w:color="auto"/>
              <w:left w:val="single" w:sz="4" w:space="0" w:color="auto"/>
              <w:bottom w:val="single" w:sz="4" w:space="0" w:color="auto"/>
              <w:right w:val="nil"/>
            </w:tcBorders>
            <w:shd w:val="pct25" w:color="auto" w:fill="auto"/>
            <w:hideMark/>
          </w:tcPr>
          <w:p w:rsidR="00FD1AC5" w:rsidRPr="00FD1AC5" w:rsidRDefault="00FD1AC5" w:rsidP="00FD1AC5">
            <w:pPr>
              <w:autoSpaceDE w:val="0"/>
              <w:autoSpaceDN w:val="0"/>
              <w:jc w:val="center"/>
              <w:rPr>
                <w:rFonts w:ascii="Soberana Sans" w:hAnsi="Soberana Sans" w:cs="Arial"/>
                <w:b/>
                <w:lang w:val="es-ES_tradnl"/>
              </w:rPr>
            </w:pPr>
            <w:r w:rsidRPr="00FD1AC5">
              <w:rPr>
                <w:rFonts w:ascii="Soberana Sans" w:hAnsi="Soberana Sans" w:cs="Arial"/>
                <w:b/>
                <w:lang w:val="es-ES_tradnl"/>
              </w:rPr>
              <w:t>ESPECIFICACIÓN</w:t>
            </w:r>
          </w:p>
        </w:tc>
      </w:tr>
      <w:tr w:rsidR="00FD1AC5" w:rsidRPr="00FD1AC5" w:rsidTr="00710FA9">
        <w:trPr>
          <w:cantSplit/>
        </w:trPr>
        <w:tc>
          <w:tcPr>
            <w:tcW w:w="1809" w:type="dxa"/>
            <w:vMerge w:val="restart"/>
            <w:tcBorders>
              <w:top w:val="single" w:sz="4" w:space="0" w:color="auto"/>
              <w:left w:val="nil"/>
              <w:bottom w:val="single" w:sz="4" w:space="0" w:color="auto"/>
              <w:right w:val="nil"/>
            </w:tcBorders>
            <w:hideMark/>
          </w:tcPr>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CORTE</w:t>
            </w:r>
          </w:p>
        </w:tc>
        <w:tc>
          <w:tcPr>
            <w:tcW w:w="3686" w:type="dxa"/>
            <w:tcBorders>
              <w:top w:val="single" w:sz="4" w:space="0" w:color="auto"/>
              <w:left w:val="nil"/>
              <w:bottom w:val="single" w:sz="4" w:space="0" w:color="auto"/>
              <w:right w:val="single" w:sz="4" w:space="0" w:color="auto"/>
            </w:tcBorders>
          </w:tcPr>
          <w:p w:rsidR="00FD1AC5" w:rsidRPr="00FD1AC5" w:rsidRDefault="00FD1AC5" w:rsidP="001F4816">
            <w:pPr>
              <w:numPr>
                <w:ilvl w:val="0"/>
                <w:numId w:val="20"/>
              </w:numPr>
              <w:autoSpaceDE w:val="0"/>
              <w:autoSpaceDN w:val="0"/>
              <w:ind w:left="318"/>
              <w:jc w:val="both"/>
              <w:rPr>
                <w:rFonts w:ascii="Soberana Sans" w:hAnsi="Soberana Sans" w:cs="Arial"/>
                <w:lang w:val="es-ES_tradnl"/>
              </w:rPr>
            </w:pPr>
            <w:r w:rsidRPr="00FD1AC5">
              <w:rPr>
                <w:rFonts w:ascii="Soberana Sans" w:hAnsi="Soberana Sans" w:cs="Arial"/>
                <w:lang w:val="es-ES_tradnl"/>
              </w:rPr>
              <w:t>ESPESOR</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 xml:space="preserve"> (NMX-S-051-1989)</w:t>
            </w:r>
          </w:p>
          <w:p w:rsidR="00FD1AC5" w:rsidRPr="00FD1AC5" w:rsidRDefault="00FD1AC5" w:rsidP="00FD1AC5">
            <w:pPr>
              <w:autoSpaceDE w:val="0"/>
              <w:autoSpaceDN w:val="0"/>
              <w:ind w:left="311"/>
              <w:jc w:val="both"/>
              <w:rPr>
                <w:rFonts w:ascii="Soberana Sans" w:hAnsi="Soberana Sans" w:cs="Arial"/>
                <w:lang w:val="es-ES_tradnl"/>
              </w:rPr>
            </w:pP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1,8 MM. MÍNIMO. CUANDO EL ESPESOR SEA MENOR AL SOLICITADO, SE REALIZARÁN PRUEBAS DE DESGARRE SEGÚN LA NMX-A-235, DEBIÉNDOSE OBTENER EN ESTA PRUEBA UN RESULTADO MÍNIMO DE 98.10 N (10 KGF)</w:t>
            </w:r>
          </w:p>
        </w:tc>
      </w:tr>
      <w:tr w:rsidR="00FD1AC5" w:rsidRPr="00FD1AC5" w:rsidTr="00710FA9">
        <w:trPr>
          <w:cantSplit/>
        </w:trPr>
        <w:tc>
          <w:tcPr>
            <w:tcW w:w="1809" w:type="dxa"/>
            <w:vMerge/>
            <w:tcBorders>
              <w:top w:val="single" w:sz="4" w:space="0" w:color="auto"/>
              <w:left w:val="nil"/>
              <w:bottom w:val="single" w:sz="4" w:space="0" w:color="auto"/>
              <w:right w:val="nil"/>
            </w:tcBorders>
            <w:vAlign w:val="center"/>
            <w:hideMark/>
          </w:tcPr>
          <w:p w:rsidR="00FD1AC5" w:rsidRPr="00FD1AC5" w:rsidRDefault="00FD1AC5" w:rsidP="00FD1AC5">
            <w:pPr>
              <w:autoSpaceDE w:val="0"/>
              <w:autoSpaceDN w:val="0"/>
              <w:rPr>
                <w:rFonts w:ascii="Soberana Sans" w:hAnsi="Soberana Sans" w:cs="Arial"/>
                <w:b/>
                <w:lang w:val="es-ES_tradnl"/>
              </w:rPr>
            </w:pPr>
          </w:p>
        </w:tc>
        <w:tc>
          <w:tcPr>
            <w:tcW w:w="3686" w:type="dxa"/>
            <w:tcBorders>
              <w:top w:val="single" w:sz="4" w:space="0" w:color="auto"/>
              <w:left w:val="nil"/>
              <w:bottom w:val="single" w:sz="4" w:space="0" w:color="auto"/>
              <w:right w:val="single" w:sz="4" w:space="0" w:color="auto"/>
            </w:tcBorders>
            <w:hideMark/>
          </w:tcPr>
          <w:p w:rsidR="00FD1AC5" w:rsidRPr="00FD1AC5" w:rsidRDefault="00FD1AC5" w:rsidP="001F4816">
            <w:pPr>
              <w:numPr>
                <w:ilvl w:val="0"/>
                <w:numId w:val="20"/>
              </w:numPr>
              <w:autoSpaceDE w:val="0"/>
              <w:autoSpaceDN w:val="0"/>
              <w:ind w:left="311"/>
              <w:jc w:val="both"/>
              <w:rPr>
                <w:rFonts w:ascii="Soberana Sans" w:hAnsi="Soberana Sans" w:cs="Arial"/>
                <w:lang w:val="es-ES_tradnl"/>
              </w:rPr>
            </w:pPr>
            <w:r w:rsidRPr="00FD1AC5">
              <w:rPr>
                <w:rFonts w:ascii="Soberana Sans" w:hAnsi="Soberana Sans" w:cs="Arial"/>
                <w:lang w:val="es-ES_tradnl"/>
              </w:rPr>
              <w:t xml:space="preserve">PH. MÍNIMO </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 NOM-113-STPS-2009)</w:t>
            </w: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3,2 MÍNIMO</w:t>
            </w:r>
          </w:p>
        </w:tc>
      </w:tr>
      <w:tr w:rsidR="00FD1AC5" w:rsidRPr="00FD1AC5" w:rsidTr="00710FA9">
        <w:trPr>
          <w:cantSplit/>
        </w:trPr>
        <w:tc>
          <w:tcPr>
            <w:tcW w:w="1809" w:type="dxa"/>
            <w:vMerge/>
            <w:tcBorders>
              <w:top w:val="single" w:sz="4" w:space="0" w:color="auto"/>
              <w:left w:val="nil"/>
              <w:bottom w:val="single" w:sz="4" w:space="0" w:color="auto"/>
              <w:right w:val="nil"/>
            </w:tcBorders>
            <w:vAlign w:val="center"/>
            <w:hideMark/>
          </w:tcPr>
          <w:p w:rsidR="00FD1AC5" w:rsidRPr="00FD1AC5" w:rsidRDefault="00FD1AC5" w:rsidP="00FD1AC5">
            <w:pPr>
              <w:autoSpaceDE w:val="0"/>
              <w:autoSpaceDN w:val="0"/>
              <w:rPr>
                <w:rFonts w:ascii="Soberana Sans" w:hAnsi="Soberana Sans" w:cs="Arial"/>
                <w:b/>
                <w:lang w:val="es-ES_tradnl"/>
              </w:rPr>
            </w:pPr>
          </w:p>
        </w:tc>
        <w:tc>
          <w:tcPr>
            <w:tcW w:w="3686" w:type="dxa"/>
            <w:tcBorders>
              <w:top w:val="single" w:sz="4" w:space="0" w:color="auto"/>
              <w:left w:val="nil"/>
              <w:bottom w:val="single" w:sz="4" w:space="0" w:color="auto"/>
              <w:right w:val="single" w:sz="4" w:space="0" w:color="auto"/>
            </w:tcBorders>
            <w:hideMark/>
          </w:tcPr>
          <w:p w:rsidR="00FD1AC5" w:rsidRPr="00FD1AC5" w:rsidRDefault="00FD1AC5" w:rsidP="001F4816">
            <w:pPr>
              <w:numPr>
                <w:ilvl w:val="0"/>
                <w:numId w:val="20"/>
              </w:numPr>
              <w:autoSpaceDE w:val="0"/>
              <w:autoSpaceDN w:val="0"/>
              <w:ind w:left="311"/>
              <w:jc w:val="both"/>
              <w:rPr>
                <w:rFonts w:ascii="Soberana Sans" w:hAnsi="Soberana Sans" w:cs="Arial"/>
                <w:lang w:val="es-ES_tradnl"/>
              </w:rPr>
            </w:pPr>
            <w:r w:rsidRPr="00FD1AC5">
              <w:rPr>
                <w:rFonts w:ascii="Soberana Sans" w:hAnsi="Soberana Sans" w:cs="Arial"/>
                <w:lang w:val="es-ES_tradnl"/>
              </w:rPr>
              <w:t xml:space="preserve">ABSORCIÓN DE AGUA </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 NOM-113-STPS-2009)</w:t>
            </w: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35% MÍNIMO</w:t>
            </w:r>
          </w:p>
        </w:tc>
      </w:tr>
      <w:tr w:rsidR="00FD1AC5" w:rsidRPr="00FD1AC5" w:rsidTr="00710FA9">
        <w:trPr>
          <w:cantSplit/>
        </w:trPr>
        <w:tc>
          <w:tcPr>
            <w:tcW w:w="1809" w:type="dxa"/>
            <w:vMerge/>
            <w:tcBorders>
              <w:top w:val="single" w:sz="4" w:space="0" w:color="auto"/>
              <w:left w:val="nil"/>
              <w:bottom w:val="single" w:sz="4" w:space="0" w:color="auto"/>
              <w:right w:val="nil"/>
            </w:tcBorders>
            <w:vAlign w:val="center"/>
            <w:hideMark/>
          </w:tcPr>
          <w:p w:rsidR="00FD1AC5" w:rsidRPr="00FD1AC5" w:rsidRDefault="00FD1AC5" w:rsidP="00FD1AC5">
            <w:pPr>
              <w:autoSpaceDE w:val="0"/>
              <w:autoSpaceDN w:val="0"/>
              <w:rPr>
                <w:rFonts w:ascii="Soberana Sans" w:hAnsi="Soberana Sans" w:cs="Arial"/>
                <w:b/>
                <w:lang w:val="es-ES_tradnl"/>
              </w:rPr>
            </w:pPr>
          </w:p>
        </w:tc>
        <w:tc>
          <w:tcPr>
            <w:tcW w:w="3686" w:type="dxa"/>
            <w:tcBorders>
              <w:top w:val="single" w:sz="4" w:space="0" w:color="auto"/>
              <w:left w:val="nil"/>
              <w:bottom w:val="single" w:sz="4" w:space="0" w:color="auto"/>
              <w:right w:val="single" w:sz="4" w:space="0" w:color="auto"/>
            </w:tcBorders>
            <w:hideMark/>
          </w:tcPr>
          <w:p w:rsidR="00FD1AC5" w:rsidRPr="00FD1AC5" w:rsidRDefault="00FD1AC5" w:rsidP="001F4816">
            <w:pPr>
              <w:numPr>
                <w:ilvl w:val="0"/>
                <w:numId w:val="20"/>
              </w:numPr>
              <w:autoSpaceDE w:val="0"/>
              <w:autoSpaceDN w:val="0"/>
              <w:ind w:left="311"/>
              <w:jc w:val="both"/>
              <w:rPr>
                <w:rFonts w:ascii="Soberana Sans" w:hAnsi="Soberana Sans" w:cs="Arial"/>
                <w:lang w:val="es-ES_tradnl"/>
              </w:rPr>
            </w:pPr>
            <w:r w:rsidRPr="00FD1AC5">
              <w:rPr>
                <w:rFonts w:ascii="Soberana Sans" w:hAnsi="Soberana Sans" w:cs="Arial"/>
                <w:lang w:val="es-ES_tradnl"/>
              </w:rPr>
              <w:t xml:space="preserve">DES ABSORCIÓN DE AGUA </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 NOM-113-STPS-2009 )</w:t>
            </w: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40% MÍNIMO</w:t>
            </w:r>
          </w:p>
        </w:tc>
      </w:tr>
      <w:tr w:rsidR="00FD1AC5" w:rsidRPr="00FD1AC5" w:rsidTr="00710FA9">
        <w:trPr>
          <w:cantSplit/>
        </w:trPr>
        <w:tc>
          <w:tcPr>
            <w:tcW w:w="1809" w:type="dxa"/>
            <w:vMerge/>
            <w:tcBorders>
              <w:top w:val="single" w:sz="4" w:space="0" w:color="auto"/>
              <w:left w:val="nil"/>
              <w:bottom w:val="single" w:sz="4" w:space="0" w:color="auto"/>
              <w:right w:val="nil"/>
            </w:tcBorders>
            <w:vAlign w:val="center"/>
            <w:hideMark/>
          </w:tcPr>
          <w:p w:rsidR="00FD1AC5" w:rsidRPr="00FD1AC5" w:rsidRDefault="00FD1AC5" w:rsidP="00FD1AC5">
            <w:pPr>
              <w:autoSpaceDE w:val="0"/>
              <w:autoSpaceDN w:val="0"/>
              <w:rPr>
                <w:rFonts w:ascii="Soberana Sans" w:hAnsi="Soberana Sans" w:cs="Arial"/>
                <w:b/>
                <w:lang w:val="es-ES_tradnl"/>
              </w:rPr>
            </w:pPr>
          </w:p>
        </w:tc>
        <w:tc>
          <w:tcPr>
            <w:tcW w:w="3686" w:type="dxa"/>
            <w:tcBorders>
              <w:top w:val="single" w:sz="4" w:space="0" w:color="auto"/>
              <w:left w:val="nil"/>
              <w:bottom w:val="single" w:sz="4" w:space="0" w:color="auto"/>
              <w:right w:val="single" w:sz="4" w:space="0" w:color="auto"/>
            </w:tcBorders>
            <w:hideMark/>
          </w:tcPr>
          <w:p w:rsidR="00FD1AC5" w:rsidRPr="00FD1AC5" w:rsidRDefault="00FD1AC5" w:rsidP="001F4816">
            <w:pPr>
              <w:numPr>
                <w:ilvl w:val="0"/>
                <w:numId w:val="20"/>
              </w:numPr>
              <w:autoSpaceDE w:val="0"/>
              <w:autoSpaceDN w:val="0"/>
              <w:ind w:left="311"/>
              <w:jc w:val="both"/>
              <w:rPr>
                <w:rFonts w:ascii="Soberana Sans" w:hAnsi="Soberana Sans" w:cs="Arial"/>
                <w:lang w:val="es-ES_tradnl"/>
              </w:rPr>
            </w:pPr>
            <w:r w:rsidRPr="00FD1AC5">
              <w:rPr>
                <w:rFonts w:ascii="Soberana Sans" w:hAnsi="Soberana Sans" w:cs="Arial"/>
                <w:lang w:val="es-ES_tradnl"/>
              </w:rPr>
              <w:t xml:space="preserve">CONTENIDO DE CROMO </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 NOM-113-STPS-2009 )</w:t>
            </w: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2.5% MÍNIMO</w:t>
            </w:r>
          </w:p>
        </w:tc>
      </w:tr>
      <w:tr w:rsidR="00FD1AC5" w:rsidRPr="00FD1AC5" w:rsidTr="00710FA9">
        <w:trPr>
          <w:cantSplit/>
        </w:trPr>
        <w:tc>
          <w:tcPr>
            <w:tcW w:w="1809" w:type="dxa"/>
            <w:vMerge w:val="restart"/>
            <w:tcBorders>
              <w:top w:val="single" w:sz="4" w:space="0" w:color="auto"/>
              <w:left w:val="nil"/>
              <w:bottom w:val="nil"/>
              <w:right w:val="nil"/>
            </w:tcBorders>
            <w:hideMark/>
          </w:tcPr>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SUELA</w:t>
            </w:r>
          </w:p>
        </w:tc>
        <w:tc>
          <w:tcPr>
            <w:tcW w:w="3686" w:type="dxa"/>
            <w:tcBorders>
              <w:top w:val="single" w:sz="4" w:space="0" w:color="auto"/>
              <w:left w:val="nil"/>
              <w:bottom w:val="single" w:sz="4" w:space="0" w:color="auto"/>
              <w:right w:val="single" w:sz="4" w:space="0" w:color="auto"/>
            </w:tcBorders>
            <w:hideMark/>
          </w:tcPr>
          <w:p w:rsidR="00FD1AC5" w:rsidRPr="00FD1AC5" w:rsidRDefault="00FD1AC5" w:rsidP="001F4816">
            <w:pPr>
              <w:numPr>
                <w:ilvl w:val="0"/>
                <w:numId w:val="20"/>
              </w:numPr>
              <w:autoSpaceDE w:val="0"/>
              <w:autoSpaceDN w:val="0"/>
              <w:ind w:left="311"/>
              <w:jc w:val="both"/>
              <w:rPr>
                <w:rFonts w:ascii="Soberana Sans" w:hAnsi="Soberana Sans" w:cs="Arial"/>
                <w:lang w:val="es-ES_tradnl"/>
              </w:rPr>
            </w:pPr>
            <w:r w:rsidRPr="00FD1AC5">
              <w:rPr>
                <w:rFonts w:ascii="Soberana Sans" w:hAnsi="Soberana Sans" w:cs="Arial"/>
                <w:lang w:val="es-ES_tradnl"/>
              </w:rPr>
              <w:t>ABRASIÓN DESGASTE MÁXIMO</w:t>
            </w:r>
          </w:p>
          <w:p w:rsidR="00FD1AC5" w:rsidRPr="00FD1AC5" w:rsidRDefault="00FD1AC5" w:rsidP="00FD1AC5">
            <w:pPr>
              <w:autoSpaceDE w:val="0"/>
              <w:autoSpaceDN w:val="0"/>
              <w:ind w:left="-49"/>
              <w:jc w:val="both"/>
              <w:rPr>
                <w:rFonts w:ascii="Soberana Sans" w:hAnsi="Soberana Sans" w:cs="Arial"/>
                <w:lang w:val="es-ES_tradnl"/>
              </w:rPr>
            </w:pPr>
            <w:r w:rsidRPr="00FD1AC5">
              <w:rPr>
                <w:rFonts w:ascii="Soberana Sans" w:hAnsi="Soberana Sans" w:cs="Arial"/>
                <w:lang w:val="es-ES_tradnl"/>
              </w:rPr>
              <w:t xml:space="preserve">        (NMX-S-051-1989)</w:t>
            </w: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300 MM</w:t>
            </w:r>
            <w:r w:rsidRPr="00FD1AC5">
              <w:rPr>
                <w:rFonts w:ascii="Soberana Sans" w:hAnsi="Soberana Sans" w:cs="Arial"/>
                <w:vertAlign w:val="superscript"/>
                <w:lang w:val="es-ES_tradnl"/>
              </w:rPr>
              <w:t>3</w:t>
            </w:r>
            <w:r w:rsidRPr="00FD1AC5">
              <w:rPr>
                <w:rFonts w:ascii="Soberana Sans" w:hAnsi="Soberana Sans" w:cs="Arial"/>
                <w:lang w:val="es-ES_tradnl"/>
              </w:rPr>
              <w:t xml:space="preserve"> MÁXIMO</w:t>
            </w:r>
          </w:p>
        </w:tc>
      </w:tr>
      <w:tr w:rsidR="00FD1AC5" w:rsidRPr="00FD1AC5" w:rsidTr="00710FA9">
        <w:trPr>
          <w:cantSplit/>
        </w:trPr>
        <w:tc>
          <w:tcPr>
            <w:tcW w:w="1809" w:type="dxa"/>
            <w:vMerge/>
            <w:tcBorders>
              <w:top w:val="single" w:sz="4" w:space="0" w:color="auto"/>
              <w:left w:val="nil"/>
              <w:bottom w:val="nil"/>
              <w:right w:val="nil"/>
            </w:tcBorders>
            <w:vAlign w:val="center"/>
            <w:hideMark/>
          </w:tcPr>
          <w:p w:rsidR="00FD1AC5" w:rsidRPr="00FD1AC5" w:rsidRDefault="00FD1AC5" w:rsidP="00FD1AC5">
            <w:pPr>
              <w:autoSpaceDE w:val="0"/>
              <w:autoSpaceDN w:val="0"/>
              <w:rPr>
                <w:rFonts w:ascii="Soberana Sans" w:hAnsi="Soberana Sans" w:cs="Arial"/>
                <w:b/>
                <w:lang w:val="es-ES_tradnl"/>
              </w:rPr>
            </w:pPr>
          </w:p>
        </w:tc>
        <w:tc>
          <w:tcPr>
            <w:tcW w:w="3686" w:type="dxa"/>
            <w:tcBorders>
              <w:top w:val="single" w:sz="4" w:space="0" w:color="auto"/>
              <w:left w:val="nil"/>
              <w:bottom w:val="single" w:sz="4" w:space="0" w:color="auto"/>
              <w:right w:val="single" w:sz="4" w:space="0" w:color="auto"/>
            </w:tcBorders>
            <w:hideMark/>
          </w:tcPr>
          <w:p w:rsidR="00FD1AC5" w:rsidRPr="00FD1AC5" w:rsidRDefault="00FD1AC5" w:rsidP="001F4816">
            <w:pPr>
              <w:numPr>
                <w:ilvl w:val="0"/>
                <w:numId w:val="20"/>
              </w:numPr>
              <w:autoSpaceDE w:val="0"/>
              <w:autoSpaceDN w:val="0"/>
              <w:ind w:left="311"/>
              <w:jc w:val="both"/>
              <w:rPr>
                <w:rFonts w:ascii="Soberana Sans" w:hAnsi="Soberana Sans" w:cs="Arial"/>
                <w:lang w:val="es-ES_tradnl"/>
              </w:rPr>
            </w:pPr>
            <w:r w:rsidRPr="00FD1AC5">
              <w:rPr>
                <w:rFonts w:ascii="Soberana Sans" w:hAnsi="Soberana Sans" w:cs="Arial"/>
                <w:lang w:val="es-ES_tradnl"/>
              </w:rPr>
              <w:t>FLEXIÓN % DE ABERTURA MÁXIMA</w:t>
            </w:r>
          </w:p>
          <w:p w:rsidR="00FD1AC5" w:rsidRPr="00FD1AC5" w:rsidRDefault="00FD1AC5" w:rsidP="00FD1AC5">
            <w:pPr>
              <w:autoSpaceDE w:val="0"/>
              <w:autoSpaceDN w:val="0"/>
              <w:ind w:left="-49"/>
              <w:jc w:val="both"/>
              <w:rPr>
                <w:rFonts w:ascii="Soberana Sans" w:hAnsi="Soberana Sans" w:cs="Arial"/>
                <w:lang w:val="es-ES_tradnl"/>
              </w:rPr>
            </w:pPr>
            <w:r w:rsidRPr="00FD1AC5">
              <w:rPr>
                <w:rFonts w:ascii="Soberana Sans" w:hAnsi="Soberana Sans" w:cs="Arial"/>
                <w:lang w:val="es-ES_tradnl"/>
              </w:rPr>
              <w:t xml:space="preserve">       (NMX-S-051-1989)</w:t>
            </w: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200% MÁXIMO DE ABERTURA A LOS 35 000 CICLOS</w:t>
            </w:r>
          </w:p>
        </w:tc>
      </w:tr>
      <w:tr w:rsidR="00FD1AC5" w:rsidRPr="00FD1AC5" w:rsidTr="00710FA9">
        <w:trPr>
          <w:cantSplit/>
        </w:trPr>
        <w:tc>
          <w:tcPr>
            <w:tcW w:w="1809" w:type="dxa"/>
            <w:tcBorders>
              <w:top w:val="nil"/>
              <w:left w:val="nil"/>
              <w:bottom w:val="single" w:sz="4" w:space="0" w:color="auto"/>
              <w:right w:val="nil"/>
            </w:tcBorders>
          </w:tcPr>
          <w:p w:rsidR="00FD1AC5" w:rsidRPr="00FD1AC5" w:rsidRDefault="00FD1AC5" w:rsidP="00FD1AC5">
            <w:pPr>
              <w:autoSpaceDE w:val="0"/>
              <w:autoSpaceDN w:val="0"/>
              <w:jc w:val="both"/>
              <w:rPr>
                <w:rFonts w:ascii="Soberana Sans" w:hAnsi="Soberana Sans" w:cs="Arial"/>
                <w:b/>
                <w:lang w:val="es-ES_tradnl"/>
              </w:rPr>
            </w:pPr>
          </w:p>
        </w:tc>
        <w:tc>
          <w:tcPr>
            <w:tcW w:w="3686" w:type="dxa"/>
            <w:tcBorders>
              <w:top w:val="single" w:sz="4" w:space="0" w:color="auto"/>
              <w:left w:val="nil"/>
              <w:bottom w:val="single" w:sz="4" w:space="0" w:color="auto"/>
              <w:right w:val="single" w:sz="4" w:space="0" w:color="auto"/>
            </w:tcBorders>
            <w:hideMark/>
          </w:tcPr>
          <w:p w:rsidR="00FD1AC5" w:rsidRPr="00FD1AC5" w:rsidRDefault="00FD1AC5" w:rsidP="001F4816">
            <w:pPr>
              <w:numPr>
                <w:ilvl w:val="0"/>
                <w:numId w:val="20"/>
              </w:numPr>
              <w:autoSpaceDE w:val="0"/>
              <w:autoSpaceDN w:val="0"/>
              <w:ind w:left="311"/>
              <w:jc w:val="both"/>
              <w:rPr>
                <w:rFonts w:ascii="Soberana Sans" w:hAnsi="Soberana Sans" w:cs="Arial"/>
                <w:lang w:val="es-ES_tradnl"/>
              </w:rPr>
            </w:pPr>
            <w:r w:rsidRPr="00FD1AC5">
              <w:rPr>
                <w:rFonts w:ascii="Soberana Sans" w:hAnsi="Soberana Sans" w:cs="Arial"/>
                <w:lang w:val="es-ES_tradnl"/>
              </w:rPr>
              <w:t>IDENTIFICACIÓN DE LOS TACHONES DE LA SUELA.</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(VISUAL Y DIMENSIONAL)</w:t>
            </w: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color w:val="FF0000"/>
                <w:lang w:val="es-ES_tradnl"/>
              </w:rPr>
            </w:pPr>
            <w:r w:rsidRPr="00FD1AC5">
              <w:rPr>
                <w:rFonts w:ascii="Soberana Sans" w:hAnsi="Soberana Sans" w:cs="Arial"/>
                <w:lang w:val="es-ES_tradnl"/>
              </w:rPr>
              <w:t xml:space="preserve">DEBERÁ CONTAR CON TACHONES INDEPENDIENTES, CON RESALTE NO MENOR A 3.5 MM QUE PERMITAN LA FLUIDEZ DE LÍQUIDOS AL FRENTE Y A LOS LATERALES, ENTRE LOS TACHONES NO DEBE HABER UNIONES QUE OBSTRUYAN PARCIAL O TOTALMENTE LA SALIDA DE LÍQUIDOS. </w:t>
            </w:r>
          </w:p>
        </w:tc>
      </w:tr>
      <w:tr w:rsidR="00FD1AC5" w:rsidRPr="00FD1AC5" w:rsidTr="00710FA9">
        <w:trPr>
          <w:cantSplit/>
        </w:trPr>
        <w:tc>
          <w:tcPr>
            <w:tcW w:w="1809" w:type="dxa"/>
            <w:tcBorders>
              <w:top w:val="nil"/>
              <w:left w:val="nil"/>
              <w:bottom w:val="single" w:sz="4" w:space="0" w:color="auto"/>
              <w:right w:val="nil"/>
            </w:tcBorders>
          </w:tcPr>
          <w:p w:rsidR="00FD1AC5" w:rsidRPr="00FD1AC5" w:rsidRDefault="00FD1AC5" w:rsidP="00FD1AC5">
            <w:pPr>
              <w:autoSpaceDE w:val="0"/>
              <w:autoSpaceDN w:val="0"/>
              <w:jc w:val="both"/>
              <w:rPr>
                <w:rFonts w:ascii="Soberana Sans" w:hAnsi="Soberana Sans" w:cs="Arial"/>
                <w:b/>
                <w:lang w:val="es-ES_tradnl"/>
              </w:rPr>
            </w:pPr>
          </w:p>
        </w:tc>
        <w:tc>
          <w:tcPr>
            <w:tcW w:w="3686" w:type="dxa"/>
            <w:tcBorders>
              <w:top w:val="single" w:sz="4" w:space="0" w:color="auto"/>
              <w:left w:val="nil"/>
              <w:bottom w:val="single" w:sz="4" w:space="0" w:color="auto"/>
              <w:right w:val="single" w:sz="4" w:space="0" w:color="auto"/>
            </w:tcBorders>
            <w:hideMark/>
          </w:tcPr>
          <w:p w:rsidR="00FD1AC5" w:rsidRPr="00FD1AC5" w:rsidRDefault="00FD1AC5" w:rsidP="001F4816">
            <w:pPr>
              <w:numPr>
                <w:ilvl w:val="0"/>
                <w:numId w:val="20"/>
              </w:numPr>
              <w:autoSpaceDE w:val="0"/>
              <w:autoSpaceDN w:val="0"/>
              <w:ind w:left="311"/>
              <w:jc w:val="both"/>
              <w:rPr>
                <w:rFonts w:ascii="Soberana Sans" w:hAnsi="Soberana Sans" w:cs="Arial"/>
                <w:lang w:val="es-ES_tradnl"/>
              </w:rPr>
            </w:pPr>
            <w:r w:rsidRPr="00FD1AC5">
              <w:rPr>
                <w:rFonts w:ascii="Soberana Sans" w:hAnsi="Soberana Sans" w:cs="Arial"/>
                <w:lang w:val="es-ES_tradnl"/>
              </w:rPr>
              <w:t>IDENTIFICACIÓN DE LOS TOPES DE SUJECIÓN</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(VISUAL Y DIMENSIONAL)</w:t>
            </w: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LA SUELA DEBERÁ CONTAR CON DOS TOPES DE SUJECIÓN (DE ACUERDO A LOS PUNTO A Y B DE LAS FIGURAS 2 Y 3) EN EL ÁREA DEL ENFRANQUE. UNO EN EL ÁREA POSTERIOR (TACÓN) CON UN ÁNGULO DE 100º ± 7º  Y OTRO EN EL ÁREA ANTERIOR DEL ARCO PLANTAR (CONTRA TACÓN) CON UN ÁNGULO DE 115º ± 7º, AMBOS TOPES DE SUJECIÓN DEBERÁN SER RECTOS Y CONTINUOS Y CON LA MISMA DISTANCIA ENTRE SÍ COMO SE MUESTRA EN LAS FIGURAS 2 Y 3,</w:t>
            </w:r>
          </w:p>
        </w:tc>
      </w:tr>
      <w:tr w:rsidR="00FD1AC5" w:rsidRPr="00FD1AC5" w:rsidTr="00710FA9">
        <w:trPr>
          <w:cantSplit/>
        </w:trPr>
        <w:tc>
          <w:tcPr>
            <w:tcW w:w="1809" w:type="dxa"/>
            <w:tcBorders>
              <w:top w:val="single" w:sz="4" w:space="0" w:color="auto"/>
              <w:left w:val="nil"/>
              <w:bottom w:val="single" w:sz="8" w:space="0" w:color="auto"/>
              <w:right w:val="nil"/>
            </w:tcBorders>
            <w:hideMark/>
          </w:tcPr>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FORRO</w:t>
            </w:r>
          </w:p>
        </w:tc>
        <w:tc>
          <w:tcPr>
            <w:tcW w:w="3686" w:type="dxa"/>
            <w:tcBorders>
              <w:top w:val="single" w:sz="4" w:space="0" w:color="auto"/>
              <w:left w:val="nil"/>
              <w:bottom w:val="single" w:sz="8" w:space="0" w:color="auto"/>
              <w:right w:val="single" w:sz="4" w:space="0" w:color="auto"/>
            </w:tcBorders>
            <w:hideMark/>
          </w:tcPr>
          <w:p w:rsidR="00FD1AC5" w:rsidRPr="00FD1AC5" w:rsidRDefault="00FD1AC5" w:rsidP="001F4816">
            <w:pPr>
              <w:numPr>
                <w:ilvl w:val="0"/>
                <w:numId w:val="20"/>
              </w:numPr>
              <w:autoSpaceDE w:val="0"/>
              <w:autoSpaceDN w:val="0"/>
              <w:ind w:left="311"/>
              <w:jc w:val="both"/>
              <w:rPr>
                <w:rFonts w:ascii="Soberana Sans" w:hAnsi="Soberana Sans" w:cs="Arial"/>
                <w:lang w:val="es-ES_tradnl"/>
              </w:rPr>
            </w:pPr>
            <w:r w:rsidRPr="00FD1AC5">
              <w:rPr>
                <w:rFonts w:ascii="Soberana Sans" w:hAnsi="Soberana Sans" w:cs="Arial"/>
                <w:lang w:val="es-ES_tradnl"/>
              </w:rPr>
              <w:t>ESPESOR</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 xml:space="preserve">       (ISO-1923-1981)</w:t>
            </w:r>
          </w:p>
        </w:tc>
        <w:tc>
          <w:tcPr>
            <w:tcW w:w="3688" w:type="dxa"/>
            <w:tcBorders>
              <w:top w:val="single" w:sz="4" w:space="0" w:color="auto"/>
              <w:left w:val="single" w:sz="4" w:space="0" w:color="auto"/>
              <w:bottom w:val="single" w:sz="8"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3.0 MM. MÍNIMO, SIN SOMETER EL MATERIAL A PRESIÓN.</w:t>
            </w:r>
          </w:p>
        </w:tc>
      </w:tr>
      <w:tr w:rsidR="00FD1AC5" w:rsidRPr="00FD1AC5" w:rsidTr="00710FA9">
        <w:tc>
          <w:tcPr>
            <w:tcW w:w="1809" w:type="dxa"/>
            <w:tcBorders>
              <w:top w:val="single" w:sz="8" w:space="0" w:color="auto"/>
              <w:left w:val="nil"/>
              <w:bottom w:val="single" w:sz="8" w:space="0" w:color="auto"/>
              <w:right w:val="nil"/>
            </w:tcBorders>
            <w:hideMark/>
          </w:tcPr>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FUELLE</w:t>
            </w:r>
          </w:p>
        </w:tc>
        <w:tc>
          <w:tcPr>
            <w:tcW w:w="3686" w:type="dxa"/>
            <w:tcBorders>
              <w:top w:val="single" w:sz="8" w:space="0" w:color="auto"/>
              <w:left w:val="nil"/>
              <w:bottom w:val="single" w:sz="8" w:space="0" w:color="auto"/>
              <w:right w:val="single" w:sz="8" w:space="0" w:color="auto"/>
            </w:tcBorders>
            <w:hideMark/>
          </w:tcPr>
          <w:p w:rsidR="00FD1AC5" w:rsidRPr="00FD1AC5" w:rsidRDefault="00FD1AC5" w:rsidP="001F4816">
            <w:pPr>
              <w:numPr>
                <w:ilvl w:val="0"/>
                <w:numId w:val="20"/>
              </w:numPr>
              <w:autoSpaceDE w:val="0"/>
              <w:autoSpaceDN w:val="0"/>
              <w:ind w:left="311"/>
              <w:jc w:val="both"/>
              <w:rPr>
                <w:rFonts w:ascii="Soberana Sans" w:hAnsi="Soberana Sans" w:cs="Arial"/>
                <w:lang w:val="es-ES_tradnl"/>
              </w:rPr>
            </w:pPr>
            <w:r w:rsidRPr="00FD1AC5">
              <w:rPr>
                <w:rFonts w:ascii="Soberana Sans" w:hAnsi="Soberana Sans" w:cs="Arial"/>
                <w:lang w:val="es-ES_tradnl"/>
              </w:rPr>
              <w:t xml:space="preserve">ESPESOR  </w:t>
            </w:r>
          </w:p>
          <w:p w:rsidR="00FD1AC5" w:rsidRPr="00FD1AC5" w:rsidRDefault="00FD1AC5" w:rsidP="00FD1AC5">
            <w:pPr>
              <w:autoSpaceDE w:val="0"/>
              <w:autoSpaceDN w:val="0"/>
              <w:ind w:left="-49"/>
              <w:jc w:val="both"/>
              <w:rPr>
                <w:rFonts w:ascii="Soberana Sans" w:hAnsi="Soberana Sans" w:cs="Arial"/>
                <w:lang w:val="es-ES_tradnl"/>
              </w:rPr>
            </w:pPr>
            <w:r w:rsidRPr="00FD1AC5">
              <w:rPr>
                <w:rFonts w:ascii="Soberana Sans" w:hAnsi="Soberana Sans" w:cs="Arial"/>
                <w:lang w:val="es-ES_tradnl"/>
              </w:rPr>
              <w:t>(NMX-S-051-1989)</w:t>
            </w:r>
          </w:p>
        </w:tc>
        <w:tc>
          <w:tcPr>
            <w:tcW w:w="3688" w:type="dxa"/>
            <w:tcBorders>
              <w:top w:val="single" w:sz="8" w:space="0" w:color="auto"/>
              <w:left w:val="single" w:sz="8" w:space="0" w:color="auto"/>
              <w:bottom w:val="single" w:sz="8"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1.4 MM. MÍNIMO, CUANDO EL ESPESOR SEA MENOR SE REALIZARÁN PRUEBAS DE DESGARRE SEGÚN LA NMX-A-235, OBTENIENDO UN MÍNIMO DE 29.43 N (3 KGF).</w:t>
            </w:r>
          </w:p>
        </w:tc>
      </w:tr>
      <w:tr w:rsidR="00FD1AC5" w:rsidRPr="00FD1AC5" w:rsidTr="00710FA9">
        <w:tc>
          <w:tcPr>
            <w:tcW w:w="1809" w:type="dxa"/>
            <w:tcBorders>
              <w:top w:val="single" w:sz="8" w:space="0" w:color="auto"/>
              <w:left w:val="nil"/>
              <w:bottom w:val="single" w:sz="8" w:space="0" w:color="auto"/>
              <w:right w:val="nil"/>
            </w:tcBorders>
            <w:hideMark/>
          </w:tcPr>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PLANTILLA</w:t>
            </w:r>
          </w:p>
        </w:tc>
        <w:tc>
          <w:tcPr>
            <w:tcW w:w="3686" w:type="dxa"/>
            <w:tcBorders>
              <w:top w:val="single" w:sz="8" w:space="0" w:color="auto"/>
              <w:left w:val="nil"/>
              <w:bottom w:val="single" w:sz="8" w:space="0" w:color="auto"/>
              <w:right w:val="single" w:sz="8" w:space="0" w:color="auto"/>
            </w:tcBorders>
            <w:hideMark/>
          </w:tcPr>
          <w:p w:rsidR="00FD1AC5" w:rsidRPr="00FD1AC5" w:rsidRDefault="00FD1AC5" w:rsidP="001F4816">
            <w:pPr>
              <w:numPr>
                <w:ilvl w:val="0"/>
                <w:numId w:val="20"/>
              </w:numPr>
              <w:autoSpaceDE w:val="0"/>
              <w:autoSpaceDN w:val="0"/>
              <w:ind w:left="311"/>
              <w:jc w:val="both"/>
              <w:rPr>
                <w:rFonts w:ascii="Soberana Sans" w:hAnsi="Soberana Sans" w:cs="Arial"/>
                <w:lang w:val="es-ES_tradnl"/>
              </w:rPr>
            </w:pPr>
            <w:r w:rsidRPr="00FD1AC5">
              <w:rPr>
                <w:rFonts w:ascii="Soberana Sans" w:hAnsi="Soberana Sans" w:cs="Arial"/>
                <w:lang w:val="es-ES_tradnl"/>
              </w:rPr>
              <w:t xml:space="preserve">ESPESOR  </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(DE ACUERDO AL MÉTODO DEL LABORATORIO ACREDITADO)</w:t>
            </w:r>
          </w:p>
        </w:tc>
        <w:tc>
          <w:tcPr>
            <w:tcW w:w="3688" w:type="dxa"/>
            <w:tcBorders>
              <w:top w:val="single" w:sz="8" w:space="0" w:color="auto"/>
              <w:left w:val="single" w:sz="8" w:space="0" w:color="auto"/>
              <w:bottom w:val="single" w:sz="8"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ESPESOR DE 6.0 MM. ± 1.0 MM. EN LA PARTE DEL TALÓN Y 4.0 MM ± 1.0 MM EN EL ÁREA PLANTAR, SE VERIFICARA QUE LA PLANTILLA SEA DE UNA SOLA PIEZA SIN INJERTOS.</w:t>
            </w:r>
          </w:p>
        </w:tc>
      </w:tr>
      <w:tr w:rsidR="00FD1AC5" w:rsidRPr="00FD1AC5" w:rsidTr="00710FA9">
        <w:tc>
          <w:tcPr>
            <w:tcW w:w="1809" w:type="dxa"/>
            <w:tcBorders>
              <w:top w:val="single" w:sz="8" w:space="0" w:color="auto"/>
              <w:left w:val="nil"/>
              <w:bottom w:val="single" w:sz="8" w:space="0" w:color="auto"/>
              <w:right w:val="nil"/>
            </w:tcBorders>
          </w:tcPr>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lastRenderedPageBreak/>
              <w:t>RIGIDEZ DIELÉCTRICA</w:t>
            </w:r>
          </w:p>
        </w:tc>
        <w:tc>
          <w:tcPr>
            <w:tcW w:w="3686" w:type="dxa"/>
            <w:tcBorders>
              <w:top w:val="single" w:sz="8" w:space="0" w:color="auto"/>
              <w:left w:val="nil"/>
              <w:bottom w:val="single" w:sz="8" w:space="0" w:color="auto"/>
              <w:right w:val="single" w:sz="8" w:space="0" w:color="auto"/>
            </w:tcBorders>
          </w:tcPr>
          <w:p w:rsidR="00FD1AC5" w:rsidRPr="00FD1AC5" w:rsidRDefault="00FD1AC5" w:rsidP="001F4816">
            <w:pPr>
              <w:numPr>
                <w:ilvl w:val="0"/>
                <w:numId w:val="20"/>
              </w:numPr>
              <w:autoSpaceDE w:val="0"/>
              <w:autoSpaceDN w:val="0"/>
              <w:ind w:left="318"/>
              <w:jc w:val="both"/>
              <w:rPr>
                <w:rFonts w:ascii="Soberana Sans" w:hAnsi="Soberana Sans" w:cs="Arial"/>
                <w:lang w:val="es-ES_tradnl"/>
              </w:rPr>
            </w:pPr>
            <w:r w:rsidRPr="00FD1AC5">
              <w:rPr>
                <w:rFonts w:ascii="Soberana Sans" w:hAnsi="Soberana Sans" w:cs="Arial"/>
                <w:lang w:val="es-ES_tradnl"/>
              </w:rPr>
              <w:t>PRUEBA DIELÉCTRICA</w:t>
            </w:r>
          </w:p>
        </w:tc>
        <w:tc>
          <w:tcPr>
            <w:tcW w:w="3688" w:type="dxa"/>
            <w:tcBorders>
              <w:top w:val="single" w:sz="8" w:space="0" w:color="auto"/>
              <w:left w:val="single" w:sz="8" w:space="0" w:color="auto"/>
              <w:bottom w:val="single" w:sz="8" w:space="0" w:color="auto"/>
              <w:right w:val="nil"/>
            </w:tcBorders>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3MA MÁXIMO DE CORRIENTE DE FUGA A 14,000 VOLTIOS.</w:t>
            </w:r>
          </w:p>
        </w:tc>
      </w:tr>
      <w:tr w:rsidR="00FD1AC5" w:rsidRPr="00FD1AC5" w:rsidTr="00710FA9">
        <w:tc>
          <w:tcPr>
            <w:tcW w:w="1809" w:type="dxa"/>
            <w:tcBorders>
              <w:top w:val="single" w:sz="8" w:space="0" w:color="auto"/>
              <w:left w:val="nil"/>
              <w:bottom w:val="single" w:sz="12" w:space="0" w:color="auto"/>
              <w:right w:val="nil"/>
            </w:tcBorders>
            <w:hideMark/>
          </w:tcPr>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ELEMENTOS DE CONSTRUCCIÓN</w:t>
            </w:r>
          </w:p>
        </w:tc>
        <w:tc>
          <w:tcPr>
            <w:tcW w:w="3686" w:type="dxa"/>
            <w:tcBorders>
              <w:top w:val="single" w:sz="8" w:space="0" w:color="auto"/>
              <w:left w:val="nil"/>
              <w:bottom w:val="single" w:sz="12" w:space="0" w:color="auto"/>
              <w:right w:val="single" w:sz="8" w:space="0" w:color="auto"/>
            </w:tcBorders>
            <w:hideMark/>
          </w:tcPr>
          <w:p w:rsidR="00FD1AC5" w:rsidRPr="00FD1AC5" w:rsidRDefault="00FD1AC5" w:rsidP="001F4816">
            <w:pPr>
              <w:numPr>
                <w:ilvl w:val="0"/>
                <w:numId w:val="20"/>
              </w:numPr>
              <w:autoSpaceDE w:val="0"/>
              <w:autoSpaceDN w:val="0"/>
              <w:ind w:left="311"/>
              <w:jc w:val="both"/>
              <w:rPr>
                <w:rFonts w:ascii="Soberana Sans" w:hAnsi="Soberana Sans" w:cs="Arial"/>
                <w:lang w:val="es-ES_tradnl"/>
              </w:rPr>
            </w:pPr>
            <w:r w:rsidRPr="00FD1AC5">
              <w:rPr>
                <w:rFonts w:ascii="Soberana Sans" w:hAnsi="Soberana Sans" w:cs="Arial"/>
                <w:lang w:val="es-ES_tradnl"/>
              </w:rPr>
              <w:t>VISUAL (DE ACUERDO AL MÉTODO DEL LABORATORIO ACREDITADO)</w:t>
            </w:r>
          </w:p>
        </w:tc>
        <w:tc>
          <w:tcPr>
            <w:tcW w:w="3688" w:type="dxa"/>
            <w:tcBorders>
              <w:top w:val="single" w:sz="8" w:space="0" w:color="auto"/>
              <w:left w:val="single" w:sz="8" w:space="0" w:color="auto"/>
              <w:bottom w:val="single" w:sz="12"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A ELEMENTOS DE CONSTRUCCIÓN Y SISTEMA DE FABRICACIÓN</w:t>
            </w:r>
          </w:p>
        </w:tc>
      </w:tr>
    </w:tbl>
    <w:p w:rsidR="00FD1AC5" w:rsidRPr="00FD1AC5" w:rsidRDefault="00FD1AC5" w:rsidP="00FD1AC5">
      <w:pPr>
        <w:autoSpaceDE w:val="0"/>
        <w:autoSpaceDN w:val="0"/>
        <w:jc w:val="both"/>
        <w:rPr>
          <w:rFonts w:ascii="Soberana Sans" w:hAnsi="Soberana Sans" w:cs="Arial"/>
          <w:lang w:val="es-ES_tradnl"/>
        </w:rPr>
      </w:pPr>
    </w:p>
    <w:p w:rsidR="00FD1AC5" w:rsidRPr="00FD1AC5" w:rsidRDefault="00FD1AC5" w:rsidP="00FD1AC5">
      <w:pPr>
        <w:autoSpaceDE w:val="0"/>
        <w:autoSpaceDN w:val="0"/>
        <w:jc w:val="both"/>
        <w:rPr>
          <w:rFonts w:ascii="Soberana Sans" w:hAnsi="Soberana Sans" w:cs="Arial"/>
          <w:lang w:val="es-ES_tradnl"/>
        </w:rPr>
      </w:pPr>
    </w:p>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EL PARTICIPANTE DEBERÁ PRESENTAR CINCO PARES DE MUESTRAS DEL CALZADO PROPUESTO PARA ESTA PARTIDA EN TALLAS 1/25, 1/26, 1/27, 1/28 Y 1/29, ESTAS MUESTRAS SERVIRÁN PARA REALIZAR PRUEBAS DE LABORATORIO EN CUMPLIMIENTO CON ESTA ESPECIFICACIÓN.</w:t>
      </w:r>
    </w:p>
    <w:p w:rsidR="00FD1AC5" w:rsidRPr="00FD1AC5" w:rsidRDefault="00FD1AC5" w:rsidP="00FD1AC5">
      <w:pPr>
        <w:autoSpaceDE w:val="0"/>
        <w:autoSpaceDN w:val="0"/>
        <w:jc w:val="both"/>
        <w:rPr>
          <w:rFonts w:ascii="Soberana Sans" w:hAnsi="Soberana Sans" w:cs="Arial"/>
          <w:b/>
          <w:lang w:val="es-ES_tradnl"/>
        </w:rPr>
      </w:pPr>
    </w:p>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 xml:space="preserve">LUGARES </w:t>
      </w:r>
      <w:r w:rsidRPr="00FD1AC5">
        <w:rPr>
          <w:rFonts w:ascii="Soberana Sans" w:hAnsi="Soberana Sans"/>
          <w:b/>
          <w:bCs/>
          <w:lang w:val="es-ES_tradnl"/>
        </w:rPr>
        <w:t>Y CANTIDADES DE ENTREGA</w:t>
      </w:r>
      <w:r w:rsidRPr="00FD1AC5">
        <w:rPr>
          <w:rFonts w:ascii="Soberana Sans" w:hAnsi="Soberana Sans" w:cs="Arial"/>
          <w:b/>
          <w:lang w:val="es-ES_tradnl"/>
        </w:rPr>
        <w:t>:</w:t>
      </w:r>
    </w:p>
    <w:p w:rsidR="00FD1AC5" w:rsidRPr="00FD1AC5" w:rsidRDefault="00FD1AC5" w:rsidP="00FD1AC5">
      <w:pPr>
        <w:autoSpaceDE w:val="0"/>
        <w:autoSpaceDN w:val="0"/>
        <w:jc w:val="both"/>
        <w:rPr>
          <w:rFonts w:ascii="Soberana Sans" w:hAnsi="Soberana Sans"/>
          <w:b/>
          <w:sz w:val="18"/>
          <w:lang w:val="es-ES_tradnl"/>
        </w:rPr>
      </w:pPr>
    </w:p>
    <w:p w:rsidR="00FD1AC5" w:rsidRPr="00FD1AC5" w:rsidRDefault="00577F67" w:rsidP="00FD1AC5">
      <w:pPr>
        <w:autoSpaceDE w:val="0"/>
        <w:autoSpaceDN w:val="0"/>
        <w:jc w:val="both"/>
        <w:outlineLvl w:val="0"/>
        <w:rPr>
          <w:rFonts w:ascii="Soberana Sans" w:hAnsi="Soberana Sans" w:cs="Arial"/>
          <w:noProof/>
          <w:sz w:val="18"/>
          <w:lang w:val="es-ES_tradnl"/>
        </w:rPr>
      </w:pPr>
      <w:r>
        <w:rPr>
          <w:rFonts w:ascii="Soberana Sans" w:hAnsi="Soberana Sans" w:cs="Arial"/>
          <w:b/>
          <w:noProof/>
          <w:sz w:val="18"/>
          <w:lang w:val="es-ES_tradnl"/>
        </w:rPr>
        <w:t xml:space="preserve">CONAGUA: </w:t>
      </w:r>
      <w:r w:rsidR="00FD1AC5" w:rsidRPr="00FD1AC5">
        <w:rPr>
          <w:rFonts w:ascii="Soberana Sans" w:hAnsi="Soberana Sans" w:cs="Arial"/>
          <w:b/>
          <w:noProof/>
          <w:sz w:val="18"/>
          <w:lang w:val="es-ES_tradnl"/>
        </w:rPr>
        <w:t xml:space="preserve">A). </w:t>
      </w:r>
      <w:r w:rsidR="00FD1AC5" w:rsidRPr="00FD1AC5">
        <w:rPr>
          <w:rFonts w:ascii="Soberana Sans" w:hAnsi="Soberana Sans" w:cs="Arial"/>
          <w:noProof/>
          <w:sz w:val="18"/>
          <w:lang w:val="es-ES_tradnl"/>
        </w:rPr>
        <w:t>JOSÉ LORETO FABELA NO. 850, COL SAN JUAN DE ARAGÓN, DELEGACIÓN GUSTAVO A. MADERO, CIUDAD DE MÉXICO.</w:t>
      </w:r>
    </w:p>
    <w:p w:rsidR="00FD1AC5" w:rsidRPr="00FD1AC5" w:rsidRDefault="00FD1AC5" w:rsidP="00FD1AC5">
      <w:pPr>
        <w:autoSpaceDE w:val="0"/>
        <w:autoSpaceDN w:val="0"/>
        <w:jc w:val="both"/>
        <w:outlineLvl w:val="0"/>
        <w:rPr>
          <w:rFonts w:ascii="Soberana Sans" w:hAnsi="Soberana Sans" w:cs="Arial"/>
          <w:noProof/>
          <w:sz w:val="18"/>
          <w:lang w:val="es-ES_tradnl"/>
        </w:rPr>
      </w:pPr>
    </w:p>
    <w:p w:rsidR="00FD1AC5" w:rsidRPr="00FD1AC5" w:rsidRDefault="00FD1AC5" w:rsidP="00FD1AC5">
      <w:pPr>
        <w:autoSpaceDE w:val="0"/>
        <w:autoSpaceDN w:val="0"/>
        <w:jc w:val="both"/>
        <w:outlineLvl w:val="0"/>
        <w:rPr>
          <w:rFonts w:ascii="Soberana Sans" w:hAnsi="Soberana Sans" w:cs="Arial"/>
          <w:noProof/>
          <w:sz w:val="18"/>
          <w:lang w:val="es-ES_tradnl"/>
        </w:rPr>
      </w:pPr>
    </w:p>
    <w:tbl>
      <w:tblPr>
        <w:tblW w:w="2400" w:type="dxa"/>
        <w:jc w:val="center"/>
        <w:tblCellMar>
          <w:left w:w="70" w:type="dxa"/>
          <w:right w:w="70" w:type="dxa"/>
        </w:tblCellMar>
        <w:tblLook w:val="04A0" w:firstRow="1" w:lastRow="0" w:firstColumn="1" w:lastColumn="0" w:noHBand="0" w:noVBand="1"/>
      </w:tblPr>
      <w:tblGrid>
        <w:gridCol w:w="1200"/>
        <w:gridCol w:w="1200"/>
      </w:tblGrid>
      <w:tr w:rsidR="00FD1AC5" w:rsidRPr="00FD1AC5" w:rsidTr="009C4757">
        <w:trPr>
          <w:trHeight w:val="255"/>
          <w:jc w:val="center"/>
        </w:trPr>
        <w:tc>
          <w:tcPr>
            <w:tcW w:w="12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CANTIDAD</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23</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4</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23.5</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24</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4</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25</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20</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26</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34</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27</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38</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27.5</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14</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28</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28</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29</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8</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30</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6</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31</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33</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w:t>
            </w:r>
          </w:p>
        </w:tc>
      </w:tr>
      <w:tr w:rsidR="00FD1AC5" w:rsidRPr="00FD1AC5" w:rsidTr="009C4757">
        <w:trPr>
          <w:trHeight w:val="27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b/>
                <w:bCs/>
                <w:sz w:val="18"/>
                <w:szCs w:val="18"/>
                <w:lang w:eastAsia="es-MX"/>
              </w:rPr>
            </w:pPr>
            <w:r w:rsidRPr="00FD1AC5">
              <w:rPr>
                <w:rFonts w:ascii="Soberana Sans" w:hAnsi="Soberana Sans" w:cs="Arial"/>
                <w:b/>
                <w:bCs/>
                <w:sz w:val="18"/>
                <w:szCs w:val="18"/>
                <w:lang w:eastAsia="es-MX"/>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b/>
                <w:bCs/>
                <w:sz w:val="18"/>
                <w:szCs w:val="18"/>
                <w:lang w:eastAsia="es-MX"/>
              </w:rPr>
            </w:pPr>
            <w:r w:rsidRPr="00FD1AC5">
              <w:rPr>
                <w:rFonts w:ascii="Soberana Sans" w:hAnsi="Soberana Sans" w:cs="Arial"/>
                <w:b/>
                <w:bCs/>
                <w:sz w:val="18"/>
                <w:szCs w:val="18"/>
                <w:lang w:eastAsia="es-MX"/>
              </w:rPr>
              <w:t>162</w:t>
            </w:r>
          </w:p>
        </w:tc>
      </w:tr>
    </w:tbl>
    <w:p w:rsidR="00FD1AC5" w:rsidRPr="00FD1AC5" w:rsidRDefault="00FD1AC5" w:rsidP="00FD1AC5">
      <w:pPr>
        <w:autoSpaceDE w:val="0"/>
        <w:autoSpaceDN w:val="0"/>
        <w:jc w:val="both"/>
        <w:outlineLvl w:val="0"/>
        <w:rPr>
          <w:rFonts w:ascii="Soberana Sans" w:hAnsi="Soberana Sans" w:cs="Arial"/>
          <w:noProof/>
          <w:sz w:val="18"/>
          <w:lang w:val="es-ES_tradnl"/>
        </w:rPr>
      </w:pPr>
    </w:p>
    <w:p w:rsidR="00FD1AC5" w:rsidRPr="00FD1AC5" w:rsidRDefault="00FD1AC5" w:rsidP="00FD1AC5">
      <w:pPr>
        <w:autoSpaceDE w:val="0"/>
        <w:autoSpaceDN w:val="0"/>
        <w:jc w:val="both"/>
        <w:outlineLvl w:val="0"/>
        <w:rPr>
          <w:rFonts w:ascii="Soberana Sans" w:hAnsi="Soberana Sans" w:cs="Arial"/>
          <w:noProof/>
          <w:sz w:val="18"/>
          <w:lang w:val="es-ES_tradnl"/>
        </w:rPr>
      </w:pPr>
    </w:p>
    <w:p w:rsidR="00FD1AC5" w:rsidRPr="00FD1AC5" w:rsidRDefault="00577F67" w:rsidP="00FD1AC5">
      <w:pPr>
        <w:autoSpaceDE w:val="0"/>
        <w:autoSpaceDN w:val="0"/>
        <w:jc w:val="both"/>
        <w:rPr>
          <w:rFonts w:ascii="Soberana Sans" w:hAnsi="Soberana Sans" w:cs="Arial"/>
          <w:sz w:val="18"/>
          <w:lang w:val="es-ES_tradnl"/>
        </w:rPr>
      </w:pPr>
      <w:r>
        <w:rPr>
          <w:rFonts w:ascii="Soberana Sans" w:hAnsi="Soberana Sans" w:cs="Arial"/>
          <w:b/>
          <w:sz w:val="18"/>
          <w:lang w:val="es-ES_tradnl"/>
        </w:rPr>
        <w:t xml:space="preserve">CONAGUA: </w:t>
      </w:r>
      <w:r w:rsidR="00FD1AC5" w:rsidRPr="00FD1AC5">
        <w:rPr>
          <w:rFonts w:ascii="Soberana Sans" w:hAnsi="Soberana Sans" w:cs="Arial"/>
          <w:b/>
          <w:sz w:val="18"/>
          <w:lang w:val="es-ES_tradnl"/>
        </w:rPr>
        <w:t>B)</w:t>
      </w:r>
      <w:r w:rsidR="00FD1AC5" w:rsidRPr="00FD1AC5">
        <w:rPr>
          <w:rFonts w:ascii="Soberana Sans" w:hAnsi="Soberana Sans" w:cs="Arial"/>
          <w:sz w:val="18"/>
          <w:lang w:val="es-ES_tradnl"/>
        </w:rPr>
        <w:t>. ABELARDO L. RODRÍGUEZ NO. 100 COL. SANTIAGO CUALTLALPAN MUNICIPIO DE TEXCOCO ESTADO DE MÉXICO.</w:t>
      </w:r>
    </w:p>
    <w:p w:rsidR="00FD1AC5" w:rsidRPr="00FD1AC5" w:rsidRDefault="00FD1AC5" w:rsidP="00FD1AC5">
      <w:pPr>
        <w:autoSpaceDE w:val="0"/>
        <w:autoSpaceDN w:val="0"/>
        <w:jc w:val="both"/>
        <w:outlineLvl w:val="0"/>
        <w:rPr>
          <w:rFonts w:ascii="Soberana Sans" w:hAnsi="Soberana Sans" w:cs="Arial"/>
          <w:noProof/>
          <w:sz w:val="18"/>
          <w:lang w:val="es-ES_tradnl"/>
        </w:rPr>
      </w:pPr>
    </w:p>
    <w:tbl>
      <w:tblPr>
        <w:tblW w:w="2400" w:type="dxa"/>
        <w:jc w:val="center"/>
        <w:tblCellMar>
          <w:left w:w="70" w:type="dxa"/>
          <w:right w:w="70" w:type="dxa"/>
        </w:tblCellMar>
        <w:tblLook w:val="04A0" w:firstRow="1" w:lastRow="0" w:firstColumn="1" w:lastColumn="0" w:noHBand="0" w:noVBand="1"/>
      </w:tblPr>
      <w:tblGrid>
        <w:gridCol w:w="1200"/>
        <w:gridCol w:w="1200"/>
      </w:tblGrid>
      <w:tr w:rsidR="00FD1AC5" w:rsidRPr="00FD1AC5" w:rsidTr="009C4757">
        <w:trPr>
          <w:trHeight w:val="240"/>
          <w:jc w:val="center"/>
        </w:trPr>
        <w:tc>
          <w:tcPr>
            <w:tcW w:w="12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CANTIDAD</w:t>
            </w:r>
          </w:p>
        </w:tc>
      </w:tr>
      <w:tr w:rsidR="00FD1AC5" w:rsidRPr="00FD1AC5" w:rsidTr="009C4757">
        <w:trPr>
          <w:trHeight w:val="24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23</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24</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10</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24.5</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6</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25</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50</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25.5</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8</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26</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172</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26.5</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10</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27</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216</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27.5</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26</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lastRenderedPageBreak/>
              <w:t>28</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98</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28.5</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18</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29</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30</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29.5</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30</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10</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31</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w:t>
            </w:r>
          </w:p>
        </w:tc>
      </w:tr>
      <w:tr w:rsidR="00FD1AC5" w:rsidRPr="00FD1AC5" w:rsidTr="009C4757">
        <w:trPr>
          <w:trHeight w:val="24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1AC5" w:rsidRPr="00FD1AC5" w:rsidRDefault="00FD1AC5" w:rsidP="00FD1AC5">
            <w:pPr>
              <w:jc w:val="center"/>
              <w:rPr>
                <w:rFonts w:ascii="Soberana Sans" w:hAnsi="Soberana Sans" w:cs="Arial"/>
                <w:b/>
                <w:sz w:val="18"/>
                <w:szCs w:val="18"/>
                <w:lang w:eastAsia="es-MX"/>
              </w:rPr>
            </w:pPr>
            <w:r w:rsidRPr="00FD1AC5">
              <w:rPr>
                <w:rFonts w:ascii="Soberana Sans" w:hAnsi="Soberana Sans" w:cs="Arial"/>
                <w:b/>
                <w:sz w:val="18"/>
                <w:szCs w:val="18"/>
                <w:lang w:eastAsia="es-MX"/>
              </w:rPr>
              <w:t>TOTAL</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D1AC5" w:rsidRPr="00FD1AC5" w:rsidRDefault="00FD1AC5" w:rsidP="00FD1AC5">
            <w:pPr>
              <w:jc w:val="center"/>
              <w:rPr>
                <w:rFonts w:ascii="Soberana Sans" w:hAnsi="Soberana Sans" w:cs="Arial"/>
                <w:b/>
                <w:sz w:val="18"/>
                <w:szCs w:val="18"/>
                <w:lang w:eastAsia="es-MX"/>
              </w:rPr>
            </w:pPr>
            <w:r w:rsidRPr="00FD1AC5">
              <w:rPr>
                <w:rFonts w:ascii="Soberana Sans" w:hAnsi="Soberana Sans" w:cs="Arial"/>
                <w:b/>
                <w:sz w:val="18"/>
                <w:szCs w:val="18"/>
                <w:lang w:eastAsia="es-MX"/>
              </w:rPr>
              <w:t>660</w:t>
            </w:r>
          </w:p>
        </w:tc>
      </w:tr>
    </w:tbl>
    <w:p w:rsidR="00FD1AC5" w:rsidRDefault="00FD1AC5" w:rsidP="00FD1AC5">
      <w:pPr>
        <w:autoSpaceDE w:val="0"/>
        <w:autoSpaceDN w:val="0"/>
        <w:jc w:val="both"/>
        <w:outlineLvl w:val="0"/>
        <w:rPr>
          <w:rFonts w:ascii="Soberana Sans" w:hAnsi="Soberana Sans" w:cs="Arial"/>
          <w:noProof/>
          <w:sz w:val="18"/>
          <w:lang w:val="es-ES_tradnl"/>
        </w:rPr>
      </w:pPr>
    </w:p>
    <w:p w:rsidR="00577F67" w:rsidRPr="00FD1AC5" w:rsidRDefault="00577F67" w:rsidP="00577F67">
      <w:pPr>
        <w:autoSpaceDE w:val="0"/>
        <w:autoSpaceDN w:val="0"/>
        <w:jc w:val="both"/>
        <w:rPr>
          <w:rFonts w:ascii="Soberana Sans" w:hAnsi="Soberana Sans"/>
          <w:sz w:val="18"/>
          <w:szCs w:val="18"/>
          <w:lang w:val="es-ES_tradnl" w:eastAsia="en-US"/>
        </w:rPr>
      </w:pPr>
      <w:r w:rsidRPr="00CE5F9E">
        <w:rPr>
          <w:rFonts w:ascii="Soberana Sans" w:hAnsi="Soberana Sans"/>
          <w:b/>
          <w:bCs/>
          <w:sz w:val="18"/>
          <w:szCs w:val="18"/>
          <w:lang w:val="es-ES_tradnl"/>
        </w:rPr>
        <w:t>SEMARNAT</w:t>
      </w:r>
      <w:r>
        <w:rPr>
          <w:rFonts w:ascii="Soberana Sans" w:hAnsi="Soberana Sans"/>
          <w:b/>
          <w:bCs/>
          <w:sz w:val="18"/>
          <w:szCs w:val="18"/>
          <w:lang w:val="es-ES_tradnl"/>
        </w:rPr>
        <w:t>:</w:t>
      </w:r>
      <w:r w:rsidRPr="00FD1AC5">
        <w:rPr>
          <w:rFonts w:ascii="Soberana Sans" w:hAnsi="Soberana Sans"/>
          <w:bCs/>
          <w:sz w:val="18"/>
          <w:szCs w:val="18"/>
          <w:lang w:val="es-ES_tradnl"/>
        </w:rPr>
        <w:t xml:space="preserve"> </w:t>
      </w:r>
      <w:r>
        <w:rPr>
          <w:rFonts w:ascii="Soberana Sans" w:hAnsi="Soberana Sans"/>
          <w:bCs/>
          <w:sz w:val="18"/>
          <w:szCs w:val="18"/>
          <w:lang w:val="es-ES_tradnl"/>
        </w:rPr>
        <w:t>L</w:t>
      </w:r>
      <w:r w:rsidRPr="00FD1AC5">
        <w:rPr>
          <w:rFonts w:ascii="Soberana Sans" w:hAnsi="Soberana Sans"/>
          <w:bCs/>
          <w:sz w:val="18"/>
          <w:szCs w:val="18"/>
          <w:lang w:val="es-ES_tradnl"/>
        </w:rPr>
        <w:t>os proveedores deberán avisar con 24 horas de anticipación a la entrega de los bienes a la Subdirección de Almacenes y Suministros al Tel: 5490-2100 Ext. 23696.</w:t>
      </w:r>
    </w:p>
    <w:p w:rsidR="00577F67" w:rsidRPr="009E46DC" w:rsidRDefault="00577F67" w:rsidP="00577F67">
      <w:pPr>
        <w:autoSpaceDE w:val="0"/>
        <w:autoSpaceDN w:val="0"/>
        <w:jc w:val="both"/>
        <w:rPr>
          <w:rFonts w:ascii="Soberana Sans" w:hAnsi="Soberana Sans"/>
          <w:bCs/>
          <w:sz w:val="18"/>
          <w:szCs w:val="18"/>
          <w:lang w:val="es-ES_tradnl"/>
        </w:rPr>
      </w:pPr>
    </w:p>
    <w:p w:rsidR="00577F67" w:rsidRPr="009E46DC" w:rsidRDefault="00577F67" w:rsidP="00577F67">
      <w:pPr>
        <w:autoSpaceDE w:val="0"/>
        <w:autoSpaceDN w:val="0"/>
        <w:jc w:val="both"/>
        <w:rPr>
          <w:rFonts w:ascii="Soberana Sans" w:hAnsi="Soberana Sans"/>
          <w:bCs/>
          <w:sz w:val="18"/>
          <w:szCs w:val="18"/>
          <w:lang w:val="es-ES_tradnl"/>
        </w:rPr>
      </w:pPr>
      <w:r>
        <w:rPr>
          <w:rFonts w:ascii="Soberana Sans" w:hAnsi="Soberana Sans" w:cs="Arial"/>
          <w:sz w:val="18"/>
          <w:szCs w:val="18"/>
        </w:rPr>
        <w:t>Av. Ferrocarril de Cuernavaca No. 93, Col. Popotla, Deleg. Miguel Hidalgo, C.P. 11400, Ciudad de México.</w:t>
      </w:r>
    </w:p>
    <w:p w:rsidR="00577F67" w:rsidRDefault="00577F67" w:rsidP="00577F67">
      <w:pPr>
        <w:autoSpaceDE w:val="0"/>
        <w:autoSpaceDN w:val="0"/>
        <w:jc w:val="both"/>
        <w:rPr>
          <w:rFonts w:ascii="Soberana Sans" w:hAnsi="Soberana Sans"/>
          <w:sz w:val="18"/>
          <w:szCs w:val="18"/>
          <w:lang w:val="es-ES_tradnl"/>
        </w:rPr>
      </w:pPr>
    </w:p>
    <w:tbl>
      <w:tblPr>
        <w:tblW w:w="0" w:type="auto"/>
        <w:tblInd w:w="3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1276"/>
      </w:tblGrid>
      <w:tr w:rsidR="00577F67" w:rsidRPr="005061EF" w:rsidTr="00FB5A37">
        <w:tc>
          <w:tcPr>
            <w:tcW w:w="900" w:type="dxa"/>
            <w:shd w:val="clear" w:color="auto" w:fill="BFBFBF" w:themeFill="background1" w:themeFillShade="BF"/>
          </w:tcPr>
          <w:p w:rsidR="00577F67" w:rsidRPr="005061EF" w:rsidRDefault="00577F67" w:rsidP="00710FA9">
            <w:pPr>
              <w:autoSpaceDE w:val="0"/>
              <w:autoSpaceDN w:val="0"/>
              <w:rPr>
                <w:rFonts w:ascii="Soberana Sans" w:hAnsi="Soberana Sans"/>
                <w:b/>
                <w:color w:val="000000"/>
                <w:sz w:val="18"/>
                <w:szCs w:val="18"/>
                <w:lang w:val="es-ES_tradnl" w:eastAsia="es-MX"/>
              </w:rPr>
            </w:pPr>
            <w:r w:rsidRPr="005061EF">
              <w:rPr>
                <w:rFonts w:ascii="Soberana Sans" w:hAnsi="Soberana Sans"/>
                <w:b/>
                <w:color w:val="000000"/>
                <w:sz w:val="18"/>
                <w:szCs w:val="18"/>
                <w:lang w:val="es-ES_tradnl" w:eastAsia="es-MX"/>
              </w:rPr>
              <w:t>TALLA</w:t>
            </w:r>
          </w:p>
        </w:tc>
        <w:tc>
          <w:tcPr>
            <w:tcW w:w="1276" w:type="dxa"/>
            <w:shd w:val="clear" w:color="auto" w:fill="BFBFBF" w:themeFill="background1" w:themeFillShade="BF"/>
          </w:tcPr>
          <w:p w:rsidR="00577F67" w:rsidRPr="005061EF" w:rsidRDefault="00577F67" w:rsidP="00710FA9">
            <w:pPr>
              <w:autoSpaceDE w:val="0"/>
              <w:autoSpaceDN w:val="0"/>
              <w:rPr>
                <w:rFonts w:ascii="Soberana Sans" w:hAnsi="Soberana Sans"/>
                <w:b/>
                <w:color w:val="000000"/>
                <w:sz w:val="18"/>
                <w:szCs w:val="18"/>
                <w:lang w:val="es-ES_tradnl" w:eastAsia="es-MX"/>
              </w:rPr>
            </w:pPr>
            <w:r w:rsidRPr="005061EF">
              <w:rPr>
                <w:rFonts w:ascii="Soberana Sans" w:hAnsi="Soberana Sans"/>
                <w:b/>
                <w:color w:val="000000"/>
                <w:sz w:val="18"/>
                <w:szCs w:val="18"/>
                <w:lang w:val="es-ES_tradnl" w:eastAsia="es-MX"/>
              </w:rPr>
              <w:t>CANTIDAD</w:t>
            </w:r>
          </w:p>
        </w:tc>
      </w:tr>
      <w:tr w:rsidR="00577F67" w:rsidRPr="005061EF" w:rsidTr="00710FA9">
        <w:tc>
          <w:tcPr>
            <w:tcW w:w="900" w:type="dxa"/>
            <w:shd w:val="clear" w:color="auto" w:fill="auto"/>
          </w:tcPr>
          <w:p w:rsidR="00577F67" w:rsidRPr="005061EF" w:rsidRDefault="00577F67" w:rsidP="00710FA9">
            <w:pPr>
              <w:autoSpaceDE w:val="0"/>
              <w:autoSpaceDN w:val="0"/>
              <w:jc w:val="center"/>
              <w:rPr>
                <w:rFonts w:ascii="Soberana Sans" w:hAnsi="Soberana Sans"/>
                <w:color w:val="000000"/>
                <w:sz w:val="18"/>
                <w:szCs w:val="18"/>
                <w:lang w:val="es-ES_tradnl" w:eastAsia="es-MX"/>
              </w:rPr>
            </w:pPr>
            <w:r>
              <w:rPr>
                <w:rFonts w:ascii="Soberana Sans" w:hAnsi="Soberana Sans"/>
                <w:color w:val="000000"/>
                <w:sz w:val="18"/>
                <w:szCs w:val="18"/>
                <w:lang w:val="es-ES_tradnl" w:eastAsia="es-MX"/>
              </w:rPr>
              <w:t>23</w:t>
            </w:r>
          </w:p>
        </w:tc>
        <w:tc>
          <w:tcPr>
            <w:tcW w:w="1276" w:type="dxa"/>
            <w:shd w:val="clear" w:color="auto" w:fill="auto"/>
          </w:tcPr>
          <w:p w:rsidR="00577F67" w:rsidRPr="005061EF" w:rsidRDefault="00577F67" w:rsidP="00710FA9">
            <w:pPr>
              <w:autoSpaceDE w:val="0"/>
              <w:autoSpaceDN w:val="0"/>
              <w:jc w:val="center"/>
              <w:rPr>
                <w:rFonts w:ascii="Soberana Sans" w:hAnsi="Soberana Sans"/>
                <w:color w:val="000000"/>
                <w:sz w:val="18"/>
                <w:szCs w:val="18"/>
                <w:lang w:val="es-ES_tradnl" w:eastAsia="es-MX"/>
              </w:rPr>
            </w:pPr>
            <w:r>
              <w:rPr>
                <w:rFonts w:ascii="Soberana Sans" w:hAnsi="Soberana Sans"/>
                <w:color w:val="000000"/>
                <w:sz w:val="18"/>
                <w:szCs w:val="18"/>
                <w:lang w:val="es-ES_tradnl" w:eastAsia="es-MX"/>
              </w:rPr>
              <w:t>2</w:t>
            </w:r>
          </w:p>
        </w:tc>
      </w:tr>
      <w:tr w:rsidR="00577F67" w:rsidRPr="005061EF" w:rsidTr="00710FA9">
        <w:tc>
          <w:tcPr>
            <w:tcW w:w="900" w:type="dxa"/>
            <w:shd w:val="clear" w:color="auto" w:fill="auto"/>
          </w:tcPr>
          <w:p w:rsidR="00577F67" w:rsidRPr="005061EF" w:rsidRDefault="00577F67" w:rsidP="00710FA9">
            <w:pPr>
              <w:autoSpaceDE w:val="0"/>
              <w:autoSpaceDN w:val="0"/>
              <w:jc w:val="center"/>
              <w:rPr>
                <w:rFonts w:ascii="Soberana Sans" w:hAnsi="Soberana Sans"/>
                <w:color w:val="000000"/>
                <w:sz w:val="18"/>
                <w:szCs w:val="18"/>
                <w:lang w:val="es-ES_tradnl" w:eastAsia="es-MX"/>
              </w:rPr>
            </w:pPr>
            <w:r w:rsidRPr="005061EF">
              <w:rPr>
                <w:rFonts w:ascii="Soberana Sans" w:hAnsi="Soberana Sans"/>
                <w:color w:val="000000"/>
                <w:sz w:val="18"/>
                <w:szCs w:val="18"/>
                <w:lang w:val="es-ES_tradnl" w:eastAsia="es-MX"/>
              </w:rPr>
              <w:t>26</w:t>
            </w:r>
          </w:p>
        </w:tc>
        <w:tc>
          <w:tcPr>
            <w:tcW w:w="1276" w:type="dxa"/>
            <w:shd w:val="clear" w:color="auto" w:fill="auto"/>
          </w:tcPr>
          <w:p w:rsidR="00577F67" w:rsidRPr="005061EF" w:rsidRDefault="00577F67" w:rsidP="00710FA9">
            <w:pPr>
              <w:autoSpaceDE w:val="0"/>
              <w:autoSpaceDN w:val="0"/>
              <w:jc w:val="center"/>
              <w:rPr>
                <w:rFonts w:ascii="Soberana Sans" w:hAnsi="Soberana Sans"/>
                <w:color w:val="000000"/>
                <w:sz w:val="18"/>
                <w:szCs w:val="18"/>
                <w:lang w:val="es-ES_tradnl" w:eastAsia="es-MX"/>
              </w:rPr>
            </w:pPr>
            <w:r>
              <w:rPr>
                <w:rFonts w:ascii="Soberana Sans" w:hAnsi="Soberana Sans"/>
                <w:color w:val="000000"/>
                <w:sz w:val="18"/>
                <w:szCs w:val="18"/>
                <w:lang w:val="es-ES_tradnl" w:eastAsia="es-MX"/>
              </w:rPr>
              <w:t>2</w:t>
            </w:r>
          </w:p>
        </w:tc>
      </w:tr>
      <w:tr w:rsidR="00577F67" w:rsidRPr="005061EF" w:rsidTr="00710FA9">
        <w:tc>
          <w:tcPr>
            <w:tcW w:w="900" w:type="dxa"/>
            <w:shd w:val="clear" w:color="auto" w:fill="auto"/>
          </w:tcPr>
          <w:p w:rsidR="00577F67" w:rsidRPr="005061EF" w:rsidRDefault="00577F67" w:rsidP="00710FA9">
            <w:pPr>
              <w:autoSpaceDE w:val="0"/>
              <w:autoSpaceDN w:val="0"/>
              <w:jc w:val="center"/>
              <w:rPr>
                <w:rFonts w:ascii="Soberana Sans" w:hAnsi="Soberana Sans"/>
                <w:color w:val="000000"/>
                <w:sz w:val="18"/>
                <w:szCs w:val="18"/>
                <w:lang w:val="es-ES_tradnl" w:eastAsia="es-MX"/>
              </w:rPr>
            </w:pPr>
            <w:r w:rsidRPr="005061EF">
              <w:rPr>
                <w:rFonts w:ascii="Soberana Sans" w:hAnsi="Soberana Sans"/>
                <w:color w:val="000000"/>
                <w:sz w:val="18"/>
                <w:szCs w:val="18"/>
                <w:lang w:val="es-ES_tradnl" w:eastAsia="es-MX"/>
              </w:rPr>
              <w:t>27</w:t>
            </w:r>
          </w:p>
        </w:tc>
        <w:tc>
          <w:tcPr>
            <w:tcW w:w="1276" w:type="dxa"/>
            <w:shd w:val="clear" w:color="auto" w:fill="auto"/>
          </w:tcPr>
          <w:p w:rsidR="00577F67" w:rsidRPr="005061EF" w:rsidRDefault="00577F67" w:rsidP="00710FA9">
            <w:pPr>
              <w:autoSpaceDE w:val="0"/>
              <w:autoSpaceDN w:val="0"/>
              <w:jc w:val="center"/>
              <w:rPr>
                <w:rFonts w:ascii="Soberana Sans" w:hAnsi="Soberana Sans"/>
                <w:color w:val="000000"/>
                <w:sz w:val="18"/>
                <w:szCs w:val="18"/>
                <w:lang w:val="es-ES_tradnl" w:eastAsia="es-MX"/>
              </w:rPr>
            </w:pPr>
            <w:r>
              <w:rPr>
                <w:rFonts w:ascii="Soberana Sans" w:hAnsi="Soberana Sans"/>
                <w:color w:val="000000"/>
                <w:sz w:val="18"/>
                <w:szCs w:val="18"/>
                <w:lang w:val="es-ES_tradnl" w:eastAsia="es-MX"/>
              </w:rPr>
              <w:t>7</w:t>
            </w:r>
          </w:p>
        </w:tc>
      </w:tr>
      <w:tr w:rsidR="00577F67" w:rsidRPr="005061EF" w:rsidTr="00710FA9">
        <w:tc>
          <w:tcPr>
            <w:tcW w:w="900" w:type="dxa"/>
            <w:shd w:val="clear" w:color="auto" w:fill="auto"/>
          </w:tcPr>
          <w:p w:rsidR="00577F67" w:rsidRPr="005061EF" w:rsidRDefault="00577F67" w:rsidP="00710FA9">
            <w:pPr>
              <w:autoSpaceDE w:val="0"/>
              <w:autoSpaceDN w:val="0"/>
              <w:jc w:val="center"/>
              <w:rPr>
                <w:rFonts w:ascii="Soberana Sans" w:hAnsi="Soberana Sans"/>
                <w:b/>
                <w:color w:val="000000"/>
                <w:sz w:val="18"/>
                <w:szCs w:val="18"/>
                <w:lang w:val="es-ES_tradnl" w:eastAsia="es-MX"/>
              </w:rPr>
            </w:pPr>
            <w:r w:rsidRPr="005061EF">
              <w:rPr>
                <w:rFonts w:ascii="Soberana Sans" w:hAnsi="Soberana Sans"/>
                <w:b/>
                <w:color w:val="000000"/>
                <w:sz w:val="18"/>
                <w:szCs w:val="18"/>
                <w:lang w:val="es-ES_tradnl" w:eastAsia="es-MX"/>
              </w:rPr>
              <w:t>TOTAL</w:t>
            </w:r>
          </w:p>
        </w:tc>
        <w:tc>
          <w:tcPr>
            <w:tcW w:w="1276" w:type="dxa"/>
            <w:shd w:val="clear" w:color="auto" w:fill="auto"/>
          </w:tcPr>
          <w:p w:rsidR="00577F67" w:rsidRPr="005061EF" w:rsidRDefault="00577F67" w:rsidP="00710FA9">
            <w:pPr>
              <w:autoSpaceDE w:val="0"/>
              <w:autoSpaceDN w:val="0"/>
              <w:jc w:val="center"/>
              <w:rPr>
                <w:rFonts w:ascii="Soberana Sans" w:hAnsi="Soberana Sans"/>
                <w:b/>
                <w:color w:val="000000"/>
                <w:sz w:val="18"/>
                <w:szCs w:val="18"/>
                <w:lang w:val="es-ES_tradnl" w:eastAsia="es-MX"/>
              </w:rPr>
            </w:pPr>
            <w:r>
              <w:rPr>
                <w:rFonts w:ascii="Soberana Sans" w:hAnsi="Soberana Sans"/>
                <w:b/>
                <w:color w:val="000000"/>
                <w:sz w:val="18"/>
                <w:szCs w:val="18"/>
                <w:lang w:val="es-ES_tradnl" w:eastAsia="es-MX"/>
              </w:rPr>
              <w:t>11</w:t>
            </w:r>
          </w:p>
        </w:tc>
      </w:tr>
    </w:tbl>
    <w:p w:rsidR="00577F67" w:rsidRDefault="00577F67" w:rsidP="00FD1AC5">
      <w:pPr>
        <w:autoSpaceDE w:val="0"/>
        <w:autoSpaceDN w:val="0"/>
        <w:jc w:val="both"/>
        <w:outlineLvl w:val="0"/>
        <w:rPr>
          <w:rFonts w:ascii="Soberana Sans" w:hAnsi="Soberana Sans" w:cs="Arial"/>
          <w:noProof/>
          <w:sz w:val="18"/>
          <w:lang w:val="es-ES_tradnl"/>
        </w:rPr>
      </w:pPr>
    </w:p>
    <w:p w:rsidR="00DB4826" w:rsidRDefault="00DB4826" w:rsidP="00DB4826">
      <w:pPr>
        <w:autoSpaceDE w:val="0"/>
        <w:autoSpaceDN w:val="0"/>
        <w:rPr>
          <w:rFonts w:ascii="Soberana Sans" w:hAnsi="Soberana Sans"/>
          <w:bCs/>
          <w:sz w:val="18"/>
          <w:szCs w:val="18"/>
          <w:lang w:val="es-ES_tradnl"/>
        </w:rPr>
      </w:pPr>
      <w:r>
        <w:rPr>
          <w:rFonts w:ascii="Soberana Sans" w:hAnsi="Soberana Sans"/>
          <w:b/>
          <w:bCs/>
          <w:sz w:val="18"/>
          <w:szCs w:val="18"/>
          <w:lang w:val="es-ES_tradnl"/>
        </w:rPr>
        <w:t>CONANP:</w:t>
      </w:r>
      <w:r w:rsidRPr="00FD1AC5">
        <w:rPr>
          <w:rFonts w:ascii="Soberana Sans" w:hAnsi="Soberana Sans"/>
          <w:bCs/>
          <w:sz w:val="18"/>
          <w:szCs w:val="18"/>
          <w:lang w:val="es-ES_tradnl"/>
        </w:rPr>
        <w:t xml:space="preserve"> </w:t>
      </w:r>
    </w:p>
    <w:p w:rsidR="00DB4826" w:rsidRDefault="00DB4826" w:rsidP="00DB4826">
      <w:pPr>
        <w:autoSpaceDE w:val="0"/>
        <w:autoSpaceDN w:val="0"/>
        <w:rPr>
          <w:rFonts w:ascii="Soberana Sans" w:hAnsi="Soberana Sans" w:cs="Arial"/>
          <w:sz w:val="18"/>
          <w:szCs w:val="18"/>
          <w:lang w:val="es-ES_tradnl"/>
        </w:rPr>
      </w:pPr>
      <w:r w:rsidRPr="00DB4826">
        <w:rPr>
          <w:rFonts w:ascii="Soberana Sans" w:hAnsi="Soberana Sans" w:cs="Arial"/>
          <w:sz w:val="18"/>
          <w:szCs w:val="18"/>
          <w:lang w:val="es-ES_tradnl"/>
        </w:rPr>
        <w:t xml:space="preserve">Av. Ejército Nacional No. 223, Col. </w:t>
      </w:r>
      <w:r>
        <w:rPr>
          <w:rFonts w:ascii="Soberana Sans" w:hAnsi="Soberana Sans" w:cs="Arial"/>
          <w:sz w:val="18"/>
          <w:szCs w:val="18"/>
          <w:lang w:val="es-ES_tradnl"/>
        </w:rPr>
        <w:t>Anáhuac I sección, C.P. 11320, Deleg. Miguel Hidalgo, Ciudad de México.</w:t>
      </w:r>
    </w:p>
    <w:p w:rsidR="00DB4826" w:rsidRDefault="00DB4826" w:rsidP="00FD1AC5">
      <w:pPr>
        <w:autoSpaceDE w:val="0"/>
        <w:autoSpaceDN w:val="0"/>
        <w:jc w:val="both"/>
        <w:outlineLvl w:val="0"/>
        <w:rPr>
          <w:rFonts w:ascii="Soberana Sans" w:hAnsi="Soberana Sans" w:cs="Arial"/>
          <w:noProof/>
          <w:sz w:val="18"/>
          <w:lang w:val="es-ES_tradnl"/>
        </w:rPr>
      </w:pPr>
    </w:p>
    <w:tbl>
      <w:tblPr>
        <w:tblW w:w="0" w:type="auto"/>
        <w:tblInd w:w="3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1276"/>
      </w:tblGrid>
      <w:tr w:rsidR="00FB5A37" w:rsidRPr="005061EF" w:rsidTr="00FB5A37">
        <w:tc>
          <w:tcPr>
            <w:tcW w:w="900" w:type="dxa"/>
            <w:shd w:val="clear" w:color="auto" w:fill="BFBFBF" w:themeFill="background1" w:themeFillShade="BF"/>
          </w:tcPr>
          <w:p w:rsidR="00FB5A37" w:rsidRPr="005061EF" w:rsidRDefault="00FB5A37" w:rsidP="007E2186">
            <w:pPr>
              <w:autoSpaceDE w:val="0"/>
              <w:autoSpaceDN w:val="0"/>
              <w:rPr>
                <w:rFonts w:ascii="Soberana Sans" w:hAnsi="Soberana Sans"/>
                <w:b/>
                <w:color w:val="000000"/>
                <w:sz w:val="18"/>
                <w:szCs w:val="18"/>
                <w:lang w:val="es-ES_tradnl" w:eastAsia="es-MX"/>
              </w:rPr>
            </w:pPr>
            <w:r w:rsidRPr="005061EF">
              <w:rPr>
                <w:rFonts w:ascii="Soberana Sans" w:hAnsi="Soberana Sans"/>
                <w:b/>
                <w:color w:val="000000"/>
                <w:sz w:val="18"/>
                <w:szCs w:val="18"/>
                <w:lang w:val="es-ES_tradnl" w:eastAsia="es-MX"/>
              </w:rPr>
              <w:t>TALLA</w:t>
            </w:r>
          </w:p>
        </w:tc>
        <w:tc>
          <w:tcPr>
            <w:tcW w:w="1276" w:type="dxa"/>
            <w:shd w:val="clear" w:color="auto" w:fill="BFBFBF" w:themeFill="background1" w:themeFillShade="BF"/>
          </w:tcPr>
          <w:p w:rsidR="00FB5A37" w:rsidRPr="005061EF" w:rsidRDefault="00FB5A37" w:rsidP="007E2186">
            <w:pPr>
              <w:autoSpaceDE w:val="0"/>
              <w:autoSpaceDN w:val="0"/>
              <w:rPr>
                <w:rFonts w:ascii="Soberana Sans" w:hAnsi="Soberana Sans"/>
                <w:b/>
                <w:color w:val="000000"/>
                <w:sz w:val="18"/>
                <w:szCs w:val="18"/>
                <w:lang w:val="es-ES_tradnl" w:eastAsia="es-MX"/>
              </w:rPr>
            </w:pPr>
            <w:r w:rsidRPr="005061EF">
              <w:rPr>
                <w:rFonts w:ascii="Soberana Sans" w:hAnsi="Soberana Sans"/>
                <w:b/>
                <w:color w:val="000000"/>
                <w:sz w:val="18"/>
                <w:szCs w:val="18"/>
                <w:lang w:val="es-ES_tradnl" w:eastAsia="es-MX"/>
              </w:rPr>
              <w:t>CANTIDAD</w:t>
            </w:r>
          </w:p>
        </w:tc>
      </w:tr>
      <w:tr w:rsidR="00FB5A37" w:rsidRPr="005061EF" w:rsidTr="007E2186">
        <w:tc>
          <w:tcPr>
            <w:tcW w:w="900" w:type="dxa"/>
            <w:shd w:val="clear" w:color="auto" w:fill="auto"/>
          </w:tcPr>
          <w:p w:rsidR="00FB5A37" w:rsidRPr="005061EF" w:rsidRDefault="00FB5A37" w:rsidP="007E2186">
            <w:pPr>
              <w:autoSpaceDE w:val="0"/>
              <w:autoSpaceDN w:val="0"/>
              <w:jc w:val="center"/>
              <w:rPr>
                <w:rFonts w:ascii="Soberana Sans" w:hAnsi="Soberana Sans"/>
                <w:color w:val="000000"/>
                <w:sz w:val="18"/>
                <w:szCs w:val="18"/>
                <w:lang w:val="es-ES_tradnl" w:eastAsia="es-MX"/>
              </w:rPr>
            </w:pPr>
            <w:r w:rsidRPr="005061EF">
              <w:rPr>
                <w:rFonts w:ascii="Soberana Sans" w:hAnsi="Soberana Sans"/>
                <w:color w:val="000000"/>
                <w:sz w:val="18"/>
                <w:szCs w:val="18"/>
                <w:lang w:val="es-ES_tradnl" w:eastAsia="es-MX"/>
              </w:rPr>
              <w:t>27</w:t>
            </w:r>
          </w:p>
        </w:tc>
        <w:tc>
          <w:tcPr>
            <w:tcW w:w="1276" w:type="dxa"/>
            <w:shd w:val="clear" w:color="auto" w:fill="auto"/>
          </w:tcPr>
          <w:p w:rsidR="00FB5A37" w:rsidRPr="005061EF" w:rsidRDefault="00FB5A37" w:rsidP="007E2186">
            <w:pPr>
              <w:autoSpaceDE w:val="0"/>
              <w:autoSpaceDN w:val="0"/>
              <w:jc w:val="center"/>
              <w:rPr>
                <w:rFonts w:ascii="Soberana Sans" w:hAnsi="Soberana Sans"/>
                <w:color w:val="000000"/>
                <w:sz w:val="18"/>
                <w:szCs w:val="18"/>
                <w:lang w:val="es-ES_tradnl" w:eastAsia="es-MX"/>
              </w:rPr>
            </w:pPr>
            <w:r>
              <w:rPr>
                <w:rFonts w:ascii="Soberana Sans" w:hAnsi="Soberana Sans"/>
                <w:color w:val="000000"/>
                <w:sz w:val="18"/>
                <w:szCs w:val="18"/>
                <w:lang w:val="es-ES_tradnl" w:eastAsia="es-MX"/>
              </w:rPr>
              <w:t>2</w:t>
            </w:r>
          </w:p>
        </w:tc>
      </w:tr>
      <w:tr w:rsidR="00FB5A37" w:rsidRPr="005061EF" w:rsidTr="007E2186">
        <w:tc>
          <w:tcPr>
            <w:tcW w:w="900" w:type="dxa"/>
            <w:shd w:val="clear" w:color="auto" w:fill="auto"/>
          </w:tcPr>
          <w:p w:rsidR="00FB5A37" w:rsidRPr="005061EF" w:rsidRDefault="00FB5A37" w:rsidP="007E2186">
            <w:pPr>
              <w:autoSpaceDE w:val="0"/>
              <w:autoSpaceDN w:val="0"/>
              <w:jc w:val="center"/>
              <w:rPr>
                <w:rFonts w:ascii="Soberana Sans" w:hAnsi="Soberana Sans"/>
                <w:b/>
                <w:color w:val="000000"/>
                <w:sz w:val="18"/>
                <w:szCs w:val="18"/>
                <w:lang w:val="es-ES_tradnl" w:eastAsia="es-MX"/>
              </w:rPr>
            </w:pPr>
            <w:r w:rsidRPr="005061EF">
              <w:rPr>
                <w:rFonts w:ascii="Soberana Sans" w:hAnsi="Soberana Sans"/>
                <w:b/>
                <w:color w:val="000000"/>
                <w:sz w:val="18"/>
                <w:szCs w:val="18"/>
                <w:lang w:val="es-ES_tradnl" w:eastAsia="es-MX"/>
              </w:rPr>
              <w:t>TOTAL</w:t>
            </w:r>
          </w:p>
        </w:tc>
        <w:tc>
          <w:tcPr>
            <w:tcW w:w="1276" w:type="dxa"/>
            <w:shd w:val="clear" w:color="auto" w:fill="auto"/>
          </w:tcPr>
          <w:p w:rsidR="00FB5A37" w:rsidRPr="005061EF" w:rsidRDefault="00FB5A37" w:rsidP="007E2186">
            <w:pPr>
              <w:autoSpaceDE w:val="0"/>
              <w:autoSpaceDN w:val="0"/>
              <w:jc w:val="center"/>
              <w:rPr>
                <w:rFonts w:ascii="Soberana Sans" w:hAnsi="Soberana Sans"/>
                <w:b/>
                <w:color w:val="000000"/>
                <w:sz w:val="18"/>
                <w:szCs w:val="18"/>
                <w:lang w:val="es-ES_tradnl" w:eastAsia="es-MX"/>
              </w:rPr>
            </w:pPr>
            <w:r>
              <w:rPr>
                <w:rFonts w:ascii="Soberana Sans" w:hAnsi="Soberana Sans"/>
                <w:b/>
                <w:color w:val="000000"/>
                <w:sz w:val="18"/>
                <w:szCs w:val="18"/>
                <w:lang w:val="es-ES_tradnl" w:eastAsia="es-MX"/>
              </w:rPr>
              <w:t>2</w:t>
            </w:r>
          </w:p>
        </w:tc>
      </w:tr>
    </w:tbl>
    <w:p w:rsidR="00FB5A37" w:rsidRDefault="00FB5A37" w:rsidP="00FD1AC5">
      <w:pPr>
        <w:autoSpaceDE w:val="0"/>
        <w:autoSpaceDN w:val="0"/>
        <w:jc w:val="both"/>
        <w:outlineLvl w:val="0"/>
        <w:rPr>
          <w:rFonts w:ascii="Soberana Sans" w:hAnsi="Soberana Sans" w:cs="Arial"/>
          <w:noProof/>
          <w:sz w:val="18"/>
          <w:lang w:val="es-ES_tradnl"/>
        </w:rPr>
      </w:pPr>
    </w:p>
    <w:p w:rsidR="00DB4826" w:rsidRPr="00FD1AC5" w:rsidRDefault="00DB4826" w:rsidP="00FD1AC5">
      <w:pPr>
        <w:autoSpaceDE w:val="0"/>
        <w:autoSpaceDN w:val="0"/>
        <w:jc w:val="both"/>
        <w:outlineLvl w:val="0"/>
        <w:rPr>
          <w:rFonts w:ascii="Soberana Sans" w:hAnsi="Soberana Sans" w:cs="Arial"/>
          <w:noProof/>
          <w:sz w:val="18"/>
          <w:lang w:val="es-ES_tradnl"/>
        </w:rPr>
      </w:pPr>
    </w:p>
    <w:tbl>
      <w:tblPr>
        <w:tblW w:w="9464" w:type="dxa"/>
        <w:tblLook w:val="01E0" w:firstRow="1" w:lastRow="1" w:firstColumn="1" w:lastColumn="1" w:noHBand="0" w:noVBand="0"/>
      </w:tblPr>
      <w:tblGrid>
        <w:gridCol w:w="9464"/>
      </w:tblGrid>
      <w:tr w:rsidR="00FD1AC5" w:rsidRPr="00FD1AC5" w:rsidTr="00710FA9">
        <w:trPr>
          <w:trHeight w:val="397"/>
        </w:trPr>
        <w:tc>
          <w:tcPr>
            <w:tcW w:w="9464" w:type="dxa"/>
            <w:shd w:val="clear" w:color="auto" w:fill="0C0C0C"/>
            <w:vAlign w:val="center"/>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PARTIDA NO. 5. ZAPATOS</w:t>
            </w:r>
          </w:p>
        </w:tc>
      </w:tr>
      <w:tr w:rsidR="00FD1AC5" w:rsidRPr="00FD1AC5" w:rsidTr="00710FA9">
        <w:tc>
          <w:tcPr>
            <w:tcW w:w="9464" w:type="dxa"/>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b/>
                <w:lang w:val="es-ES_tradnl"/>
              </w:rPr>
              <w:t>UNIDAD:</w:t>
            </w:r>
            <w:r w:rsidRPr="00FD1AC5">
              <w:rPr>
                <w:rFonts w:ascii="Soberana Sans" w:hAnsi="Soberana Sans" w:cs="Arial"/>
                <w:lang w:val="es-ES_tradnl"/>
              </w:rPr>
              <w:t xml:space="preserve"> PAR</w:t>
            </w:r>
          </w:p>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b/>
                <w:lang w:val="es-ES_tradnl"/>
              </w:rPr>
              <w:t>CANTIDAD</w:t>
            </w:r>
            <w:r w:rsidRPr="00FD1AC5">
              <w:rPr>
                <w:rFonts w:ascii="Soberana Sans" w:hAnsi="Soberana Sans" w:cs="Arial"/>
                <w:lang w:val="es-ES_tradnl"/>
              </w:rPr>
              <w:t>: 994</w:t>
            </w:r>
          </w:p>
          <w:p w:rsidR="00FD1AC5" w:rsidRPr="00FD1AC5" w:rsidRDefault="00FD1AC5" w:rsidP="00FD1AC5">
            <w:pPr>
              <w:autoSpaceDE w:val="0"/>
              <w:autoSpaceDN w:val="0"/>
              <w:jc w:val="both"/>
              <w:rPr>
                <w:rFonts w:ascii="Soberana Sans" w:hAnsi="Soberana Sans" w:cs="Arial"/>
                <w:b/>
                <w:u w:val="single"/>
                <w:lang w:val="es-ES_tradnl"/>
              </w:rPr>
            </w:pPr>
          </w:p>
        </w:tc>
      </w:tr>
    </w:tbl>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ELEMENTOS DE CONSTRUCCIÓN.</w:t>
      </w:r>
    </w:p>
    <w:tbl>
      <w:tblPr>
        <w:tblW w:w="9468" w:type="dxa"/>
        <w:tblBorders>
          <w:top w:val="single" w:sz="12" w:space="0" w:color="auto"/>
          <w:bottom w:val="single" w:sz="12" w:space="0" w:color="auto"/>
        </w:tblBorders>
        <w:tblLayout w:type="fixed"/>
        <w:tblLook w:val="01E0" w:firstRow="1" w:lastRow="1" w:firstColumn="1" w:lastColumn="1" w:noHBand="0" w:noVBand="0"/>
      </w:tblPr>
      <w:tblGrid>
        <w:gridCol w:w="1810"/>
        <w:gridCol w:w="7658"/>
      </w:tblGrid>
      <w:tr w:rsidR="00FD1AC5" w:rsidRPr="00FD1AC5" w:rsidTr="00710FA9">
        <w:tc>
          <w:tcPr>
            <w:tcW w:w="1810" w:type="dxa"/>
            <w:tcBorders>
              <w:top w:val="single" w:sz="12" w:space="0" w:color="auto"/>
              <w:left w:val="nil"/>
              <w:bottom w:val="nil"/>
              <w:right w:val="nil"/>
            </w:tcBorders>
          </w:tcPr>
          <w:p w:rsidR="00FD1AC5" w:rsidRPr="00FD1AC5" w:rsidRDefault="00FD1AC5" w:rsidP="00FD1AC5">
            <w:pPr>
              <w:autoSpaceDE w:val="0"/>
              <w:autoSpaceDN w:val="0"/>
              <w:rPr>
                <w:rFonts w:ascii="Soberana Sans" w:hAnsi="Soberana Sans" w:cs="Arial"/>
                <w:b/>
                <w:lang w:val="es-ES_tradnl"/>
              </w:rPr>
            </w:pPr>
          </w:p>
        </w:tc>
        <w:tc>
          <w:tcPr>
            <w:tcW w:w="7658" w:type="dxa"/>
            <w:tcBorders>
              <w:top w:val="single" w:sz="12" w:space="0" w:color="auto"/>
              <w:left w:val="nil"/>
              <w:bottom w:val="nil"/>
              <w:right w:val="nil"/>
            </w:tcBorders>
          </w:tcPr>
          <w:p w:rsidR="00FD1AC5" w:rsidRPr="00FD1AC5" w:rsidRDefault="00FD1AC5" w:rsidP="00FD1AC5">
            <w:pPr>
              <w:autoSpaceDE w:val="0"/>
              <w:autoSpaceDN w:val="0"/>
              <w:jc w:val="both"/>
              <w:rPr>
                <w:rFonts w:ascii="Soberana Sans" w:hAnsi="Soberana Sans" w:cs="Arial"/>
                <w:lang w:val="es-ES_tradnl"/>
              </w:rPr>
            </w:pPr>
          </w:p>
        </w:tc>
      </w:tr>
      <w:tr w:rsidR="00FD1AC5" w:rsidRPr="00FD1AC5" w:rsidTr="00710FA9">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ALTURA:</w:t>
            </w:r>
          </w:p>
        </w:tc>
        <w:tc>
          <w:tcPr>
            <w:tcW w:w="7658" w:type="dxa"/>
            <w:tcBorders>
              <w:top w:val="nil"/>
              <w:left w:val="nil"/>
              <w:bottom w:val="nil"/>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10 CM. ± 1 CM. MEDIDOS A PARTIR DE LA BASE DEL TACÓN HASTA LA PARTE SUPERIOR DEL BULLÓN, MEDIDO POR EL ÁREA LATERAL DEL TACÓN.</w:t>
            </w:r>
          </w:p>
        </w:tc>
      </w:tr>
      <w:tr w:rsidR="00FD1AC5" w:rsidRPr="00FD1AC5" w:rsidTr="00710FA9">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CORTE:</w:t>
            </w:r>
          </w:p>
        </w:tc>
        <w:tc>
          <w:tcPr>
            <w:tcW w:w="7658" w:type="dxa"/>
            <w:tcBorders>
              <w:top w:val="nil"/>
              <w:left w:val="nil"/>
              <w:bottom w:val="nil"/>
              <w:right w:val="nil"/>
            </w:tcBorders>
            <w:vAlign w:val="center"/>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DEBE DE SER DE CUERO DE GANADO VACUNO, DE FLOR ENTERA, NO PULIDA NI CORREGIDA, TEÑIDA  FONDEADA Y ATRAVESADA A LA ANILINA COLOR NEGRO, CON ESPESOR MÍNIMO DE 1.8 MM.</w:t>
            </w:r>
          </w:p>
        </w:tc>
      </w:tr>
      <w:tr w:rsidR="00FD1AC5" w:rsidRPr="00FD1AC5" w:rsidTr="00710FA9">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BULLÓN:</w:t>
            </w:r>
          </w:p>
        </w:tc>
        <w:tc>
          <w:tcPr>
            <w:tcW w:w="7658" w:type="dxa"/>
            <w:tcBorders>
              <w:top w:val="nil"/>
              <w:left w:val="nil"/>
              <w:bottom w:val="nil"/>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EXTERIOR, DE UN GAJO, DE CUERO DE GANADO VACUNO FLOR ENTERA, CON ESPESOR MÍNIMO DE 0.8 MM, Y DEL MISMO COLOR DEL CORTE, CON UN ANCHO MÍNIMO DE 1.0 CM, EL RELLENO PODRÁ SER DE CUALQUIER POLÍMERO ESPUMOSO Y EL ESPESOR DE TODO SU CONJUNTO DEBE TENER UN MÍNIMO DE 10MM.</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OJILLOS:</w:t>
            </w:r>
          </w:p>
        </w:tc>
        <w:tc>
          <w:tcPr>
            <w:tcW w:w="7658" w:type="dxa"/>
            <w:tcBorders>
              <w:top w:val="nil"/>
              <w:left w:val="nil"/>
              <w:bottom w:val="nil"/>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METÁLICOS, CON UN DIÁMETRO INTERIOR MÍNIMO DE 4 MM, TRES OJILLOS MÍNIMO EN CADA CHALECO, COLOCADOS EN FORMA EQUIDISTANTE Y DEBERÁN MANTENER GRABADO EL NOMBRE DEL FABRICANTE</w:t>
            </w:r>
          </w:p>
        </w:tc>
      </w:tr>
      <w:tr w:rsidR="00FD1AC5" w:rsidRPr="00FD1AC5" w:rsidTr="00710FA9">
        <w:trPr>
          <w:cantSplit/>
          <w:trHeight w:val="577"/>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lastRenderedPageBreak/>
              <w:t>PUNTERA:</w:t>
            </w:r>
          </w:p>
        </w:tc>
        <w:tc>
          <w:tcPr>
            <w:tcW w:w="7658" w:type="dxa"/>
            <w:tcBorders>
              <w:top w:val="nil"/>
              <w:left w:val="nil"/>
              <w:bottom w:val="nil"/>
              <w:right w:val="nil"/>
            </w:tcBorders>
            <w:hideMark/>
          </w:tcPr>
          <w:p w:rsidR="00FD1AC5" w:rsidRPr="00FD1AC5" w:rsidRDefault="00FD1AC5" w:rsidP="00FD1AC5">
            <w:pPr>
              <w:autoSpaceDE w:val="0"/>
              <w:autoSpaceDN w:val="0"/>
              <w:jc w:val="both"/>
              <w:rPr>
                <w:rFonts w:ascii="Soberana Sans" w:hAnsi="Soberana Sans" w:cs="Arial"/>
                <w:u w:val="single"/>
                <w:lang w:val="es-ES_tradnl"/>
              </w:rPr>
            </w:pPr>
            <w:r w:rsidRPr="00FD1AC5">
              <w:rPr>
                <w:rFonts w:ascii="Soberana Sans" w:hAnsi="Soberana Sans" w:cs="Arial"/>
                <w:lang w:val="es-ES_tradnl"/>
              </w:rPr>
              <w:t xml:space="preserve">TIPO CELLASTIC, LA CUAL DEBE COLOCARSE ÚNICAMENTE EN LA PARTE FRONTAL INFERIOR DE LA CHINELA, EN EL ÁREA DE LA PALA. (NO DEBE INCLUIR LA FLORETA). </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LENGÜETA CON FUELLE Y VISTAS:</w:t>
            </w:r>
          </w:p>
        </w:tc>
        <w:tc>
          <w:tcPr>
            <w:tcW w:w="7658" w:type="dxa"/>
            <w:tcBorders>
              <w:top w:val="nil"/>
              <w:left w:val="nil"/>
              <w:bottom w:val="nil"/>
              <w:right w:val="nil"/>
            </w:tcBorders>
            <w:hideMark/>
          </w:tcPr>
          <w:p w:rsidR="00FD1AC5" w:rsidRPr="00FD1AC5" w:rsidRDefault="00FD1AC5" w:rsidP="00FD1AC5">
            <w:pPr>
              <w:autoSpaceDE w:val="0"/>
              <w:autoSpaceDN w:val="0"/>
              <w:ind w:left="-5"/>
              <w:jc w:val="both"/>
              <w:rPr>
                <w:rFonts w:ascii="Soberana Sans" w:hAnsi="Soberana Sans" w:cs="Arial"/>
                <w:lang w:val="es-ES_tradnl"/>
              </w:rPr>
            </w:pPr>
            <w:r w:rsidRPr="00FD1AC5">
              <w:rPr>
                <w:rFonts w:ascii="Soberana Sans" w:hAnsi="Soberana Sans" w:cs="Arial"/>
                <w:lang w:val="es-ES_tradnl"/>
              </w:rPr>
              <w:t xml:space="preserve">LENGÜETA CON FUELLE Y VISTAS, DE UNA SOLA PIEZA. DE CUERO DE GANADO VACUNO FLOR ENTERA, DE COLOR SIMILAR AL CORTE. CON UN ESPESOR MÍNIMO DE 1.4 MM, LAS VISTAS DEBERÁN IR UNIDAS CON COSTURA HASTA LA PARTE SUPERIOR DE LOS CHALECOS. </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SUELAS:</w:t>
            </w:r>
          </w:p>
        </w:tc>
        <w:tc>
          <w:tcPr>
            <w:tcW w:w="7658" w:type="dxa"/>
            <w:tcBorders>
              <w:top w:val="nil"/>
              <w:left w:val="nil"/>
              <w:bottom w:val="nil"/>
              <w:right w:val="nil"/>
            </w:tcBorders>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 xml:space="preserve">DEBERÁN SER DE HULE BASE ACRÍLO NITRILO, DE UNA SOLA PIEZA, DE COLOR SIMILAR AL DEL CORTE. DEBERÁ CONTAR CON TACHONES INDEPENDIENTES, CON RESALTE NO MENOR A 3.5 MM QUE PERMITAN LA FLUIDEZ DE LÍQUIDOS AL FRENTE Y A LOS LATERALES, ENTRE LOS TACHONES NO DEBE HABER UNIONES QUE OBSTRUYAN PARCIAL O TOTALMENTE LA SALIDA DE LÍQUIDOS. LA SUELA DEBERÁ CONTAR CON DOS TOPES DE SUJECIÓN EN EL ÁREA DEL ENFRANQUE (DE ACUERDO A LOS PUNTO A Y B DE LAS FIGURAS 2 Y 3), UNO EN EL ÁREA POSTERIOR (TACÓN) CON UN ÁNGULO DE 100º ± 7º  Y OTRO EN EL ÁREA ANTERIOR DEL ARCO PLANTAR (CONTRA TACÓN) CON UN ÁNGULO DE 115º ± 7º, AMBOS TOPES DE SUJECIÓN DEBERÁN SER RECTOS Y CONTINUOS Y CON LA MISMA DISTANCIA ENTRE SÍ COMO SE MUESTRA EN LAS FIGURAS 2 Y 3, ESTO ES PARA QUE SE MINIMICE EL DESLIZAMIENTO AL ASCENDER Y DESCENDER ESCALERAS, TORRES O PELDAÑOS, ENTRE OTROS. </w:t>
            </w:r>
          </w:p>
          <w:p w:rsidR="00FD1AC5" w:rsidRPr="00FD1AC5" w:rsidRDefault="00FD1AC5" w:rsidP="00FD1AC5">
            <w:pPr>
              <w:autoSpaceDE w:val="0"/>
              <w:autoSpaceDN w:val="0"/>
              <w:jc w:val="both"/>
              <w:rPr>
                <w:rFonts w:ascii="Soberana Sans" w:hAnsi="Soberana Sans" w:cs="Arial"/>
                <w:lang w:val="es-ES_tradnl"/>
              </w:rPr>
            </w:pP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PLANTA:</w:t>
            </w:r>
          </w:p>
        </w:tc>
        <w:tc>
          <w:tcPr>
            <w:tcW w:w="7658" w:type="dxa"/>
            <w:tcBorders>
              <w:top w:val="nil"/>
              <w:left w:val="nil"/>
              <w:bottom w:val="nil"/>
              <w:right w:val="nil"/>
            </w:tcBorders>
          </w:tcPr>
          <w:p w:rsidR="00FD1AC5" w:rsidRPr="00FD1AC5" w:rsidRDefault="00FD1AC5" w:rsidP="00FD1AC5">
            <w:pPr>
              <w:tabs>
                <w:tab w:val="left" w:leader="hyphen" w:pos="9356"/>
                <w:tab w:val="left" w:leader="hyphen" w:pos="9781"/>
              </w:tabs>
              <w:autoSpaceDE w:val="0"/>
              <w:autoSpaceDN w:val="0"/>
              <w:ind w:left="34"/>
              <w:jc w:val="both"/>
              <w:rPr>
                <w:rFonts w:ascii="Soberana Sans" w:hAnsi="Soberana Sans" w:cs="Arial"/>
                <w:lang w:val="es-ES_tradnl"/>
              </w:rPr>
            </w:pPr>
            <w:r w:rsidRPr="00FD1AC5">
              <w:rPr>
                <w:rFonts w:ascii="Soberana Sans" w:hAnsi="Soberana Sans" w:cs="Arial"/>
                <w:lang w:val="es-ES_tradnl"/>
              </w:rPr>
              <w:t xml:space="preserve">DE FIBRA DE CELULOSA O FIBRA CUERO O COMBINACIÓN DE AMBAS, CON UN ESPESOR MÍNIMO DE 2.0 MM. EN LA BASE INTERIOR DEL CALZADO. </w:t>
            </w:r>
          </w:p>
          <w:p w:rsidR="00FD1AC5" w:rsidRPr="00FD1AC5" w:rsidRDefault="00FD1AC5" w:rsidP="00FD1AC5">
            <w:pPr>
              <w:tabs>
                <w:tab w:val="left" w:leader="hyphen" w:pos="9356"/>
                <w:tab w:val="left" w:leader="hyphen" w:pos="9781"/>
              </w:tabs>
              <w:autoSpaceDE w:val="0"/>
              <w:autoSpaceDN w:val="0"/>
              <w:ind w:left="34"/>
              <w:jc w:val="both"/>
              <w:rPr>
                <w:rFonts w:ascii="Soberana Sans" w:hAnsi="Soberana Sans" w:cs="Arial"/>
                <w:lang w:val="es-ES_tradnl"/>
              </w:rPr>
            </w:pP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PLANTILLAS:</w:t>
            </w:r>
          </w:p>
        </w:tc>
        <w:tc>
          <w:tcPr>
            <w:tcW w:w="7658" w:type="dxa"/>
            <w:tcBorders>
              <w:top w:val="nil"/>
              <w:left w:val="nil"/>
              <w:bottom w:val="nil"/>
              <w:right w:val="nil"/>
            </w:tcBorders>
            <w:vAlign w:val="center"/>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DEBEN DE SER DE UNA SOLA PIEZA (SIN INJERTOS), DE POLIURETANO INYECTADO, PREFORMADA, CON ESPESOR DE 6.0 MM. ± 1.0 MM. EN LA PARTE DEL TALÓN Y 4.0 MM ± 1.0 MM EN EL ÁREA PLANTAR, ADEMÁS DEBERÁ CONTAR CON CAZOLETA EN EL CONTORNO DEL TALÓN.  Y EN TODA LA PARTE SUPERIOR QUE HACE CONTACTO CON EL PIE, UNA CUBIERTA DE MATERIAL TEXTIL</w:t>
            </w:r>
            <w:r w:rsidRPr="00FD1AC5">
              <w:rPr>
                <w:rFonts w:ascii="Soberana Sans" w:hAnsi="Soberana Sans" w:cs="Arial"/>
                <w:color w:val="FF0000"/>
                <w:lang w:val="es-ES_tradnl"/>
              </w:rPr>
              <w:t>.</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CONTRAFUERTE</w:t>
            </w:r>
          </w:p>
        </w:tc>
        <w:tc>
          <w:tcPr>
            <w:tcW w:w="7658" w:type="dxa"/>
            <w:tcBorders>
              <w:top w:val="nil"/>
              <w:left w:val="nil"/>
              <w:bottom w:val="nil"/>
              <w:right w:val="nil"/>
            </w:tcBorders>
            <w:vAlign w:val="center"/>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CELULOSA PREFORMADA</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CHINELA, PALA Y CUARTOS:</w:t>
            </w:r>
          </w:p>
        </w:tc>
        <w:tc>
          <w:tcPr>
            <w:tcW w:w="7658" w:type="dxa"/>
            <w:tcBorders>
              <w:top w:val="nil"/>
              <w:left w:val="nil"/>
              <w:bottom w:val="nil"/>
              <w:right w:val="nil"/>
            </w:tcBorders>
            <w:vAlign w:val="center"/>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LA CHINELA DEBE DE SER DE DOS PIEZAS, CONFORMADA POR PALA Y FLORETA, CON MEDIA LUNA EN EL EMPEINE. LA FLORETA Y LA PALA DEBEN ESTAR CORTADAS Y ACHAFLANADAS (EN ÁNGULO O ESQUINA) EN SU ZONA DE CONTACTO Y DEBERÁ LLEVAR UN GRABADO EN SU CONTORNO SUPERIOR. EL CUAL DEBERÁ ESTAR TOTALMENTE SELLANDO DICHA UNIÓN.</w:t>
            </w:r>
          </w:p>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 xml:space="preserve">LA UNIÓN DE LA FLORETA Y LA PALA DEBE DE SER CON ADHESIVO Y COSIDAS CON HILO DE ALGODÓN EN LA PARTE SUPERIOR Y NYLON EN LA INFERIOR. LA PALA DEBE FORMAR UNA SOLA PIEZA CON LOS CUARTOS.  LOS CUARTOS DEBEN UNIRSE CON UNA LÍNEA DE AL MENOS CUATRO COSTURAS, POR ENCIMA DE LOS TUBOS. </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TIRA DEL REFUERZO DEL TALÓN</w:t>
            </w:r>
          </w:p>
        </w:tc>
        <w:tc>
          <w:tcPr>
            <w:tcW w:w="7658" w:type="dxa"/>
            <w:tcBorders>
              <w:top w:val="nil"/>
              <w:left w:val="nil"/>
              <w:bottom w:val="nil"/>
              <w:right w:val="nil"/>
            </w:tcBorders>
            <w:vAlign w:val="center"/>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DEBE DE LLEVAR UNA TIRA DE REFUERZO DEL TALÓN DE UNA SOLA PIEZA. LA CUAL DEBE DE TENER EN SU BASE UN ANCHO DE 18.00 CM. MÍNIMO. E INCLUIR UNA JALADERA DE JALAR CON UN ANCHO DE 3.0 CM MÍNIMO ES SU PARTE SUPERIOR, LA CUAL DEBE FORMAR UNA SOLA PIEZA CON LA TIRA DE REFUERZO.</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lastRenderedPageBreak/>
              <w:t>COSTURAS:</w:t>
            </w:r>
          </w:p>
        </w:tc>
        <w:tc>
          <w:tcPr>
            <w:tcW w:w="7658" w:type="dxa"/>
            <w:tcBorders>
              <w:top w:val="nil"/>
              <w:left w:val="nil"/>
              <w:bottom w:val="nil"/>
              <w:right w:val="nil"/>
            </w:tcBorders>
            <w:vAlign w:val="bottom"/>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HILO DE NYLON O POLIÉSTER DE TRES CABOS EN TODO EL CORTE CON EXCEPCIÓN DE LA CHINELA  LAS CUALES DEBERÁN SER COSIDAS CON HILO DE ALGODÓN EN LA PARTE SUPERIOR Y NYLON EN LA INFERIOR. LA TIRA DE REFUERZO CON UNA LÍNEA DE DOS COSTURAS Y DOS PARA UNIR EL BULLÓN. LA PALA DEBE FORMAR UNA SOLA PIEZA CON LOS CUARTOS, LOS CUARTOS DEBEN UNIRSE CON UNA LÍNEA DE AL MENOS CUATRO COSTURAS</w:t>
            </w:r>
            <w:r w:rsidRPr="00FD1AC5">
              <w:rPr>
                <w:rFonts w:ascii="Soberana Sans" w:hAnsi="Soberana Sans" w:cs="Arial"/>
                <w:color w:val="FF0000"/>
                <w:lang w:val="es-ES_tradnl"/>
              </w:rPr>
              <w:t xml:space="preserve"> </w:t>
            </w:r>
            <w:r w:rsidRPr="00FD1AC5">
              <w:rPr>
                <w:rFonts w:ascii="Soberana Sans" w:hAnsi="Soberana Sans" w:cs="Arial"/>
                <w:lang w:val="es-ES_tradnl"/>
              </w:rPr>
              <w:t>POR</w:t>
            </w:r>
            <w:r w:rsidRPr="00FD1AC5">
              <w:rPr>
                <w:rFonts w:ascii="Soberana Sans" w:hAnsi="Soberana Sans" w:cs="Arial"/>
                <w:color w:val="FF0000"/>
                <w:lang w:val="es-ES_tradnl"/>
              </w:rPr>
              <w:t xml:space="preserve"> </w:t>
            </w:r>
            <w:r w:rsidRPr="00FD1AC5">
              <w:rPr>
                <w:rFonts w:ascii="Soberana Sans" w:hAnsi="Soberana Sans" w:cs="Arial"/>
                <w:lang w:val="es-ES_tradnl"/>
              </w:rPr>
              <w:t>ENCIMA DE LOS TUBOS.</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FORROS:</w:t>
            </w:r>
          </w:p>
        </w:tc>
        <w:tc>
          <w:tcPr>
            <w:tcW w:w="7658" w:type="dxa"/>
            <w:tcBorders>
              <w:top w:val="nil"/>
              <w:left w:val="nil"/>
              <w:bottom w:val="nil"/>
              <w:right w:val="nil"/>
            </w:tcBorders>
            <w:vAlign w:val="center"/>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 xml:space="preserve">DEL MISMO COLOR DEL CORTE. CUBRIENDO TODAS Y CADA UNA DE LAS PARTES QUE CONFORMAN EL INTERIOR DEL CALZADO (CHINELA, CUARTOS Y TUBOS, BULLÓN, FUELLE, (EXCEPTO PLANTA), INCLUYENDO DE MANERA REVOLTEADA EL CONTORNO SUPERIOR DE LA LENGÜETA. EL FORRO DEBE DE SER DE MATERIAL TEXTIL TEJIDO TRICAPA CON UN ESPESOR MÍNIMO DE 3 MM. EL FORRO DEBE ESTAR COMPUESTO DE DOS PIEZAS UNIDAS ENTRE SÍ, CON COSTURAS SIN EMPALMAR (SIN ENCIMAR) EN TODAS SUS UNIONES, NO DEBERÁ HABER BORDOS NI SOBRANTES DE MATERIAL. </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AGUJETAS:</w:t>
            </w:r>
          </w:p>
        </w:tc>
        <w:tc>
          <w:tcPr>
            <w:tcW w:w="7658" w:type="dxa"/>
            <w:tcBorders>
              <w:top w:val="nil"/>
              <w:left w:val="nil"/>
              <w:bottom w:val="nil"/>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REDONDAS, DE POLIÉSTER O NYLON Y TAMAÑO ACORDE PARA ATAR EL CALZADO AL PIE.</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COSTILLA:</w:t>
            </w:r>
          </w:p>
        </w:tc>
        <w:tc>
          <w:tcPr>
            <w:tcW w:w="7658" w:type="dxa"/>
            <w:tcBorders>
              <w:top w:val="nil"/>
              <w:left w:val="nil"/>
              <w:bottom w:val="nil"/>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EN EL ÁREA INTERIOR DEL ENFRANQUE; DE MATERIAL RÍGIDO SINTÉTICO.</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SISTEMA DE FABRICACIÓN:</w:t>
            </w:r>
          </w:p>
        </w:tc>
        <w:tc>
          <w:tcPr>
            <w:tcW w:w="7658" w:type="dxa"/>
            <w:tcBorders>
              <w:top w:val="nil"/>
              <w:left w:val="nil"/>
              <w:bottom w:val="nil"/>
              <w:right w:val="nil"/>
            </w:tcBorders>
            <w:vAlign w:val="center"/>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VULCANIZADO DIRECTO</w:t>
            </w:r>
          </w:p>
        </w:tc>
      </w:tr>
      <w:tr w:rsidR="00FD1AC5" w:rsidRPr="00FD1AC5" w:rsidTr="00710FA9">
        <w:trPr>
          <w:cantSplit/>
        </w:trPr>
        <w:tc>
          <w:tcPr>
            <w:tcW w:w="1810" w:type="dxa"/>
            <w:tcBorders>
              <w:top w:val="nil"/>
              <w:left w:val="nil"/>
              <w:bottom w:val="single" w:sz="12" w:space="0" w:color="auto"/>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MODELO:</w:t>
            </w:r>
          </w:p>
        </w:tc>
        <w:tc>
          <w:tcPr>
            <w:tcW w:w="7658" w:type="dxa"/>
            <w:tcBorders>
              <w:top w:val="nil"/>
              <w:left w:val="nil"/>
              <w:bottom w:val="single" w:sz="12"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DE ACUERDO A FIGURA 1/ PARTIDA 5</w:t>
            </w:r>
          </w:p>
        </w:tc>
      </w:tr>
    </w:tbl>
    <w:p w:rsidR="00FD1AC5" w:rsidRPr="00FD1AC5" w:rsidRDefault="00FD1AC5" w:rsidP="00FD1AC5">
      <w:pPr>
        <w:autoSpaceDE w:val="0"/>
        <w:autoSpaceDN w:val="0"/>
        <w:jc w:val="both"/>
        <w:rPr>
          <w:rFonts w:ascii="Soberana Sans" w:hAnsi="Soberana Sans" w:cs="Arial"/>
          <w:b/>
          <w:bCs/>
          <w:lang w:val="es-ES_tradnl"/>
        </w:rPr>
      </w:pPr>
    </w:p>
    <w:p w:rsidR="00FD1AC5" w:rsidRPr="00FD1AC5" w:rsidRDefault="00FD1AC5" w:rsidP="00FD1AC5">
      <w:pPr>
        <w:autoSpaceDE w:val="0"/>
        <w:autoSpaceDN w:val="0"/>
        <w:ind w:right="283"/>
        <w:jc w:val="both"/>
        <w:rPr>
          <w:rFonts w:ascii="Soberana Sans" w:hAnsi="Soberana Sans" w:cs="Arial"/>
          <w:b/>
          <w:bCs/>
          <w:lang w:val="es-ES_tradnl"/>
        </w:rPr>
      </w:pPr>
      <w:r w:rsidRPr="00FD1AC5">
        <w:rPr>
          <w:rFonts w:ascii="Soberana Sans" w:hAnsi="Soberana Sans" w:cs="Arial"/>
          <w:b/>
          <w:bCs/>
          <w:lang w:val="es-ES_tradnl"/>
        </w:rPr>
        <w:t>EL CALZADO PROPUESTO DEBE CUMPLIR CON LA NOM-113-STPS-2009, DEBIÉNDOSE PRESENTAR EN ORIGINAL O COPIA CERTIFICADA.  EL CERTIFICADO DE PRODUCTO NUEVO VIGENTE DE CONFORMIDAD CON DICHA NORMA, EL CUAL DEBE DE ESTAR EXPEDIDO A NOMBRE DEL FABRICANTE Y DEBE DE PERTENECER AL PRODUCTO OFERTADO.</w:t>
      </w:r>
    </w:p>
    <w:p w:rsidR="00FD1AC5" w:rsidRPr="00FD1AC5" w:rsidRDefault="00FD1AC5" w:rsidP="00FD1AC5">
      <w:pPr>
        <w:autoSpaceDE w:val="0"/>
        <w:autoSpaceDN w:val="0"/>
        <w:jc w:val="both"/>
        <w:rPr>
          <w:rFonts w:ascii="Soberana Sans" w:hAnsi="Soberana Sans" w:cs="Arial"/>
          <w:b/>
          <w:lang w:val="es-ES_tradnl"/>
        </w:rPr>
      </w:pPr>
    </w:p>
    <w:tbl>
      <w:tblPr>
        <w:tblW w:w="9183" w:type="dxa"/>
        <w:tblBorders>
          <w:top w:val="single" w:sz="12" w:space="0" w:color="auto"/>
          <w:bottom w:val="single" w:sz="12" w:space="0" w:color="auto"/>
          <w:insideH w:val="single" w:sz="4" w:space="0" w:color="auto"/>
          <w:insideV w:val="single" w:sz="4" w:space="0" w:color="auto"/>
        </w:tblBorders>
        <w:tblLayout w:type="fixed"/>
        <w:tblLook w:val="01E0" w:firstRow="1" w:lastRow="1" w:firstColumn="1" w:lastColumn="1" w:noHBand="0" w:noVBand="0"/>
      </w:tblPr>
      <w:tblGrid>
        <w:gridCol w:w="1809"/>
        <w:gridCol w:w="3686"/>
        <w:gridCol w:w="3688"/>
      </w:tblGrid>
      <w:tr w:rsidR="00FD1AC5" w:rsidRPr="00FD1AC5" w:rsidTr="00710FA9">
        <w:tc>
          <w:tcPr>
            <w:tcW w:w="5495" w:type="dxa"/>
            <w:gridSpan w:val="2"/>
            <w:tcBorders>
              <w:top w:val="single" w:sz="12" w:space="0" w:color="auto"/>
              <w:left w:val="nil"/>
              <w:bottom w:val="single" w:sz="4" w:space="0" w:color="auto"/>
              <w:right w:val="single" w:sz="4" w:space="0" w:color="auto"/>
            </w:tcBorders>
            <w:shd w:val="pct25" w:color="auto" w:fill="auto"/>
            <w:hideMark/>
          </w:tcPr>
          <w:p w:rsidR="00FD1AC5" w:rsidRPr="00FD1AC5" w:rsidRDefault="00FD1AC5" w:rsidP="00FD1AC5">
            <w:pPr>
              <w:autoSpaceDE w:val="0"/>
              <w:autoSpaceDN w:val="0"/>
              <w:jc w:val="center"/>
              <w:rPr>
                <w:rFonts w:ascii="Soberana Sans" w:hAnsi="Soberana Sans" w:cs="Arial"/>
                <w:b/>
                <w:lang w:val="es-ES_tradnl"/>
              </w:rPr>
            </w:pPr>
            <w:r w:rsidRPr="00FD1AC5">
              <w:rPr>
                <w:rFonts w:ascii="Soberana Sans" w:hAnsi="Soberana Sans" w:cs="Arial"/>
                <w:b/>
                <w:lang w:val="es-ES_tradnl"/>
              </w:rPr>
              <w:t>PRUEBAS</w:t>
            </w:r>
          </w:p>
        </w:tc>
        <w:tc>
          <w:tcPr>
            <w:tcW w:w="3688" w:type="dxa"/>
            <w:tcBorders>
              <w:top w:val="single" w:sz="12" w:space="0" w:color="auto"/>
              <w:left w:val="single" w:sz="4" w:space="0" w:color="auto"/>
              <w:bottom w:val="single" w:sz="4" w:space="0" w:color="auto"/>
              <w:right w:val="nil"/>
            </w:tcBorders>
            <w:shd w:val="pct25" w:color="auto" w:fill="auto"/>
            <w:hideMark/>
          </w:tcPr>
          <w:p w:rsidR="00FD1AC5" w:rsidRPr="00FD1AC5" w:rsidRDefault="00FD1AC5" w:rsidP="00FD1AC5">
            <w:pPr>
              <w:autoSpaceDE w:val="0"/>
              <w:autoSpaceDN w:val="0"/>
              <w:jc w:val="center"/>
              <w:rPr>
                <w:rFonts w:ascii="Soberana Sans" w:hAnsi="Soberana Sans" w:cs="Arial"/>
                <w:b/>
                <w:lang w:val="es-ES_tradnl"/>
              </w:rPr>
            </w:pPr>
            <w:r w:rsidRPr="00FD1AC5">
              <w:rPr>
                <w:rFonts w:ascii="Soberana Sans" w:hAnsi="Soberana Sans" w:cs="Arial"/>
                <w:b/>
                <w:lang w:val="es-ES_tradnl"/>
              </w:rPr>
              <w:t>ESPECIFICACIÓN</w:t>
            </w:r>
          </w:p>
        </w:tc>
      </w:tr>
      <w:tr w:rsidR="00FD1AC5" w:rsidRPr="00FD1AC5" w:rsidTr="00710FA9">
        <w:trPr>
          <w:cantSplit/>
        </w:trPr>
        <w:tc>
          <w:tcPr>
            <w:tcW w:w="1809" w:type="dxa"/>
            <w:vMerge w:val="restart"/>
            <w:tcBorders>
              <w:top w:val="single" w:sz="4" w:space="0" w:color="auto"/>
              <w:left w:val="nil"/>
              <w:bottom w:val="single" w:sz="4" w:space="0" w:color="auto"/>
              <w:right w:val="nil"/>
            </w:tcBorders>
            <w:hideMark/>
          </w:tcPr>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CORTE</w:t>
            </w:r>
          </w:p>
        </w:tc>
        <w:tc>
          <w:tcPr>
            <w:tcW w:w="3686" w:type="dxa"/>
            <w:tcBorders>
              <w:top w:val="single" w:sz="4" w:space="0" w:color="auto"/>
              <w:left w:val="nil"/>
              <w:bottom w:val="single" w:sz="4" w:space="0" w:color="auto"/>
              <w:right w:val="single" w:sz="4" w:space="0" w:color="auto"/>
            </w:tcBorders>
          </w:tcPr>
          <w:p w:rsidR="00FD1AC5" w:rsidRPr="00FD1AC5" w:rsidRDefault="00FD1AC5" w:rsidP="001F4816">
            <w:pPr>
              <w:numPr>
                <w:ilvl w:val="0"/>
                <w:numId w:val="21"/>
              </w:numPr>
              <w:autoSpaceDE w:val="0"/>
              <w:autoSpaceDN w:val="0"/>
              <w:ind w:left="318"/>
              <w:jc w:val="both"/>
              <w:rPr>
                <w:rFonts w:ascii="Soberana Sans" w:hAnsi="Soberana Sans" w:cs="Arial"/>
                <w:lang w:val="es-ES_tradnl"/>
              </w:rPr>
            </w:pPr>
            <w:r w:rsidRPr="00FD1AC5">
              <w:rPr>
                <w:rFonts w:ascii="Soberana Sans" w:hAnsi="Soberana Sans" w:cs="Arial"/>
                <w:lang w:val="es-ES_tradnl"/>
              </w:rPr>
              <w:t>ESPESOR</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 xml:space="preserve"> (NMX-S-051-1989)</w:t>
            </w:r>
          </w:p>
          <w:p w:rsidR="00FD1AC5" w:rsidRPr="00FD1AC5" w:rsidRDefault="00FD1AC5" w:rsidP="00FD1AC5">
            <w:pPr>
              <w:autoSpaceDE w:val="0"/>
              <w:autoSpaceDN w:val="0"/>
              <w:ind w:left="311"/>
              <w:jc w:val="both"/>
              <w:rPr>
                <w:rFonts w:ascii="Soberana Sans" w:hAnsi="Soberana Sans" w:cs="Arial"/>
                <w:lang w:val="es-ES_tradnl"/>
              </w:rPr>
            </w:pP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1,8 MM. MÍNIMO. CUANDO EL ESPESOR SEA MENOR AL SOLICITADO, SE REALIZARÁN PRUEBAS DE DESGARRE SEGÚN LA NMX-A-235, DEBIÉNDOSE OBTENER EN ESTA PRUEBA UN RESULTADO MÍNIMO DE 98.10 N (10 KGF)</w:t>
            </w:r>
          </w:p>
        </w:tc>
      </w:tr>
      <w:tr w:rsidR="00FD1AC5" w:rsidRPr="00FD1AC5" w:rsidTr="00710FA9">
        <w:trPr>
          <w:cantSplit/>
        </w:trPr>
        <w:tc>
          <w:tcPr>
            <w:tcW w:w="1809" w:type="dxa"/>
            <w:vMerge/>
            <w:tcBorders>
              <w:top w:val="single" w:sz="4" w:space="0" w:color="auto"/>
              <w:left w:val="nil"/>
              <w:bottom w:val="single" w:sz="4" w:space="0" w:color="auto"/>
              <w:right w:val="nil"/>
            </w:tcBorders>
            <w:vAlign w:val="center"/>
            <w:hideMark/>
          </w:tcPr>
          <w:p w:rsidR="00FD1AC5" w:rsidRPr="00FD1AC5" w:rsidRDefault="00FD1AC5" w:rsidP="00FD1AC5">
            <w:pPr>
              <w:autoSpaceDE w:val="0"/>
              <w:autoSpaceDN w:val="0"/>
              <w:rPr>
                <w:rFonts w:ascii="Soberana Sans" w:hAnsi="Soberana Sans" w:cs="Arial"/>
                <w:b/>
                <w:lang w:val="es-ES_tradnl"/>
              </w:rPr>
            </w:pPr>
          </w:p>
        </w:tc>
        <w:tc>
          <w:tcPr>
            <w:tcW w:w="3686" w:type="dxa"/>
            <w:tcBorders>
              <w:top w:val="single" w:sz="4" w:space="0" w:color="auto"/>
              <w:left w:val="nil"/>
              <w:bottom w:val="single" w:sz="4" w:space="0" w:color="auto"/>
              <w:right w:val="single" w:sz="4" w:space="0" w:color="auto"/>
            </w:tcBorders>
            <w:hideMark/>
          </w:tcPr>
          <w:p w:rsidR="00FD1AC5" w:rsidRPr="00FD1AC5" w:rsidRDefault="00FD1AC5" w:rsidP="001F4816">
            <w:pPr>
              <w:numPr>
                <w:ilvl w:val="0"/>
                <w:numId w:val="21"/>
              </w:numPr>
              <w:autoSpaceDE w:val="0"/>
              <w:autoSpaceDN w:val="0"/>
              <w:ind w:left="311"/>
              <w:jc w:val="both"/>
              <w:rPr>
                <w:rFonts w:ascii="Soberana Sans" w:hAnsi="Soberana Sans" w:cs="Arial"/>
                <w:lang w:val="es-ES_tradnl"/>
              </w:rPr>
            </w:pPr>
            <w:r w:rsidRPr="00FD1AC5">
              <w:rPr>
                <w:rFonts w:ascii="Soberana Sans" w:hAnsi="Soberana Sans" w:cs="Arial"/>
                <w:lang w:val="es-ES_tradnl"/>
              </w:rPr>
              <w:t xml:space="preserve">PH. MÍNIMO </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 NOM-113-STPS-2009)</w:t>
            </w: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3,2 MÍNIMO</w:t>
            </w:r>
          </w:p>
        </w:tc>
      </w:tr>
      <w:tr w:rsidR="00FD1AC5" w:rsidRPr="00FD1AC5" w:rsidTr="00710FA9">
        <w:trPr>
          <w:cantSplit/>
        </w:trPr>
        <w:tc>
          <w:tcPr>
            <w:tcW w:w="1809" w:type="dxa"/>
            <w:vMerge/>
            <w:tcBorders>
              <w:top w:val="single" w:sz="4" w:space="0" w:color="auto"/>
              <w:left w:val="nil"/>
              <w:bottom w:val="single" w:sz="4" w:space="0" w:color="auto"/>
              <w:right w:val="nil"/>
            </w:tcBorders>
            <w:vAlign w:val="center"/>
            <w:hideMark/>
          </w:tcPr>
          <w:p w:rsidR="00FD1AC5" w:rsidRPr="00FD1AC5" w:rsidRDefault="00FD1AC5" w:rsidP="00FD1AC5">
            <w:pPr>
              <w:autoSpaceDE w:val="0"/>
              <w:autoSpaceDN w:val="0"/>
              <w:rPr>
                <w:rFonts w:ascii="Soberana Sans" w:hAnsi="Soberana Sans" w:cs="Arial"/>
                <w:b/>
                <w:lang w:val="es-ES_tradnl"/>
              </w:rPr>
            </w:pPr>
          </w:p>
        </w:tc>
        <w:tc>
          <w:tcPr>
            <w:tcW w:w="3686" w:type="dxa"/>
            <w:tcBorders>
              <w:top w:val="single" w:sz="4" w:space="0" w:color="auto"/>
              <w:left w:val="nil"/>
              <w:bottom w:val="single" w:sz="4" w:space="0" w:color="auto"/>
              <w:right w:val="single" w:sz="4" w:space="0" w:color="auto"/>
            </w:tcBorders>
            <w:hideMark/>
          </w:tcPr>
          <w:p w:rsidR="00FD1AC5" w:rsidRPr="00FD1AC5" w:rsidRDefault="00FD1AC5" w:rsidP="001F4816">
            <w:pPr>
              <w:numPr>
                <w:ilvl w:val="0"/>
                <w:numId w:val="21"/>
              </w:numPr>
              <w:autoSpaceDE w:val="0"/>
              <w:autoSpaceDN w:val="0"/>
              <w:ind w:left="311"/>
              <w:jc w:val="both"/>
              <w:rPr>
                <w:rFonts w:ascii="Soberana Sans" w:hAnsi="Soberana Sans" w:cs="Arial"/>
                <w:lang w:val="es-ES_tradnl"/>
              </w:rPr>
            </w:pPr>
            <w:r w:rsidRPr="00FD1AC5">
              <w:rPr>
                <w:rFonts w:ascii="Soberana Sans" w:hAnsi="Soberana Sans" w:cs="Arial"/>
                <w:lang w:val="es-ES_tradnl"/>
              </w:rPr>
              <w:t xml:space="preserve">ABSORCIÓN DE AGUA </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 NOM-113-STPS-2009)</w:t>
            </w: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35% MÍNIMO</w:t>
            </w:r>
          </w:p>
        </w:tc>
      </w:tr>
      <w:tr w:rsidR="00FD1AC5" w:rsidRPr="00FD1AC5" w:rsidTr="00710FA9">
        <w:trPr>
          <w:cantSplit/>
        </w:trPr>
        <w:tc>
          <w:tcPr>
            <w:tcW w:w="1809" w:type="dxa"/>
            <w:vMerge/>
            <w:tcBorders>
              <w:top w:val="single" w:sz="4" w:space="0" w:color="auto"/>
              <w:left w:val="nil"/>
              <w:bottom w:val="single" w:sz="4" w:space="0" w:color="auto"/>
              <w:right w:val="nil"/>
            </w:tcBorders>
            <w:vAlign w:val="center"/>
            <w:hideMark/>
          </w:tcPr>
          <w:p w:rsidR="00FD1AC5" w:rsidRPr="00FD1AC5" w:rsidRDefault="00FD1AC5" w:rsidP="00FD1AC5">
            <w:pPr>
              <w:autoSpaceDE w:val="0"/>
              <w:autoSpaceDN w:val="0"/>
              <w:rPr>
                <w:rFonts w:ascii="Soberana Sans" w:hAnsi="Soberana Sans" w:cs="Arial"/>
                <w:b/>
                <w:lang w:val="es-ES_tradnl"/>
              </w:rPr>
            </w:pPr>
          </w:p>
        </w:tc>
        <w:tc>
          <w:tcPr>
            <w:tcW w:w="3686" w:type="dxa"/>
            <w:tcBorders>
              <w:top w:val="single" w:sz="4" w:space="0" w:color="auto"/>
              <w:left w:val="nil"/>
              <w:bottom w:val="single" w:sz="4" w:space="0" w:color="auto"/>
              <w:right w:val="single" w:sz="4" w:space="0" w:color="auto"/>
            </w:tcBorders>
            <w:hideMark/>
          </w:tcPr>
          <w:p w:rsidR="00FD1AC5" w:rsidRPr="00FD1AC5" w:rsidRDefault="00FD1AC5" w:rsidP="001F4816">
            <w:pPr>
              <w:numPr>
                <w:ilvl w:val="0"/>
                <w:numId w:val="21"/>
              </w:numPr>
              <w:autoSpaceDE w:val="0"/>
              <w:autoSpaceDN w:val="0"/>
              <w:ind w:left="311"/>
              <w:jc w:val="both"/>
              <w:rPr>
                <w:rFonts w:ascii="Soberana Sans" w:hAnsi="Soberana Sans" w:cs="Arial"/>
                <w:lang w:val="es-ES_tradnl"/>
              </w:rPr>
            </w:pPr>
            <w:r w:rsidRPr="00FD1AC5">
              <w:rPr>
                <w:rFonts w:ascii="Soberana Sans" w:hAnsi="Soberana Sans" w:cs="Arial"/>
                <w:lang w:val="es-ES_tradnl"/>
              </w:rPr>
              <w:t xml:space="preserve">DES ABSORCIÓN DE AGUA </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 NOM-113-STPS-2009 )</w:t>
            </w: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40% MÍNIMO</w:t>
            </w:r>
          </w:p>
        </w:tc>
      </w:tr>
      <w:tr w:rsidR="00FD1AC5" w:rsidRPr="00FD1AC5" w:rsidTr="00710FA9">
        <w:trPr>
          <w:cantSplit/>
        </w:trPr>
        <w:tc>
          <w:tcPr>
            <w:tcW w:w="1809" w:type="dxa"/>
            <w:vMerge/>
            <w:tcBorders>
              <w:top w:val="single" w:sz="4" w:space="0" w:color="auto"/>
              <w:left w:val="nil"/>
              <w:bottom w:val="single" w:sz="4" w:space="0" w:color="auto"/>
              <w:right w:val="nil"/>
            </w:tcBorders>
            <w:vAlign w:val="center"/>
            <w:hideMark/>
          </w:tcPr>
          <w:p w:rsidR="00FD1AC5" w:rsidRPr="00FD1AC5" w:rsidRDefault="00FD1AC5" w:rsidP="00FD1AC5">
            <w:pPr>
              <w:autoSpaceDE w:val="0"/>
              <w:autoSpaceDN w:val="0"/>
              <w:rPr>
                <w:rFonts w:ascii="Soberana Sans" w:hAnsi="Soberana Sans" w:cs="Arial"/>
                <w:b/>
                <w:lang w:val="es-ES_tradnl"/>
              </w:rPr>
            </w:pPr>
          </w:p>
        </w:tc>
        <w:tc>
          <w:tcPr>
            <w:tcW w:w="3686" w:type="dxa"/>
            <w:tcBorders>
              <w:top w:val="single" w:sz="4" w:space="0" w:color="auto"/>
              <w:left w:val="nil"/>
              <w:bottom w:val="single" w:sz="4" w:space="0" w:color="auto"/>
              <w:right w:val="single" w:sz="4" w:space="0" w:color="auto"/>
            </w:tcBorders>
            <w:hideMark/>
          </w:tcPr>
          <w:p w:rsidR="00FD1AC5" w:rsidRPr="00FD1AC5" w:rsidRDefault="00FD1AC5" w:rsidP="001F4816">
            <w:pPr>
              <w:numPr>
                <w:ilvl w:val="0"/>
                <w:numId w:val="21"/>
              </w:numPr>
              <w:autoSpaceDE w:val="0"/>
              <w:autoSpaceDN w:val="0"/>
              <w:ind w:left="311"/>
              <w:jc w:val="both"/>
              <w:rPr>
                <w:rFonts w:ascii="Soberana Sans" w:hAnsi="Soberana Sans" w:cs="Arial"/>
                <w:lang w:val="es-ES_tradnl"/>
              </w:rPr>
            </w:pPr>
            <w:r w:rsidRPr="00FD1AC5">
              <w:rPr>
                <w:rFonts w:ascii="Soberana Sans" w:hAnsi="Soberana Sans" w:cs="Arial"/>
                <w:lang w:val="es-ES_tradnl"/>
              </w:rPr>
              <w:t xml:space="preserve">CONTENIDO DE CROMO </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 NOM-113-STPS-2009 )</w:t>
            </w: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2.5% MÍNIMO</w:t>
            </w:r>
          </w:p>
        </w:tc>
      </w:tr>
      <w:tr w:rsidR="00FD1AC5" w:rsidRPr="00FD1AC5" w:rsidTr="00710FA9">
        <w:trPr>
          <w:cantSplit/>
        </w:trPr>
        <w:tc>
          <w:tcPr>
            <w:tcW w:w="1809" w:type="dxa"/>
            <w:vMerge w:val="restart"/>
            <w:tcBorders>
              <w:top w:val="single" w:sz="4" w:space="0" w:color="auto"/>
              <w:left w:val="nil"/>
              <w:bottom w:val="nil"/>
              <w:right w:val="nil"/>
            </w:tcBorders>
            <w:hideMark/>
          </w:tcPr>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SUELA</w:t>
            </w:r>
          </w:p>
        </w:tc>
        <w:tc>
          <w:tcPr>
            <w:tcW w:w="3686" w:type="dxa"/>
            <w:tcBorders>
              <w:top w:val="single" w:sz="4" w:space="0" w:color="auto"/>
              <w:left w:val="nil"/>
              <w:bottom w:val="single" w:sz="4" w:space="0" w:color="auto"/>
              <w:right w:val="single" w:sz="4" w:space="0" w:color="auto"/>
            </w:tcBorders>
            <w:hideMark/>
          </w:tcPr>
          <w:p w:rsidR="00FD1AC5" w:rsidRPr="00FD1AC5" w:rsidRDefault="00FD1AC5" w:rsidP="001F4816">
            <w:pPr>
              <w:numPr>
                <w:ilvl w:val="0"/>
                <w:numId w:val="21"/>
              </w:numPr>
              <w:autoSpaceDE w:val="0"/>
              <w:autoSpaceDN w:val="0"/>
              <w:ind w:left="311"/>
              <w:jc w:val="both"/>
              <w:rPr>
                <w:rFonts w:ascii="Soberana Sans" w:hAnsi="Soberana Sans" w:cs="Arial"/>
                <w:lang w:val="es-ES_tradnl"/>
              </w:rPr>
            </w:pPr>
            <w:r w:rsidRPr="00FD1AC5">
              <w:rPr>
                <w:rFonts w:ascii="Soberana Sans" w:hAnsi="Soberana Sans" w:cs="Arial"/>
                <w:lang w:val="es-ES_tradnl"/>
              </w:rPr>
              <w:t>ABRASIÓN DESGASTE MÁXIMO</w:t>
            </w:r>
          </w:p>
          <w:p w:rsidR="00FD1AC5" w:rsidRPr="00FD1AC5" w:rsidRDefault="00FD1AC5" w:rsidP="00FD1AC5">
            <w:pPr>
              <w:autoSpaceDE w:val="0"/>
              <w:autoSpaceDN w:val="0"/>
              <w:ind w:left="-49"/>
              <w:jc w:val="both"/>
              <w:rPr>
                <w:rFonts w:ascii="Soberana Sans" w:hAnsi="Soberana Sans" w:cs="Arial"/>
                <w:lang w:val="es-ES_tradnl"/>
              </w:rPr>
            </w:pPr>
            <w:r w:rsidRPr="00FD1AC5">
              <w:rPr>
                <w:rFonts w:ascii="Soberana Sans" w:hAnsi="Soberana Sans" w:cs="Arial"/>
                <w:lang w:val="es-ES_tradnl"/>
              </w:rPr>
              <w:t xml:space="preserve">        (NMX-S-051-1989)</w:t>
            </w: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300 MM</w:t>
            </w:r>
            <w:r w:rsidRPr="00FD1AC5">
              <w:rPr>
                <w:rFonts w:ascii="Soberana Sans" w:hAnsi="Soberana Sans" w:cs="Arial"/>
                <w:vertAlign w:val="superscript"/>
                <w:lang w:val="es-ES_tradnl"/>
              </w:rPr>
              <w:t>3</w:t>
            </w:r>
            <w:r w:rsidRPr="00FD1AC5">
              <w:rPr>
                <w:rFonts w:ascii="Soberana Sans" w:hAnsi="Soberana Sans" w:cs="Arial"/>
                <w:lang w:val="es-ES_tradnl"/>
              </w:rPr>
              <w:t xml:space="preserve"> MÁXIMO</w:t>
            </w:r>
          </w:p>
        </w:tc>
      </w:tr>
      <w:tr w:rsidR="00FD1AC5" w:rsidRPr="00FD1AC5" w:rsidTr="00710FA9">
        <w:trPr>
          <w:cantSplit/>
        </w:trPr>
        <w:tc>
          <w:tcPr>
            <w:tcW w:w="1809" w:type="dxa"/>
            <w:vMerge/>
            <w:tcBorders>
              <w:top w:val="single" w:sz="4" w:space="0" w:color="auto"/>
              <w:left w:val="nil"/>
              <w:bottom w:val="nil"/>
              <w:right w:val="nil"/>
            </w:tcBorders>
            <w:vAlign w:val="center"/>
            <w:hideMark/>
          </w:tcPr>
          <w:p w:rsidR="00FD1AC5" w:rsidRPr="00FD1AC5" w:rsidRDefault="00FD1AC5" w:rsidP="00FD1AC5">
            <w:pPr>
              <w:autoSpaceDE w:val="0"/>
              <w:autoSpaceDN w:val="0"/>
              <w:rPr>
                <w:rFonts w:ascii="Soberana Sans" w:hAnsi="Soberana Sans" w:cs="Arial"/>
                <w:b/>
                <w:lang w:val="es-ES_tradnl"/>
              </w:rPr>
            </w:pPr>
          </w:p>
        </w:tc>
        <w:tc>
          <w:tcPr>
            <w:tcW w:w="3686" w:type="dxa"/>
            <w:tcBorders>
              <w:top w:val="single" w:sz="4" w:space="0" w:color="auto"/>
              <w:left w:val="nil"/>
              <w:bottom w:val="single" w:sz="4" w:space="0" w:color="auto"/>
              <w:right w:val="single" w:sz="4" w:space="0" w:color="auto"/>
            </w:tcBorders>
            <w:hideMark/>
          </w:tcPr>
          <w:p w:rsidR="00FD1AC5" w:rsidRPr="00FD1AC5" w:rsidRDefault="00FD1AC5" w:rsidP="001F4816">
            <w:pPr>
              <w:numPr>
                <w:ilvl w:val="0"/>
                <w:numId w:val="21"/>
              </w:numPr>
              <w:autoSpaceDE w:val="0"/>
              <w:autoSpaceDN w:val="0"/>
              <w:ind w:left="311"/>
              <w:jc w:val="both"/>
              <w:rPr>
                <w:rFonts w:ascii="Soberana Sans" w:hAnsi="Soberana Sans" w:cs="Arial"/>
                <w:lang w:val="es-ES_tradnl"/>
              </w:rPr>
            </w:pPr>
            <w:r w:rsidRPr="00FD1AC5">
              <w:rPr>
                <w:rFonts w:ascii="Soberana Sans" w:hAnsi="Soberana Sans" w:cs="Arial"/>
                <w:lang w:val="es-ES_tradnl"/>
              </w:rPr>
              <w:t>FLEXIÓN % DE ABERTURA MÁXIMA</w:t>
            </w:r>
          </w:p>
          <w:p w:rsidR="00FD1AC5" w:rsidRPr="00FD1AC5" w:rsidRDefault="00FD1AC5" w:rsidP="00FD1AC5">
            <w:pPr>
              <w:autoSpaceDE w:val="0"/>
              <w:autoSpaceDN w:val="0"/>
              <w:ind w:left="-49"/>
              <w:jc w:val="both"/>
              <w:rPr>
                <w:rFonts w:ascii="Soberana Sans" w:hAnsi="Soberana Sans" w:cs="Arial"/>
                <w:lang w:val="es-ES_tradnl"/>
              </w:rPr>
            </w:pPr>
            <w:r w:rsidRPr="00FD1AC5">
              <w:rPr>
                <w:rFonts w:ascii="Soberana Sans" w:hAnsi="Soberana Sans" w:cs="Arial"/>
                <w:lang w:val="es-ES_tradnl"/>
              </w:rPr>
              <w:t xml:space="preserve">       (NMX-S-051-1989)</w:t>
            </w: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200% MÁXIMO DE ABERTURA A LOS 35 000 CICLOS</w:t>
            </w:r>
          </w:p>
        </w:tc>
      </w:tr>
      <w:tr w:rsidR="00FD1AC5" w:rsidRPr="00FD1AC5" w:rsidTr="00710FA9">
        <w:trPr>
          <w:cantSplit/>
        </w:trPr>
        <w:tc>
          <w:tcPr>
            <w:tcW w:w="1809" w:type="dxa"/>
            <w:tcBorders>
              <w:top w:val="nil"/>
              <w:left w:val="nil"/>
              <w:bottom w:val="single" w:sz="4" w:space="0" w:color="auto"/>
              <w:right w:val="nil"/>
            </w:tcBorders>
          </w:tcPr>
          <w:p w:rsidR="00FD1AC5" w:rsidRPr="00FD1AC5" w:rsidRDefault="00FD1AC5" w:rsidP="00FD1AC5">
            <w:pPr>
              <w:autoSpaceDE w:val="0"/>
              <w:autoSpaceDN w:val="0"/>
              <w:jc w:val="both"/>
              <w:rPr>
                <w:rFonts w:ascii="Soberana Sans" w:hAnsi="Soberana Sans" w:cs="Arial"/>
                <w:b/>
                <w:lang w:val="es-ES_tradnl"/>
              </w:rPr>
            </w:pPr>
          </w:p>
        </w:tc>
        <w:tc>
          <w:tcPr>
            <w:tcW w:w="3686" w:type="dxa"/>
            <w:tcBorders>
              <w:top w:val="single" w:sz="4" w:space="0" w:color="auto"/>
              <w:left w:val="nil"/>
              <w:bottom w:val="single" w:sz="4" w:space="0" w:color="auto"/>
              <w:right w:val="single" w:sz="4" w:space="0" w:color="auto"/>
            </w:tcBorders>
            <w:hideMark/>
          </w:tcPr>
          <w:p w:rsidR="00FD1AC5" w:rsidRPr="00FD1AC5" w:rsidRDefault="00FD1AC5" w:rsidP="001F4816">
            <w:pPr>
              <w:numPr>
                <w:ilvl w:val="0"/>
                <w:numId w:val="21"/>
              </w:numPr>
              <w:autoSpaceDE w:val="0"/>
              <w:autoSpaceDN w:val="0"/>
              <w:ind w:left="311"/>
              <w:jc w:val="both"/>
              <w:rPr>
                <w:rFonts w:ascii="Soberana Sans" w:hAnsi="Soberana Sans" w:cs="Arial"/>
                <w:lang w:val="es-ES_tradnl"/>
              </w:rPr>
            </w:pPr>
            <w:r w:rsidRPr="00FD1AC5">
              <w:rPr>
                <w:rFonts w:ascii="Soberana Sans" w:hAnsi="Soberana Sans" w:cs="Arial"/>
                <w:lang w:val="es-ES_tradnl"/>
              </w:rPr>
              <w:t>IDENTIFICACIÓN DE LOS TACHONES DE LA SUELA.</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(VISUAL Y DIMENSIONAL)</w:t>
            </w: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color w:val="FF0000"/>
                <w:lang w:val="es-ES_tradnl"/>
              </w:rPr>
            </w:pPr>
            <w:r w:rsidRPr="00FD1AC5">
              <w:rPr>
                <w:rFonts w:ascii="Soberana Sans" w:hAnsi="Soberana Sans" w:cs="Arial"/>
                <w:lang w:val="es-ES_tradnl"/>
              </w:rPr>
              <w:t xml:space="preserve">DEBERÁ CONTAR CON TACHONES INDEPENDIENTES, CON RESALTE NO MENOR A 3.5 MM QUE PERMITAN LA FLUIDEZ DE LÍQUIDOS AL FRENTE Y A LOS LATERALES, ENTRE LOS TACHONES NO DEBE HABER UNIONES QUE OBSTRUYAN PARCIAL O TOTALMENTE LA SALIDA DE LÍQUIDOS. </w:t>
            </w:r>
          </w:p>
        </w:tc>
      </w:tr>
      <w:tr w:rsidR="00FD1AC5" w:rsidRPr="00FD1AC5" w:rsidTr="00710FA9">
        <w:trPr>
          <w:cantSplit/>
        </w:trPr>
        <w:tc>
          <w:tcPr>
            <w:tcW w:w="1809" w:type="dxa"/>
            <w:tcBorders>
              <w:top w:val="nil"/>
              <w:left w:val="nil"/>
              <w:bottom w:val="single" w:sz="4" w:space="0" w:color="auto"/>
              <w:right w:val="nil"/>
            </w:tcBorders>
          </w:tcPr>
          <w:p w:rsidR="00FD1AC5" w:rsidRPr="00FD1AC5" w:rsidRDefault="00FD1AC5" w:rsidP="00FD1AC5">
            <w:pPr>
              <w:autoSpaceDE w:val="0"/>
              <w:autoSpaceDN w:val="0"/>
              <w:jc w:val="both"/>
              <w:rPr>
                <w:rFonts w:ascii="Soberana Sans" w:hAnsi="Soberana Sans" w:cs="Arial"/>
                <w:b/>
                <w:lang w:val="es-ES_tradnl"/>
              </w:rPr>
            </w:pPr>
          </w:p>
        </w:tc>
        <w:tc>
          <w:tcPr>
            <w:tcW w:w="3686" w:type="dxa"/>
            <w:tcBorders>
              <w:top w:val="single" w:sz="4" w:space="0" w:color="auto"/>
              <w:left w:val="nil"/>
              <w:bottom w:val="single" w:sz="4" w:space="0" w:color="auto"/>
              <w:right w:val="single" w:sz="4" w:space="0" w:color="auto"/>
            </w:tcBorders>
            <w:hideMark/>
          </w:tcPr>
          <w:p w:rsidR="00FD1AC5" w:rsidRPr="00FD1AC5" w:rsidRDefault="00FD1AC5" w:rsidP="001F4816">
            <w:pPr>
              <w:numPr>
                <w:ilvl w:val="0"/>
                <w:numId w:val="21"/>
              </w:numPr>
              <w:autoSpaceDE w:val="0"/>
              <w:autoSpaceDN w:val="0"/>
              <w:ind w:left="311"/>
              <w:jc w:val="both"/>
              <w:rPr>
                <w:rFonts w:ascii="Soberana Sans" w:hAnsi="Soberana Sans" w:cs="Arial"/>
                <w:lang w:val="es-ES_tradnl"/>
              </w:rPr>
            </w:pPr>
            <w:r w:rsidRPr="00FD1AC5">
              <w:rPr>
                <w:rFonts w:ascii="Soberana Sans" w:hAnsi="Soberana Sans" w:cs="Arial"/>
                <w:lang w:val="es-ES_tradnl"/>
              </w:rPr>
              <w:t>IDENTIFICACIÓN DE LOS TOPES DE SUJECIÓN</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(VISUAL Y DIMENSIONAL)</w:t>
            </w: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LA SUELA DEBERÁ CONTAR CON DOS TOPES DE SUJECIÓN (DE ACUERDO A LOS PUNTO A Y B DE LAS FIGURAS 2 Y 3) EN EL ÁREA DEL ENFRANQUE. UNO EN EL ÁREA POSTERIOR (TACÓN) CON UN ÁNGULO DE 100º ± 7º  Y OTRO EN EL ÁREA ANTERIOR DEL ARCO PLANTAR (CONTRA TACÓN) CON UN ÁNGULO DE 115º ± 7º, AMBOS TOPES DE SUJECIÓN DEBERÁN SER RECTOS Y CONTINUOS Y CON LA MISMA DISTANCIA ENTRE SÍ COMO SE MUESTRA EN LAS FIGURAS 2 Y 3,</w:t>
            </w:r>
          </w:p>
        </w:tc>
      </w:tr>
      <w:tr w:rsidR="00FD1AC5" w:rsidRPr="00FD1AC5" w:rsidTr="00710FA9">
        <w:trPr>
          <w:cantSplit/>
        </w:trPr>
        <w:tc>
          <w:tcPr>
            <w:tcW w:w="1809" w:type="dxa"/>
            <w:tcBorders>
              <w:top w:val="single" w:sz="4" w:space="0" w:color="auto"/>
              <w:left w:val="nil"/>
              <w:bottom w:val="single" w:sz="8" w:space="0" w:color="auto"/>
              <w:right w:val="nil"/>
            </w:tcBorders>
            <w:hideMark/>
          </w:tcPr>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FORRO</w:t>
            </w:r>
          </w:p>
        </w:tc>
        <w:tc>
          <w:tcPr>
            <w:tcW w:w="3686" w:type="dxa"/>
            <w:tcBorders>
              <w:top w:val="single" w:sz="4" w:space="0" w:color="auto"/>
              <w:left w:val="nil"/>
              <w:bottom w:val="single" w:sz="8" w:space="0" w:color="auto"/>
              <w:right w:val="single" w:sz="4" w:space="0" w:color="auto"/>
            </w:tcBorders>
            <w:hideMark/>
          </w:tcPr>
          <w:p w:rsidR="00FD1AC5" w:rsidRPr="00FD1AC5" w:rsidRDefault="00FD1AC5" w:rsidP="001F4816">
            <w:pPr>
              <w:numPr>
                <w:ilvl w:val="0"/>
                <w:numId w:val="21"/>
              </w:numPr>
              <w:autoSpaceDE w:val="0"/>
              <w:autoSpaceDN w:val="0"/>
              <w:ind w:left="311"/>
              <w:jc w:val="both"/>
              <w:rPr>
                <w:rFonts w:ascii="Soberana Sans" w:hAnsi="Soberana Sans" w:cs="Arial"/>
                <w:lang w:val="es-ES_tradnl"/>
              </w:rPr>
            </w:pPr>
            <w:r w:rsidRPr="00FD1AC5">
              <w:rPr>
                <w:rFonts w:ascii="Soberana Sans" w:hAnsi="Soberana Sans" w:cs="Arial"/>
                <w:lang w:val="es-ES_tradnl"/>
              </w:rPr>
              <w:t>ESPESOR</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 xml:space="preserve">       (ISO-1923-1981)</w:t>
            </w:r>
          </w:p>
        </w:tc>
        <w:tc>
          <w:tcPr>
            <w:tcW w:w="3688" w:type="dxa"/>
            <w:tcBorders>
              <w:top w:val="single" w:sz="4" w:space="0" w:color="auto"/>
              <w:left w:val="single" w:sz="4" w:space="0" w:color="auto"/>
              <w:bottom w:val="single" w:sz="8"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3.0 MM. MÍNIMO, SIN SOMETER EL MATERIAL A PRESIÓN.</w:t>
            </w:r>
          </w:p>
        </w:tc>
      </w:tr>
      <w:tr w:rsidR="00FD1AC5" w:rsidRPr="00FD1AC5" w:rsidTr="00710FA9">
        <w:tc>
          <w:tcPr>
            <w:tcW w:w="1809" w:type="dxa"/>
            <w:tcBorders>
              <w:top w:val="single" w:sz="8" w:space="0" w:color="auto"/>
              <w:left w:val="nil"/>
              <w:bottom w:val="single" w:sz="8" w:space="0" w:color="auto"/>
              <w:right w:val="nil"/>
            </w:tcBorders>
            <w:hideMark/>
          </w:tcPr>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FUELLE</w:t>
            </w:r>
          </w:p>
        </w:tc>
        <w:tc>
          <w:tcPr>
            <w:tcW w:w="3686" w:type="dxa"/>
            <w:tcBorders>
              <w:top w:val="single" w:sz="8" w:space="0" w:color="auto"/>
              <w:left w:val="nil"/>
              <w:bottom w:val="single" w:sz="8" w:space="0" w:color="auto"/>
              <w:right w:val="single" w:sz="8" w:space="0" w:color="auto"/>
            </w:tcBorders>
            <w:hideMark/>
          </w:tcPr>
          <w:p w:rsidR="00FD1AC5" w:rsidRPr="00FD1AC5" w:rsidRDefault="00FD1AC5" w:rsidP="001F4816">
            <w:pPr>
              <w:numPr>
                <w:ilvl w:val="0"/>
                <w:numId w:val="21"/>
              </w:numPr>
              <w:autoSpaceDE w:val="0"/>
              <w:autoSpaceDN w:val="0"/>
              <w:ind w:left="311"/>
              <w:jc w:val="both"/>
              <w:rPr>
                <w:rFonts w:ascii="Soberana Sans" w:hAnsi="Soberana Sans" w:cs="Arial"/>
                <w:lang w:val="es-ES_tradnl"/>
              </w:rPr>
            </w:pPr>
            <w:r w:rsidRPr="00FD1AC5">
              <w:rPr>
                <w:rFonts w:ascii="Soberana Sans" w:hAnsi="Soberana Sans" w:cs="Arial"/>
                <w:lang w:val="es-ES_tradnl"/>
              </w:rPr>
              <w:t xml:space="preserve">ESPESOR  </w:t>
            </w:r>
          </w:p>
          <w:p w:rsidR="00FD1AC5" w:rsidRPr="00FD1AC5" w:rsidRDefault="00FD1AC5" w:rsidP="00FD1AC5">
            <w:pPr>
              <w:autoSpaceDE w:val="0"/>
              <w:autoSpaceDN w:val="0"/>
              <w:ind w:left="-49"/>
              <w:jc w:val="both"/>
              <w:rPr>
                <w:rFonts w:ascii="Soberana Sans" w:hAnsi="Soberana Sans" w:cs="Arial"/>
                <w:lang w:val="es-ES_tradnl"/>
              </w:rPr>
            </w:pPr>
            <w:r w:rsidRPr="00FD1AC5">
              <w:rPr>
                <w:rFonts w:ascii="Soberana Sans" w:hAnsi="Soberana Sans" w:cs="Arial"/>
                <w:lang w:val="es-ES_tradnl"/>
              </w:rPr>
              <w:t>(NMX-S-051-1989)</w:t>
            </w:r>
          </w:p>
        </w:tc>
        <w:tc>
          <w:tcPr>
            <w:tcW w:w="3688" w:type="dxa"/>
            <w:tcBorders>
              <w:top w:val="single" w:sz="8" w:space="0" w:color="auto"/>
              <w:left w:val="single" w:sz="8" w:space="0" w:color="auto"/>
              <w:bottom w:val="single" w:sz="8"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1.4 MM. MÍNIMO, CUANDO EL ESPESOR SEA MENOR SE REALIZARÁN PRUEBAS DE DESGARRE SEGÚN LA NMX-A-235, OBTENIENDO UN MÍNIMO DE 29.43 N (3 KGF).</w:t>
            </w:r>
          </w:p>
        </w:tc>
      </w:tr>
      <w:tr w:rsidR="00FD1AC5" w:rsidRPr="00FD1AC5" w:rsidTr="00710FA9">
        <w:tc>
          <w:tcPr>
            <w:tcW w:w="1809" w:type="dxa"/>
            <w:tcBorders>
              <w:top w:val="single" w:sz="8" w:space="0" w:color="auto"/>
              <w:left w:val="nil"/>
              <w:bottom w:val="single" w:sz="8" w:space="0" w:color="auto"/>
              <w:right w:val="nil"/>
            </w:tcBorders>
            <w:hideMark/>
          </w:tcPr>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PLANTILLA</w:t>
            </w:r>
          </w:p>
        </w:tc>
        <w:tc>
          <w:tcPr>
            <w:tcW w:w="3686" w:type="dxa"/>
            <w:tcBorders>
              <w:top w:val="single" w:sz="8" w:space="0" w:color="auto"/>
              <w:left w:val="nil"/>
              <w:bottom w:val="single" w:sz="8" w:space="0" w:color="auto"/>
              <w:right w:val="single" w:sz="8" w:space="0" w:color="auto"/>
            </w:tcBorders>
            <w:hideMark/>
          </w:tcPr>
          <w:p w:rsidR="00FD1AC5" w:rsidRPr="00FD1AC5" w:rsidRDefault="00FD1AC5" w:rsidP="001F4816">
            <w:pPr>
              <w:numPr>
                <w:ilvl w:val="0"/>
                <w:numId w:val="21"/>
              </w:numPr>
              <w:autoSpaceDE w:val="0"/>
              <w:autoSpaceDN w:val="0"/>
              <w:ind w:left="311"/>
              <w:jc w:val="both"/>
              <w:rPr>
                <w:rFonts w:ascii="Soberana Sans" w:hAnsi="Soberana Sans" w:cs="Arial"/>
                <w:lang w:val="es-ES_tradnl"/>
              </w:rPr>
            </w:pPr>
            <w:r w:rsidRPr="00FD1AC5">
              <w:rPr>
                <w:rFonts w:ascii="Soberana Sans" w:hAnsi="Soberana Sans" w:cs="Arial"/>
                <w:lang w:val="es-ES_tradnl"/>
              </w:rPr>
              <w:t xml:space="preserve">ESPESOR  </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(DE ACUERDO AL MÉTODO DEL LABORATORIO ACREDITADO)</w:t>
            </w:r>
          </w:p>
        </w:tc>
        <w:tc>
          <w:tcPr>
            <w:tcW w:w="3688" w:type="dxa"/>
            <w:tcBorders>
              <w:top w:val="single" w:sz="8" w:space="0" w:color="auto"/>
              <w:left w:val="single" w:sz="8" w:space="0" w:color="auto"/>
              <w:bottom w:val="single" w:sz="8"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ESPESOR DE 6.0 MM. ± 1.0 MM. EN LA PARTE DEL TALÓN Y 4.0 MM ± 1.0 MM EN EL ÁREA PLANTAR, SE VERIFICARA QUE LA PLANTILLA SEA DE UNA SOLA PIEZA SIN INJERTOS.</w:t>
            </w:r>
          </w:p>
        </w:tc>
      </w:tr>
      <w:tr w:rsidR="00FD1AC5" w:rsidRPr="00FD1AC5" w:rsidTr="00710FA9">
        <w:tc>
          <w:tcPr>
            <w:tcW w:w="1809" w:type="dxa"/>
            <w:tcBorders>
              <w:top w:val="single" w:sz="8" w:space="0" w:color="auto"/>
              <w:left w:val="nil"/>
              <w:bottom w:val="single" w:sz="12" w:space="0" w:color="auto"/>
              <w:right w:val="nil"/>
            </w:tcBorders>
            <w:hideMark/>
          </w:tcPr>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ELEMENTOS DE CONSTRUCCIÓN</w:t>
            </w:r>
          </w:p>
        </w:tc>
        <w:tc>
          <w:tcPr>
            <w:tcW w:w="3686" w:type="dxa"/>
            <w:tcBorders>
              <w:top w:val="single" w:sz="8" w:space="0" w:color="auto"/>
              <w:left w:val="nil"/>
              <w:bottom w:val="single" w:sz="12" w:space="0" w:color="auto"/>
              <w:right w:val="single" w:sz="8" w:space="0" w:color="auto"/>
            </w:tcBorders>
            <w:hideMark/>
          </w:tcPr>
          <w:p w:rsidR="00FD1AC5" w:rsidRPr="00FD1AC5" w:rsidRDefault="00FD1AC5" w:rsidP="001F4816">
            <w:pPr>
              <w:numPr>
                <w:ilvl w:val="0"/>
                <w:numId w:val="21"/>
              </w:numPr>
              <w:autoSpaceDE w:val="0"/>
              <w:autoSpaceDN w:val="0"/>
              <w:ind w:left="311"/>
              <w:jc w:val="both"/>
              <w:rPr>
                <w:rFonts w:ascii="Soberana Sans" w:hAnsi="Soberana Sans" w:cs="Arial"/>
                <w:lang w:val="es-ES_tradnl"/>
              </w:rPr>
            </w:pPr>
            <w:r w:rsidRPr="00FD1AC5">
              <w:rPr>
                <w:rFonts w:ascii="Soberana Sans" w:hAnsi="Soberana Sans" w:cs="Arial"/>
                <w:lang w:val="es-ES_tradnl"/>
              </w:rPr>
              <w:t>VISUAL (DE ACUERDO AL MÉTODO DEL LABORATORIO ACREDITADO)</w:t>
            </w:r>
          </w:p>
        </w:tc>
        <w:tc>
          <w:tcPr>
            <w:tcW w:w="3688" w:type="dxa"/>
            <w:tcBorders>
              <w:top w:val="single" w:sz="8" w:space="0" w:color="auto"/>
              <w:left w:val="single" w:sz="8" w:space="0" w:color="auto"/>
              <w:bottom w:val="single" w:sz="12"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A ELEMENTOS DE CONSTRUCCIÓN Y SISTEMA DE FABRICACIÓN</w:t>
            </w:r>
          </w:p>
        </w:tc>
      </w:tr>
    </w:tbl>
    <w:p w:rsidR="00FD1AC5" w:rsidRPr="00FD1AC5" w:rsidRDefault="00FD1AC5" w:rsidP="00FD1AC5">
      <w:pPr>
        <w:autoSpaceDE w:val="0"/>
        <w:autoSpaceDN w:val="0"/>
        <w:jc w:val="both"/>
        <w:rPr>
          <w:rFonts w:ascii="Soberana Sans" w:hAnsi="Soberana Sans" w:cs="Arial"/>
          <w:lang w:val="es-ES_tradnl"/>
        </w:rPr>
      </w:pPr>
    </w:p>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EL PARTICIPANTE DEBERÁ PRESENTAR CINCO PARES DE MUESTRAS DEL CALZADO PROPUESTO PARA ESTA PARTIDA EN TALLAS 1/25, 1/26, 1/27, 1/28 Y 1/29, ESTAS MUESTRAS SERVIRÁN PARA REALIZAR PRUEBAS DE LABORATORIO EN CUMPLIMIENTO CON ESTA ESPECIFICACIÓN.</w:t>
      </w:r>
    </w:p>
    <w:p w:rsidR="00FD1AC5" w:rsidRPr="00FD1AC5" w:rsidRDefault="00FD1AC5" w:rsidP="00FD1AC5">
      <w:pPr>
        <w:autoSpaceDE w:val="0"/>
        <w:autoSpaceDN w:val="0"/>
        <w:jc w:val="both"/>
        <w:rPr>
          <w:rFonts w:ascii="Soberana Sans" w:hAnsi="Soberana Sans" w:cs="Arial"/>
          <w:b/>
          <w:lang w:val="es-ES_tradnl"/>
        </w:rPr>
      </w:pPr>
    </w:p>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 xml:space="preserve">LUGARES </w:t>
      </w:r>
      <w:r w:rsidRPr="00FD1AC5">
        <w:rPr>
          <w:rFonts w:ascii="Soberana Sans" w:hAnsi="Soberana Sans"/>
          <w:b/>
          <w:bCs/>
          <w:lang w:val="es-ES_tradnl"/>
        </w:rPr>
        <w:t>Y CANTIDADES DE ENTREGA</w:t>
      </w:r>
      <w:r w:rsidRPr="00FD1AC5">
        <w:rPr>
          <w:rFonts w:ascii="Soberana Sans" w:hAnsi="Soberana Sans" w:cs="Arial"/>
          <w:b/>
          <w:lang w:val="es-ES_tradnl"/>
        </w:rPr>
        <w:t>:</w:t>
      </w:r>
    </w:p>
    <w:p w:rsidR="00FD1AC5" w:rsidRPr="00FD1AC5" w:rsidRDefault="00FD1AC5" w:rsidP="00FD1AC5">
      <w:pPr>
        <w:autoSpaceDE w:val="0"/>
        <w:autoSpaceDN w:val="0"/>
        <w:jc w:val="both"/>
        <w:rPr>
          <w:rFonts w:ascii="Soberana Sans" w:hAnsi="Soberana Sans"/>
          <w:b/>
          <w:sz w:val="18"/>
          <w:lang w:val="es-ES_tradnl"/>
        </w:rPr>
      </w:pPr>
    </w:p>
    <w:p w:rsidR="00FD1AC5" w:rsidRPr="00FD1AC5" w:rsidRDefault="00577F67" w:rsidP="00FD1AC5">
      <w:pPr>
        <w:autoSpaceDE w:val="0"/>
        <w:autoSpaceDN w:val="0"/>
        <w:jc w:val="both"/>
        <w:outlineLvl w:val="0"/>
        <w:rPr>
          <w:rFonts w:ascii="Soberana Sans" w:hAnsi="Soberana Sans" w:cs="Arial"/>
          <w:noProof/>
          <w:sz w:val="18"/>
          <w:lang w:val="es-ES_tradnl"/>
        </w:rPr>
      </w:pPr>
      <w:r>
        <w:rPr>
          <w:rFonts w:ascii="Soberana Sans" w:hAnsi="Soberana Sans" w:cs="Arial"/>
          <w:b/>
          <w:noProof/>
          <w:sz w:val="18"/>
          <w:lang w:val="es-ES_tradnl"/>
        </w:rPr>
        <w:t xml:space="preserve">CONAGUA: </w:t>
      </w:r>
      <w:r w:rsidR="00FD1AC5" w:rsidRPr="00FD1AC5">
        <w:rPr>
          <w:rFonts w:ascii="Soberana Sans" w:hAnsi="Soberana Sans" w:cs="Arial"/>
          <w:b/>
          <w:noProof/>
          <w:sz w:val="18"/>
          <w:lang w:val="es-ES_tradnl"/>
        </w:rPr>
        <w:t xml:space="preserve">A). </w:t>
      </w:r>
      <w:r w:rsidR="00FD1AC5" w:rsidRPr="00FD1AC5">
        <w:rPr>
          <w:rFonts w:ascii="Soberana Sans" w:hAnsi="Soberana Sans" w:cs="Arial"/>
          <w:noProof/>
          <w:sz w:val="18"/>
          <w:lang w:val="es-ES_tradnl"/>
        </w:rPr>
        <w:t>JOSÉ LORETO FABELA NO. 850, COL SAN JUAN DE ARAGÓN, DELEGACIÓN GUSTAVO A. MADERO, CIUDAD DE MÉXICO.</w:t>
      </w:r>
    </w:p>
    <w:p w:rsidR="00FD1AC5" w:rsidRPr="00FD1AC5" w:rsidRDefault="00FD1AC5" w:rsidP="00FD1AC5">
      <w:pPr>
        <w:autoSpaceDE w:val="0"/>
        <w:autoSpaceDN w:val="0"/>
        <w:jc w:val="both"/>
        <w:outlineLvl w:val="0"/>
        <w:rPr>
          <w:rFonts w:ascii="Soberana Sans" w:hAnsi="Soberana Sans" w:cs="Arial"/>
          <w:noProof/>
          <w:sz w:val="18"/>
          <w:lang w:val="es-ES_tradnl"/>
        </w:rPr>
      </w:pPr>
    </w:p>
    <w:tbl>
      <w:tblPr>
        <w:tblW w:w="2400" w:type="dxa"/>
        <w:jc w:val="center"/>
        <w:tblCellMar>
          <w:left w:w="70" w:type="dxa"/>
          <w:right w:w="70" w:type="dxa"/>
        </w:tblCellMar>
        <w:tblLook w:val="04A0" w:firstRow="1" w:lastRow="0" w:firstColumn="1" w:lastColumn="0" w:noHBand="0" w:noVBand="1"/>
      </w:tblPr>
      <w:tblGrid>
        <w:gridCol w:w="1200"/>
        <w:gridCol w:w="1200"/>
      </w:tblGrid>
      <w:tr w:rsidR="00FD1AC5" w:rsidRPr="00FD1AC5" w:rsidTr="009C4757">
        <w:trPr>
          <w:trHeight w:val="255"/>
          <w:jc w:val="center"/>
        </w:trPr>
        <w:tc>
          <w:tcPr>
            <w:tcW w:w="12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CANTIDAD</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23</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8</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23.5</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8</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24</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24</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25</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32</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25.5</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10</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26</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58</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26.5</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14</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27</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48</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27.5</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24</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28</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38</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28.5</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6</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29</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14</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29.5</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30</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6</w:t>
            </w:r>
          </w:p>
        </w:tc>
      </w:tr>
      <w:tr w:rsidR="00FD1AC5" w:rsidRPr="00FD1AC5" w:rsidTr="009C4757">
        <w:trPr>
          <w:trHeight w:val="27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b/>
                <w:bCs/>
                <w:sz w:val="18"/>
                <w:szCs w:val="18"/>
                <w:lang w:eastAsia="es-MX"/>
              </w:rPr>
            </w:pPr>
            <w:r w:rsidRPr="00FD1AC5">
              <w:rPr>
                <w:rFonts w:ascii="Soberana Sans" w:hAnsi="Soberana Sans" w:cs="Arial"/>
                <w:b/>
                <w:bCs/>
                <w:sz w:val="18"/>
                <w:szCs w:val="18"/>
                <w:lang w:eastAsia="es-MX"/>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b/>
                <w:bCs/>
                <w:sz w:val="18"/>
                <w:szCs w:val="18"/>
                <w:lang w:eastAsia="es-MX"/>
              </w:rPr>
            </w:pPr>
            <w:r w:rsidRPr="00FD1AC5">
              <w:rPr>
                <w:rFonts w:ascii="Soberana Sans" w:hAnsi="Soberana Sans" w:cs="Arial"/>
                <w:b/>
                <w:bCs/>
                <w:sz w:val="18"/>
                <w:szCs w:val="18"/>
                <w:lang w:eastAsia="es-MX"/>
              </w:rPr>
              <w:t>292</w:t>
            </w:r>
          </w:p>
        </w:tc>
      </w:tr>
    </w:tbl>
    <w:p w:rsidR="00FD1AC5" w:rsidRPr="00FD1AC5" w:rsidRDefault="00FD1AC5" w:rsidP="00FD1AC5">
      <w:pPr>
        <w:autoSpaceDE w:val="0"/>
        <w:autoSpaceDN w:val="0"/>
        <w:jc w:val="both"/>
        <w:outlineLvl w:val="0"/>
        <w:rPr>
          <w:rFonts w:ascii="Soberana Sans" w:hAnsi="Soberana Sans" w:cs="Arial"/>
          <w:noProof/>
          <w:sz w:val="18"/>
          <w:lang w:val="es-ES_tradnl"/>
        </w:rPr>
      </w:pPr>
    </w:p>
    <w:p w:rsidR="00FD1AC5" w:rsidRPr="00FD1AC5" w:rsidRDefault="00577F67" w:rsidP="00FD1AC5">
      <w:pPr>
        <w:autoSpaceDE w:val="0"/>
        <w:autoSpaceDN w:val="0"/>
        <w:jc w:val="both"/>
        <w:rPr>
          <w:rFonts w:ascii="Soberana Sans" w:hAnsi="Soberana Sans" w:cs="Arial"/>
          <w:sz w:val="18"/>
          <w:lang w:val="es-ES_tradnl"/>
        </w:rPr>
      </w:pPr>
      <w:r>
        <w:rPr>
          <w:rFonts w:ascii="Soberana Sans" w:hAnsi="Soberana Sans" w:cs="Arial"/>
          <w:b/>
          <w:sz w:val="18"/>
          <w:lang w:val="es-ES_tradnl"/>
        </w:rPr>
        <w:t xml:space="preserve">CONAGUA </w:t>
      </w:r>
      <w:r w:rsidR="00FD1AC5" w:rsidRPr="00FD1AC5">
        <w:rPr>
          <w:rFonts w:ascii="Soberana Sans" w:hAnsi="Soberana Sans" w:cs="Arial"/>
          <w:sz w:val="18"/>
          <w:lang w:val="es-ES_tradnl"/>
        </w:rPr>
        <w:t>B). ABELARDO L. RODRÍGUEZ NO. 100 COL. SANTIAGO CUALTLALPAN MUNICIPIO DE TEXCOCO ESTADO DE MÉXICO.</w:t>
      </w:r>
    </w:p>
    <w:p w:rsidR="00FD1AC5" w:rsidRPr="00FD1AC5" w:rsidRDefault="00FD1AC5" w:rsidP="00FD1AC5">
      <w:pPr>
        <w:autoSpaceDE w:val="0"/>
        <w:autoSpaceDN w:val="0"/>
        <w:jc w:val="both"/>
        <w:rPr>
          <w:rFonts w:ascii="Soberana Sans" w:hAnsi="Soberana Sans" w:cs="Arial"/>
          <w:sz w:val="18"/>
          <w:lang w:val="es-ES_tradnl"/>
        </w:rPr>
      </w:pPr>
    </w:p>
    <w:tbl>
      <w:tblPr>
        <w:tblW w:w="2400" w:type="dxa"/>
        <w:jc w:val="center"/>
        <w:tblCellMar>
          <w:left w:w="70" w:type="dxa"/>
          <w:right w:w="70" w:type="dxa"/>
        </w:tblCellMar>
        <w:tblLook w:val="04A0" w:firstRow="1" w:lastRow="0" w:firstColumn="1" w:lastColumn="0" w:noHBand="0" w:noVBand="1"/>
      </w:tblPr>
      <w:tblGrid>
        <w:gridCol w:w="1200"/>
        <w:gridCol w:w="1200"/>
      </w:tblGrid>
      <w:tr w:rsidR="00FD1AC5" w:rsidRPr="00FD1AC5" w:rsidTr="009C4757">
        <w:trPr>
          <w:trHeight w:val="240"/>
          <w:jc w:val="center"/>
        </w:trPr>
        <w:tc>
          <w:tcPr>
            <w:tcW w:w="12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CANTIDAD</w:t>
            </w:r>
          </w:p>
        </w:tc>
      </w:tr>
      <w:tr w:rsidR="00FD1AC5" w:rsidRPr="00FD1AC5" w:rsidTr="009C4757">
        <w:trPr>
          <w:trHeight w:val="24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22</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8</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22.5</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8</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23</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40</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23.5</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20</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24</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98</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24.5</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18</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25</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96</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25.5</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24</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26</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104</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26.5</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28</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27</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110</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27.5</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32</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28</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72</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28.5</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12</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29</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16</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29.5</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8</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30</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4</w:t>
            </w:r>
          </w:p>
        </w:tc>
      </w:tr>
      <w:tr w:rsidR="00FD1AC5" w:rsidRPr="00FD1AC5" w:rsidTr="009C4757">
        <w:trPr>
          <w:trHeight w:val="24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31</w:t>
            </w:r>
          </w:p>
        </w:tc>
        <w:tc>
          <w:tcPr>
            <w:tcW w:w="1200"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w:t>
            </w:r>
          </w:p>
        </w:tc>
      </w:tr>
      <w:tr w:rsidR="00FD1AC5" w:rsidRPr="00FD1AC5" w:rsidTr="009C4757">
        <w:trPr>
          <w:trHeight w:val="27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b/>
                <w:bCs/>
                <w:sz w:val="18"/>
                <w:szCs w:val="18"/>
                <w:lang w:eastAsia="es-MX"/>
              </w:rPr>
            </w:pPr>
            <w:r w:rsidRPr="00FD1AC5">
              <w:rPr>
                <w:rFonts w:ascii="Soberana Sans" w:hAnsi="Soberana Sans" w:cs="Arial"/>
                <w:b/>
                <w:bCs/>
                <w:sz w:val="18"/>
                <w:szCs w:val="18"/>
                <w:lang w:eastAsia="es-MX"/>
              </w:rPr>
              <w:t>TOTAL</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b/>
                <w:bCs/>
                <w:sz w:val="18"/>
                <w:szCs w:val="18"/>
                <w:lang w:eastAsia="es-MX"/>
              </w:rPr>
            </w:pPr>
            <w:r w:rsidRPr="00FD1AC5">
              <w:rPr>
                <w:rFonts w:ascii="Soberana Sans" w:hAnsi="Soberana Sans" w:cs="Arial"/>
                <w:b/>
                <w:bCs/>
                <w:sz w:val="18"/>
                <w:szCs w:val="18"/>
                <w:lang w:eastAsia="es-MX"/>
              </w:rPr>
              <w:t>702</w:t>
            </w:r>
          </w:p>
        </w:tc>
      </w:tr>
    </w:tbl>
    <w:p w:rsidR="00FD1AC5" w:rsidRDefault="00FD1AC5" w:rsidP="00FD1AC5">
      <w:pPr>
        <w:autoSpaceDE w:val="0"/>
        <w:autoSpaceDN w:val="0"/>
        <w:jc w:val="both"/>
        <w:outlineLvl w:val="0"/>
        <w:rPr>
          <w:rFonts w:ascii="Soberana Sans" w:hAnsi="Soberana Sans" w:cs="Arial"/>
          <w:noProof/>
          <w:sz w:val="18"/>
          <w:lang w:val="es-ES_tradnl"/>
        </w:rPr>
      </w:pPr>
    </w:p>
    <w:p w:rsidR="00577F67" w:rsidRPr="00FD1AC5" w:rsidRDefault="00577F67" w:rsidP="00FD1AC5">
      <w:pPr>
        <w:autoSpaceDE w:val="0"/>
        <w:autoSpaceDN w:val="0"/>
        <w:jc w:val="both"/>
        <w:outlineLvl w:val="0"/>
        <w:rPr>
          <w:rFonts w:ascii="Soberana Sans" w:hAnsi="Soberana Sans" w:cs="Arial"/>
          <w:noProof/>
          <w:sz w:val="18"/>
          <w:lang w:val="es-ES_tradnl"/>
        </w:rPr>
      </w:pPr>
    </w:p>
    <w:tbl>
      <w:tblPr>
        <w:tblW w:w="9464" w:type="dxa"/>
        <w:tblLook w:val="01E0" w:firstRow="1" w:lastRow="1" w:firstColumn="1" w:lastColumn="1" w:noHBand="0" w:noVBand="0"/>
      </w:tblPr>
      <w:tblGrid>
        <w:gridCol w:w="9464"/>
      </w:tblGrid>
      <w:tr w:rsidR="00FD1AC5" w:rsidRPr="00FD1AC5" w:rsidTr="00710FA9">
        <w:trPr>
          <w:trHeight w:val="397"/>
        </w:trPr>
        <w:tc>
          <w:tcPr>
            <w:tcW w:w="9464" w:type="dxa"/>
            <w:shd w:val="clear" w:color="auto" w:fill="0C0C0C"/>
            <w:vAlign w:val="center"/>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PARTIDA NO. 6. BOTA PIEL DE 30CM. SIN CASQUILLO</w:t>
            </w:r>
          </w:p>
        </w:tc>
      </w:tr>
      <w:tr w:rsidR="00FD1AC5" w:rsidRPr="00FD1AC5" w:rsidTr="00710FA9">
        <w:tc>
          <w:tcPr>
            <w:tcW w:w="9464" w:type="dxa"/>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b/>
                <w:lang w:val="es-ES_tradnl"/>
              </w:rPr>
              <w:t>UNIDAD:</w:t>
            </w:r>
            <w:r w:rsidRPr="00FD1AC5">
              <w:rPr>
                <w:rFonts w:ascii="Soberana Sans" w:hAnsi="Soberana Sans" w:cs="Arial"/>
                <w:lang w:val="es-ES_tradnl"/>
              </w:rPr>
              <w:t xml:space="preserve"> PAR</w:t>
            </w:r>
          </w:p>
          <w:p w:rsidR="00FD1AC5" w:rsidRPr="00FD1AC5" w:rsidRDefault="00FD1AC5" w:rsidP="00FD1AC5">
            <w:pPr>
              <w:autoSpaceDE w:val="0"/>
              <w:autoSpaceDN w:val="0"/>
              <w:jc w:val="both"/>
              <w:rPr>
                <w:rFonts w:ascii="Soberana Sans" w:hAnsi="Soberana Sans" w:cs="Arial"/>
                <w:b/>
                <w:u w:val="single"/>
                <w:lang w:val="es-ES_tradnl"/>
              </w:rPr>
            </w:pPr>
            <w:r w:rsidRPr="00FD1AC5">
              <w:rPr>
                <w:rFonts w:ascii="Soberana Sans" w:hAnsi="Soberana Sans" w:cs="Arial"/>
                <w:b/>
                <w:lang w:val="es-ES_tradnl"/>
              </w:rPr>
              <w:t>CANTIDAD</w:t>
            </w:r>
            <w:r w:rsidRPr="00FD1AC5">
              <w:rPr>
                <w:rFonts w:ascii="Soberana Sans" w:hAnsi="Soberana Sans" w:cs="Arial"/>
                <w:lang w:val="es-ES_tradnl"/>
              </w:rPr>
              <w:t>: 826</w:t>
            </w:r>
          </w:p>
        </w:tc>
      </w:tr>
    </w:tbl>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ELEMENTOS DE CONSTRUCCIÓN.</w:t>
      </w:r>
    </w:p>
    <w:tbl>
      <w:tblPr>
        <w:tblW w:w="9468" w:type="dxa"/>
        <w:tblBorders>
          <w:top w:val="single" w:sz="12" w:space="0" w:color="auto"/>
          <w:bottom w:val="single" w:sz="12" w:space="0" w:color="auto"/>
        </w:tblBorders>
        <w:tblLayout w:type="fixed"/>
        <w:tblLook w:val="01E0" w:firstRow="1" w:lastRow="1" w:firstColumn="1" w:lastColumn="1" w:noHBand="0" w:noVBand="0"/>
      </w:tblPr>
      <w:tblGrid>
        <w:gridCol w:w="1810"/>
        <w:gridCol w:w="7658"/>
      </w:tblGrid>
      <w:tr w:rsidR="00FD1AC5" w:rsidRPr="00FD1AC5" w:rsidTr="00710FA9">
        <w:tc>
          <w:tcPr>
            <w:tcW w:w="1810" w:type="dxa"/>
            <w:tcBorders>
              <w:top w:val="single" w:sz="12" w:space="0" w:color="auto"/>
              <w:left w:val="nil"/>
              <w:bottom w:val="nil"/>
              <w:right w:val="nil"/>
            </w:tcBorders>
          </w:tcPr>
          <w:p w:rsidR="00FD1AC5" w:rsidRPr="00FD1AC5" w:rsidRDefault="00FD1AC5" w:rsidP="00FD1AC5">
            <w:pPr>
              <w:autoSpaceDE w:val="0"/>
              <w:autoSpaceDN w:val="0"/>
              <w:rPr>
                <w:rFonts w:ascii="Soberana Sans" w:hAnsi="Soberana Sans" w:cs="Arial"/>
                <w:b/>
                <w:lang w:val="es-ES_tradnl"/>
              </w:rPr>
            </w:pPr>
          </w:p>
        </w:tc>
        <w:tc>
          <w:tcPr>
            <w:tcW w:w="7658" w:type="dxa"/>
            <w:tcBorders>
              <w:top w:val="single" w:sz="12" w:space="0" w:color="auto"/>
              <w:left w:val="nil"/>
              <w:bottom w:val="nil"/>
              <w:right w:val="nil"/>
            </w:tcBorders>
          </w:tcPr>
          <w:p w:rsidR="00FD1AC5" w:rsidRPr="00FD1AC5" w:rsidRDefault="00FD1AC5" w:rsidP="00FD1AC5">
            <w:pPr>
              <w:autoSpaceDE w:val="0"/>
              <w:autoSpaceDN w:val="0"/>
              <w:jc w:val="both"/>
              <w:rPr>
                <w:rFonts w:ascii="Soberana Sans" w:hAnsi="Soberana Sans" w:cs="Arial"/>
                <w:lang w:val="es-ES_tradnl"/>
              </w:rPr>
            </w:pPr>
          </w:p>
        </w:tc>
      </w:tr>
      <w:tr w:rsidR="00FD1AC5" w:rsidRPr="00FD1AC5" w:rsidTr="00710FA9">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ALTURA:</w:t>
            </w:r>
          </w:p>
        </w:tc>
        <w:tc>
          <w:tcPr>
            <w:tcW w:w="7658" w:type="dxa"/>
            <w:tcBorders>
              <w:top w:val="nil"/>
              <w:left w:val="nil"/>
              <w:bottom w:val="nil"/>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30 CM. ± 2 CM. MEDIDOS A PARTIR DE LA BASE DEL TACÓN HASTA LA PARTE SUPERIOR DEL BULLÓN, MEDIDO POR EL ÁREA LATERAL DEL TACÓN.</w:t>
            </w:r>
          </w:p>
        </w:tc>
      </w:tr>
      <w:tr w:rsidR="00FD1AC5" w:rsidRPr="00FD1AC5" w:rsidTr="00710FA9">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CORTE:</w:t>
            </w:r>
          </w:p>
        </w:tc>
        <w:tc>
          <w:tcPr>
            <w:tcW w:w="7658" w:type="dxa"/>
            <w:tcBorders>
              <w:top w:val="nil"/>
              <w:left w:val="nil"/>
              <w:bottom w:val="nil"/>
              <w:right w:val="nil"/>
            </w:tcBorders>
            <w:vAlign w:val="center"/>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DEBE DE SER DE CUERO DE GANADO VACUNO, DE FLOR ENTERA, NO PULIDA NI CORREGIDA, TEÑIDA  FONDEADA Y ATRAVESADA A LA ANILINA COLOR NEGRO, CON ESPESOR MÍNIMO DE 1.8 MM.</w:t>
            </w:r>
          </w:p>
        </w:tc>
      </w:tr>
      <w:tr w:rsidR="00FD1AC5" w:rsidRPr="00FD1AC5" w:rsidTr="00710FA9">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BULLÓN:</w:t>
            </w:r>
          </w:p>
        </w:tc>
        <w:tc>
          <w:tcPr>
            <w:tcW w:w="7658" w:type="dxa"/>
            <w:tcBorders>
              <w:top w:val="nil"/>
              <w:left w:val="nil"/>
              <w:bottom w:val="nil"/>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EXTERIOR, DE UN GAJO, DE CUERO DE GANADO VACUNO FLOR ENTERA, CON ESPESOR MÍNIMO DE 0.8 MM, Y DEL MISMO COLOR DEL CORTE, CON UN ANCHO MÍNIMO DE 3.0 CM, EL RELLENO PODRÁ SER DE CUALQUIER POLÍMERO ESPUMOSO Y EL ESPESOR DE TODO SU CONJUNTO DEBE TENER UN MÍNIMO DE 10MM.</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OJILLOS:</w:t>
            </w:r>
          </w:p>
        </w:tc>
        <w:tc>
          <w:tcPr>
            <w:tcW w:w="7658" w:type="dxa"/>
            <w:tcBorders>
              <w:top w:val="nil"/>
              <w:left w:val="nil"/>
              <w:bottom w:val="nil"/>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METÁLICOS, CON UN DIÁMETRO INTERIOR MÍNIMO DE 4 MM, ONCE OJILLOS MÍNIMO EN CADA CHALECO, COLOCADOS EN FORMA EQUIDISTANTE Y DEBERÁN MANTENER GRABADO EL NOMBRE DEL FABRICANTE</w:t>
            </w:r>
          </w:p>
        </w:tc>
      </w:tr>
      <w:tr w:rsidR="00FD1AC5" w:rsidRPr="00FD1AC5" w:rsidTr="00710FA9">
        <w:trPr>
          <w:cantSplit/>
          <w:trHeight w:val="577"/>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PUNTERA:</w:t>
            </w:r>
          </w:p>
        </w:tc>
        <w:tc>
          <w:tcPr>
            <w:tcW w:w="7658" w:type="dxa"/>
            <w:tcBorders>
              <w:top w:val="nil"/>
              <w:left w:val="nil"/>
              <w:bottom w:val="nil"/>
              <w:right w:val="nil"/>
            </w:tcBorders>
            <w:hideMark/>
          </w:tcPr>
          <w:p w:rsidR="00FD1AC5" w:rsidRPr="00FD1AC5" w:rsidRDefault="00FD1AC5" w:rsidP="00FD1AC5">
            <w:pPr>
              <w:autoSpaceDE w:val="0"/>
              <w:autoSpaceDN w:val="0"/>
              <w:jc w:val="both"/>
              <w:rPr>
                <w:rFonts w:ascii="Soberana Sans" w:hAnsi="Soberana Sans" w:cs="Arial"/>
                <w:u w:val="single"/>
                <w:lang w:val="es-ES_tradnl"/>
              </w:rPr>
            </w:pPr>
            <w:r w:rsidRPr="00FD1AC5">
              <w:rPr>
                <w:rFonts w:ascii="Soberana Sans" w:hAnsi="Soberana Sans" w:cs="Arial"/>
                <w:lang w:val="es-ES_tradnl"/>
              </w:rPr>
              <w:t xml:space="preserve">TIPO CELLASTIC, LA CUAL DEBE COLOCARSE ÚNICAMENTE EN LA PARTE FRONTAL INFERIOR DE LA CHINELA, EN EL ÁREA DE LA PALA. (NO DEBE INCLUIR LA FLORETA). </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LENGÜETA CON FUELLE Y VISTAS:</w:t>
            </w:r>
          </w:p>
        </w:tc>
        <w:tc>
          <w:tcPr>
            <w:tcW w:w="7658" w:type="dxa"/>
            <w:tcBorders>
              <w:top w:val="nil"/>
              <w:left w:val="nil"/>
              <w:bottom w:val="nil"/>
              <w:right w:val="nil"/>
            </w:tcBorders>
            <w:hideMark/>
          </w:tcPr>
          <w:p w:rsidR="00FD1AC5" w:rsidRPr="00FD1AC5" w:rsidRDefault="00FD1AC5" w:rsidP="00FD1AC5">
            <w:pPr>
              <w:autoSpaceDE w:val="0"/>
              <w:autoSpaceDN w:val="0"/>
              <w:ind w:left="-5"/>
              <w:jc w:val="both"/>
              <w:rPr>
                <w:rFonts w:ascii="Soberana Sans" w:hAnsi="Soberana Sans" w:cs="Arial"/>
                <w:lang w:val="es-ES_tradnl"/>
              </w:rPr>
            </w:pPr>
            <w:r w:rsidRPr="00FD1AC5">
              <w:rPr>
                <w:rFonts w:ascii="Soberana Sans" w:hAnsi="Soberana Sans" w:cs="Arial"/>
                <w:lang w:val="es-ES_tradnl"/>
              </w:rPr>
              <w:t xml:space="preserve">LENGÜETA CON FUELLE Y VISTAS, DE UNA SOLA PIEZA. DE CUERO DE GANADO VACUNO FLOR ENTERA, DE COLOR SIMILAR AL CORTE. CON UN ESPESOR MÍNIMO DE 1.4 MM, LAS VISTAS DEBERÁN IR UNIDAS CON COSTURA HASTA LA PARTE SUPERIOR DE LOS CHALECOS. </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SUELAS:</w:t>
            </w:r>
          </w:p>
        </w:tc>
        <w:tc>
          <w:tcPr>
            <w:tcW w:w="7658" w:type="dxa"/>
            <w:tcBorders>
              <w:top w:val="nil"/>
              <w:left w:val="nil"/>
              <w:bottom w:val="nil"/>
              <w:right w:val="nil"/>
            </w:tcBorders>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 xml:space="preserve">DEBERÁN SER DE HULE BASE ACRÍLO NITRILO, DE UNA SOLA PIEZA, DE COLOR SIMILAR AL DEL CORTE. DEBERÁ CONTAR CON TACHONES INDEPENDIENTES, CON RESALTE NO MENOR A 3.5 MM QUE PERMITAN LA FLUIDEZ DE LÍQUIDOS AL FRENTE Y A LOS LATERALES, ENTRE LOS TACHONES NO DEBE HABER UNIONES QUE OBSTRUYAN PARCIAL O TOTALMENTE LA SALIDA DE LÍQUIDOS. LA SUELA DEBERÁ CONTAR CON DOS TOPES DE SUJECIÓN EN EL ÁREA DEL ENFRANQUE (DE ACUERDO A LOS PUNTO A Y B DE LAS FIGURAS 2 Y 3), UNO EN EL ÁREA POSTERIOR (TACÓN) CON UN ÁNGULO DE 100º ± 7º  Y OTRO EN EL ÁREA ANTERIOR DEL ARCO PLANTAR (CONTRA TACÓN) CON UN ÁNGULO DE 115º ± 7º, AMBOS TOPES DE SUJECIÓN DEBERÁN SER RECTOS Y CONTINUOS Y CON LA MISMA DISTANCIA ENTRE SÍ COMO SE MUESTRA EN LAS FIGURAS 2 Y 3, ESTO ES PARA QUE SE MINIMICE EL DESLIZAMIENTO AL ASCENDER Y DESCENDER ESCALERAS, TORRES O PELDAÑOS, ENTRE OTROS. </w:t>
            </w:r>
          </w:p>
          <w:p w:rsidR="00FD1AC5" w:rsidRPr="00FD1AC5" w:rsidRDefault="00FD1AC5" w:rsidP="00FD1AC5">
            <w:pPr>
              <w:autoSpaceDE w:val="0"/>
              <w:autoSpaceDN w:val="0"/>
              <w:jc w:val="both"/>
              <w:rPr>
                <w:rFonts w:ascii="Soberana Sans" w:hAnsi="Soberana Sans" w:cs="Arial"/>
                <w:lang w:val="es-ES_tradnl"/>
              </w:rPr>
            </w:pP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PLANTA:</w:t>
            </w:r>
          </w:p>
        </w:tc>
        <w:tc>
          <w:tcPr>
            <w:tcW w:w="7658" w:type="dxa"/>
            <w:tcBorders>
              <w:top w:val="nil"/>
              <w:left w:val="nil"/>
              <w:bottom w:val="nil"/>
              <w:right w:val="nil"/>
            </w:tcBorders>
          </w:tcPr>
          <w:p w:rsidR="00FD1AC5" w:rsidRPr="00FD1AC5" w:rsidRDefault="00FD1AC5" w:rsidP="00FD1AC5">
            <w:pPr>
              <w:tabs>
                <w:tab w:val="left" w:leader="hyphen" w:pos="9356"/>
                <w:tab w:val="left" w:leader="hyphen" w:pos="9781"/>
              </w:tabs>
              <w:autoSpaceDE w:val="0"/>
              <w:autoSpaceDN w:val="0"/>
              <w:ind w:left="34"/>
              <w:jc w:val="both"/>
              <w:rPr>
                <w:rFonts w:ascii="Soberana Sans" w:hAnsi="Soberana Sans" w:cs="Arial"/>
                <w:lang w:val="es-ES_tradnl"/>
              </w:rPr>
            </w:pPr>
            <w:r w:rsidRPr="00FD1AC5">
              <w:rPr>
                <w:rFonts w:ascii="Soberana Sans" w:hAnsi="Soberana Sans" w:cs="Arial"/>
                <w:lang w:val="es-ES_tradnl"/>
              </w:rPr>
              <w:t xml:space="preserve">DE FIBRA DE CELULOSA O FIBRA CUERO O COMBINACIÓN DE AMBAS, CON UN ESPESOR MÍNIMO DE 2.0 MM. EN LA BASE INTERIOR DEL CALZADO. </w:t>
            </w:r>
          </w:p>
          <w:p w:rsidR="00FD1AC5" w:rsidRPr="00FD1AC5" w:rsidRDefault="00FD1AC5" w:rsidP="00FD1AC5">
            <w:pPr>
              <w:tabs>
                <w:tab w:val="left" w:leader="hyphen" w:pos="9356"/>
                <w:tab w:val="left" w:leader="hyphen" w:pos="9781"/>
              </w:tabs>
              <w:autoSpaceDE w:val="0"/>
              <w:autoSpaceDN w:val="0"/>
              <w:ind w:left="34"/>
              <w:jc w:val="both"/>
              <w:rPr>
                <w:rFonts w:ascii="Soberana Sans" w:hAnsi="Soberana Sans" w:cs="Arial"/>
                <w:lang w:val="es-ES_tradnl"/>
              </w:rPr>
            </w:pP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lastRenderedPageBreak/>
              <w:t>PLANTILLAS:</w:t>
            </w:r>
          </w:p>
        </w:tc>
        <w:tc>
          <w:tcPr>
            <w:tcW w:w="7658" w:type="dxa"/>
            <w:tcBorders>
              <w:top w:val="nil"/>
              <w:left w:val="nil"/>
              <w:bottom w:val="nil"/>
              <w:right w:val="nil"/>
            </w:tcBorders>
            <w:vAlign w:val="center"/>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DEBEN DE SER DE UNA SOLA PIEZA (SIN INJERTOS), DE POLIURETANO INYECTADO, PREFORMADA, CON ESPESOR DE 6.0 MM. ± 1.0 MM. EN LA PARTE DEL TALÓN Y 4.0 MM ± 1.0 MM EN EL ÁREA PLANTAR, ADEMÁS DEBERÁ CONTAR CON CAZOLETA EN EL CONTORNO DEL TALÓN.  Y EN TODA LA PARTE SUPERIOR QUE HACE CONTACTO CON EL PIE, UNA CUBIERTA DE MATERIAL TEXTIL</w:t>
            </w:r>
            <w:r w:rsidRPr="00FD1AC5">
              <w:rPr>
                <w:rFonts w:ascii="Soberana Sans" w:hAnsi="Soberana Sans" w:cs="Arial"/>
                <w:color w:val="FF0000"/>
                <w:lang w:val="es-ES_tradnl"/>
              </w:rPr>
              <w:t>.</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CONTRAFUERTE</w:t>
            </w:r>
          </w:p>
        </w:tc>
        <w:tc>
          <w:tcPr>
            <w:tcW w:w="7658" w:type="dxa"/>
            <w:tcBorders>
              <w:top w:val="nil"/>
              <w:left w:val="nil"/>
              <w:bottom w:val="nil"/>
              <w:right w:val="nil"/>
            </w:tcBorders>
            <w:vAlign w:val="center"/>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CELULOSA PREFORMADA</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CHINELA, PALA Y CUARTOS:</w:t>
            </w:r>
          </w:p>
        </w:tc>
        <w:tc>
          <w:tcPr>
            <w:tcW w:w="7658" w:type="dxa"/>
            <w:tcBorders>
              <w:top w:val="nil"/>
              <w:left w:val="nil"/>
              <w:bottom w:val="nil"/>
              <w:right w:val="nil"/>
            </w:tcBorders>
            <w:vAlign w:val="center"/>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LA CHINELA DEBE DE SER DE DOS PIEZAS, CONFORMADA POR PALA Y FLORETA, CON MEDIA LUNA EN EL EMPEINE. LA FLORETA Y LA PALA DEBEN ESTAR CORTADAS Y ACHAFLANADAS (EN ÁNGULO O ESQUINA) EN SU ZONA DE CONTACTO Y DEBERÁ LLEVAR UN GRABADO EN SU CONTORNO SUPERIOR. EL CUAL DEBERÁ ESTAR TOTALMENTE SELLANDO DICHA UNIÓN.</w:t>
            </w:r>
          </w:p>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 xml:space="preserve">LA UNIÓN DE LA FLORETA Y LA PALA DEBE DE SER CON ADHESIVO Y COSIDAS CON HILO DE ALGODÓN EN LA PARTE SUPERIOR Y NYLON EN LA INFERIOR. LA PALA DEBE FORMAR UNA SOLA PIEZA CON LOS CUARTOS.  LOS CUARTOS DEBEN UNIRSE CON UNA LÍNEA DE AL MENOS CUATRO COSTURAS, POR ENCIMA DE LOS TUBOS. </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TIRA DEL REFUERZO DEL TALÓN</w:t>
            </w:r>
          </w:p>
        </w:tc>
        <w:tc>
          <w:tcPr>
            <w:tcW w:w="7658" w:type="dxa"/>
            <w:tcBorders>
              <w:top w:val="nil"/>
              <w:left w:val="nil"/>
              <w:bottom w:val="nil"/>
              <w:right w:val="nil"/>
            </w:tcBorders>
            <w:vAlign w:val="center"/>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DEBE DE LLEVAR UNA TIRA DE REFUERZO DEL TALÓN DE UNA SOLA PIEZA. LA CUAL DEBE DE TENER EN SU BASE UN ANCHO DE 18.00 CM. MÍNIMO. E INCLUIR UNA JALADERA DE JALAR CON UN ANCHO DE 3.0 CM MÍNIMO ES SU PARTE SUPERIOR, LA CUAL DEBE FORMAR UNA SOLA PIEZA CON LA TIRA DE REFUERZO.</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COSTURAS:</w:t>
            </w:r>
          </w:p>
        </w:tc>
        <w:tc>
          <w:tcPr>
            <w:tcW w:w="7658" w:type="dxa"/>
            <w:tcBorders>
              <w:top w:val="nil"/>
              <w:left w:val="nil"/>
              <w:bottom w:val="nil"/>
              <w:right w:val="nil"/>
            </w:tcBorders>
            <w:vAlign w:val="bottom"/>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HILO DE NYLON O POLIÉSTER DE TRES CABOS EN TODO EL CORTE CON EXCEPCIÓN DE LA CHINELA  LAS CUALES DEBERÁN SER COSIDAS CON HILO DE ALGODÓN EN LA PARTE SUPERIOR Y NYLON EN LA INFERIOR. LA TIRA DE REFUERZO CON UNA LÍNEA DE DOS COSTURAS Y DOS PARA UNIR EL BULLÓN. LA PALA DEBE FORMAR UNA SOLA PIEZA CON LOS CUARTOS, LOS CUARTOS DEBEN UNIRSE CON UNA LÍNEA DE AL MENOS CUATRO COSTURAS</w:t>
            </w:r>
            <w:r w:rsidRPr="00FD1AC5">
              <w:rPr>
                <w:rFonts w:ascii="Soberana Sans" w:hAnsi="Soberana Sans" w:cs="Arial"/>
                <w:color w:val="FF0000"/>
                <w:lang w:val="es-ES_tradnl"/>
              </w:rPr>
              <w:t xml:space="preserve"> </w:t>
            </w:r>
            <w:r w:rsidRPr="00FD1AC5">
              <w:rPr>
                <w:rFonts w:ascii="Soberana Sans" w:hAnsi="Soberana Sans" w:cs="Arial"/>
                <w:lang w:val="es-ES_tradnl"/>
              </w:rPr>
              <w:t>POR</w:t>
            </w:r>
            <w:r w:rsidRPr="00FD1AC5">
              <w:rPr>
                <w:rFonts w:ascii="Soberana Sans" w:hAnsi="Soberana Sans" w:cs="Arial"/>
                <w:color w:val="FF0000"/>
                <w:lang w:val="es-ES_tradnl"/>
              </w:rPr>
              <w:t xml:space="preserve"> </w:t>
            </w:r>
            <w:r w:rsidRPr="00FD1AC5">
              <w:rPr>
                <w:rFonts w:ascii="Soberana Sans" w:hAnsi="Soberana Sans" w:cs="Arial"/>
                <w:lang w:val="es-ES_tradnl"/>
              </w:rPr>
              <w:t>ENCIMA DE LOS TUBOS.</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FORROS:</w:t>
            </w:r>
          </w:p>
        </w:tc>
        <w:tc>
          <w:tcPr>
            <w:tcW w:w="7658" w:type="dxa"/>
            <w:tcBorders>
              <w:top w:val="nil"/>
              <w:left w:val="nil"/>
              <w:bottom w:val="nil"/>
              <w:right w:val="nil"/>
            </w:tcBorders>
            <w:vAlign w:val="center"/>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 xml:space="preserve">DEL MISMO COLOR DEL CORTE. CUBRIENDO TODAS Y CADA UNA DE LAS PARTES QUE CONFORMAN EL INTERIOR DEL CALZADO (CHINELA, CUARTOS Y TUBOS, BULLÓN, FUELLE, (EXCEPTO PLANTA), INCLUYENDO DE MANERA REVOLTEADA EL CONTORNO SUPERIOR DE LA LENGÜETA. EL FORRO DEBE DE SER DE MATERIAL TEXTIL TEJIDO TRICAPA CON UN ESPESOR MÍNIMO DE 3 MM. EL FORRO DEBE ESTAR COMPUESTO DE DOS PIEZAS UNIDAS ENTRE SÍ, CON COSTURAS SIN EMPALMAR (SIN ENCIMAR) EN TODAS SUS UNIONES, NO DEBERÁ HABER BORDOS NI SOBRANTES DE MATERIAL. </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AGUJETAS:</w:t>
            </w:r>
          </w:p>
        </w:tc>
        <w:tc>
          <w:tcPr>
            <w:tcW w:w="7658" w:type="dxa"/>
            <w:tcBorders>
              <w:top w:val="nil"/>
              <w:left w:val="nil"/>
              <w:bottom w:val="nil"/>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REDONDAS, DE POLIÉSTER O NYLON Y TAMAÑO ACORDE PARA ATAR EL CALZADO AL PIE.</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COSTILLA:</w:t>
            </w:r>
          </w:p>
        </w:tc>
        <w:tc>
          <w:tcPr>
            <w:tcW w:w="7658" w:type="dxa"/>
            <w:tcBorders>
              <w:top w:val="nil"/>
              <w:left w:val="nil"/>
              <w:bottom w:val="nil"/>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EN EL ÁREA INTERIOR DEL ENFRANQUE; DE MATERIAL RÍGIDO SINTÉTICO.</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SISTEMA DE FABRICACIÓN:</w:t>
            </w:r>
          </w:p>
        </w:tc>
        <w:tc>
          <w:tcPr>
            <w:tcW w:w="7658" w:type="dxa"/>
            <w:tcBorders>
              <w:top w:val="nil"/>
              <w:left w:val="nil"/>
              <w:bottom w:val="nil"/>
              <w:right w:val="nil"/>
            </w:tcBorders>
            <w:vAlign w:val="center"/>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VULCANIZADO DIRECTO</w:t>
            </w:r>
          </w:p>
        </w:tc>
      </w:tr>
      <w:tr w:rsidR="00FD1AC5" w:rsidRPr="00FD1AC5" w:rsidTr="00710FA9">
        <w:trPr>
          <w:cantSplit/>
        </w:trPr>
        <w:tc>
          <w:tcPr>
            <w:tcW w:w="1810" w:type="dxa"/>
            <w:tcBorders>
              <w:top w:val="nil"/>
              <w:left w:val="nil"/>
              <w:bottom w:val="nil"/>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t>TROQUEL:</w:t>
            </w:r>
          </w:p>
        </w:tc>
        <w:tc>
          <w:tcPr>
            <w:tcW w:w="7658" w:type="dxa"/>
            <w:tcBorders>
              <w:top w:val="nil"/>
              <w:left w:val="nil"/>
              <w:bottom w:val="nil"/>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 xml:space="preserve">EL CALZADO DEBERÁ LLEVAR EN LA PARTE EXTERIOR DEL TUBO O TALÓN EL LOGOTIPO DE LA CONAGUA, ASÍ COMO EL AÑO DE FABRICACIÓN DEL CALZADO, EL LOGOTIPO DEBERÁ SER DE 4.0 CM ± 2MM. DE ANCHO Y CON ALTURA PROPORCIONAL DE ACUERDO A LA FIGURA 4 (VER ANEXO CORRESPONDIENTE AL LOGOTIPO). </w:t>
            </w:r>
          </w:p>
        </w:tc>
      </w:tr>
      <w:tr w:rsidR="00FD1AC5" w:rsidRPr="00FD1AC5" w:rsidTr="00710FA9">
        <w:trPr>
          <w:cantSplit/>
        </w:trPr>
        <w:tc>
          <w:tcPr>
            <w:tcW w:w="1810" w:type="dxa"/>
            <w:tcBorders>
              <w:top w:val="nil"/>
              <w:left w:val="nil"/>
              <w:bottom w:val="single" w:sz="12" w:space="0" w:color="auto"/>
              <w:right w:val="nil"/>
            </w:tcBorders>
            <w:hideMark/>
          </w:tcPr>
          <w:p w:rsidR="00FD1AC5" w:rsidRPr="00FD1AC5" w:rsidRDefault="00FD1AC5" w:rsidP="00FD1AC5">
            <w:pPr>
              <w:autoSpaceDE w:val="0"/>
              <w:autoSpaceDN w:val="0"/>
              <w:rPr>
                <w:rFonts w:ascii="Soberana Sans" w:hAnsi="Soberana Sans" w:cs="Arial"/>
                <w:b/>
                <w:lang w:val="es-ES_tradnl"/>
              </w:rPr>
            </w:pPr>
            <w:r w:rsidRPr="00FD1AC5">
              <w:rPr>
                <w:rFonts w:ascii="Soberana Sans" w:hAnsi="Soberana Sans" w:cs="Arial"/>
                <w:b/>
                <w:lang w:val="es-ES_tradnl"/>
              </w:rPr>
              <w:lastRenderedPageBreak/>
              <w:t>MODELO:</w:t>
            </w:r>
          </w:p>
        </w:tc>
        <w:tc>
          <w:tcPr>
            <w:tcW w:w="7658" w:type="dxa"/>
            <w:tcBorders>
              <w:top w:val="nil"/>
              <w:left w:val="nil"/>
              <w:bottom w:val="single" w:sz="12"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DE ACUERDO A FIGURA 1/ PARTIDA 6</w:t>
            </w:r>
          </w:p>
        </w:tc>
      </w:tr>
    </w:tbl>
    <w:p w:rsidR="00FD1AC5" w:rsidRPr="00FD1AC5" w:rsidRDefault="00FD1AC5" w:rsidP="00FD1AC5">
      <w:pPr>
        <w:autoSpaceDE w:val="0"/>
        <w:autoSpaceDN w:val="0"/>
        <w:jc w:val="both"/>
        <w:rPr>
          <w:rFonts w:ascii="Soberana Sans" w:hAnsi="Soberana Sans" w:cs="Arial"/>
          <w:b/>
          <w:bCs/>
          <w:lang w:val="es-ES_tradnl"/>
        </w:rPr>
      </w:pPr>
    </w:p>
    <w:p w:rsidR="00FD1AC5" w:rsidRPr="00FD1AC5" w:rsidRDefault="00FD1AC5" w:rsidP="00FD1AC5">
      <w:pPr>
        <w:autoSpaceDE w:val="0"/>
        <w:autoSpaceDN w:val="0"/>
        <w:ind w:right="283"/>
        <w:jc w:val="both"/>
        <w:rPr>
          <w:rFonts w:ascii="Soberana Sans" w:hAnsi="Soberana Sans" w:cs="Arial"/>
          <w:b/>
          <w:bCs/>
          <w:lang w:val="es-ES_tradnl"/>
        </w:rPr>
      </w:pPr>
      <w:r w:rsidRPr="00FD1AC5">
        <w:rPr>
          <w:rFonts w:ascii="Soberana Sans" w:hAnsi="Soberana Sans" w:cs="Arial"/>
          <w:b/>
          <w:bCs/>
          <w:lang w:val="es-ES_tradnl"/>
        </w:rPr>
        <w:t>EL CALZADO PROPUESTO DEBE CUMPLIR CON LA NOM-113-STPS-2009, DEBIÉNDOSE PRESENTAR EN ORIGINAL O COPIA CERTIFICADA.  EL CERTIFICADO DE PRODUCTO NUEVO VIGENTE DE CONFORMIDAD CON DICHA NORMA, EL CUAL DEBE DE ESTAR EXPEDIDO A NOMBRE DEL FABRICANTE Y DEBE DE PERTENECER AL PRODUCTO OFERTADO.</w:t>
      </w:r>
    </w:p>
    <w:p w:rsidR="00FD1AC5" w:rsidRPr="00FD1AC5" w:rsidRDefault="00FD1AC5" w:rsidP="00FD1AC5">
      <w:pPr>
        <w:autoSpaceDE w:val="0"/>
        <w:autoSpaceDN w:val="0"/>
        <w:jc w:val="both"/>
        <w:rPr>
          <w:rFonts w:ascii="Soberana Sans" w:hAnsi="Soberana Sans" w:cs="Arial"/>
          <w:b/>
          <w:lang w:val="es-ES_tradnl"/>
        </w:rPr>
      </w:pPr>
    </w:p>
    <w:tbl>
      <w:tblPr>
        <w:tblW w:w="9183" w:type="dxa"/>
        <w:tblBorders>
          <w:top w:val="single" w:sz="12" w:space="0" w:color="auto"/>
          <w:bottom w:val="single" w:sz="12" w:space="0" w:color="auto"/>
          <w:insideH w:val="single" w:sz="4" w:space="0" w:color="auto"/>
          <w:insideV w:val="single" w:sz="4" w:space="0" w:color="auto"/>
        </w:tblBorders>
        <w:tblLayout w:type="fixed"/>
        <w:tblLook w:val="01E0" w:firstRow="1" w:lastRow="1" w:firstColumn="1" w:lastColumn="1" w:noHBand="0" w:noVBand="0"/>
      </w:tblPr>
      <w:tblGrid>
        <w:gridCol w:w="1809"/>
        <w:gridCol w:w="3686"/>
        <w:gridCol w:w="3688"/>
      </w:tblGrid>
      <w:tr w:rsidR="00FD1AC5" w:rsidRPr="00FD1AC5" w:rsidTr="00710FA9">
        <w:tc>
          <w:tcPr>
            <w:tcW w:w="5495" w:type="dxa"/>
            <w:gridSpan w:val="2"/>
            <w:tcBorders>
              <w:top w:val="single" w:sz="12" w:space="0" w:color="auto"/>
              <w:left w:val="nil"/>
              <w:bottom w:val="single" w:sz="4" w:space="0" w:color="auto"/>
              <w:right w:val="single" w:sz="4" w:space="0" w:color="auto"/>
            </w:tcBorders>
            <w:shd w:val="pct25" w:color="auto" w:fill="auto"/>
            <w:hideMark/>
          </w:tcPr>
          <w:p w:rsidR="00FD1AC5" w:rsidRPr="00FD1AC5" w:rsidRDefault="00FD1AC5" w:rsidP="00FD1AC5">
            <w:pPr>
              <w:autoSpaceDE w:val="0"/>
              <w:autoSpaceDN w:val="0"/>
              <w:jc w:val="center"/>
              <w:rPr>
                <w:rFonts w:ascii="Soberana Sans" w:hAnsi="Soberana Sans" w:cs="Arial"/>
                <w:b/>
                <w:lang w:val="es-ES_tradnl"/>
              </w:rPr>
            </w:pPr>
            <w:r w:rsidRPr="00FD1AC5">
              <w:rPr>
                <w:rFonts w:ascii="Soberana Sans" w:hAnsi="Soberana Sans" w:cs="Arial"/>
                <w:b/>
                <w:lang w:val="es-ES_tradnl"/>
              </w:rPr>
              <w:t>PRUEBAS</w:t>
            </w:r>
          </w:p>
        </w:tc>
        <w:tc>
          <w:tcPr>
            <w:tcW w:w="3688" w:type="dxa"/>
            <w:tcBorders>
              <w:top w:val="single" w:sz="12" w:space="0" w:color="auto"/>
              <w:left w:val="single" w:sz="4" w:space="0" w:color="auto"/>
              <w:bottom w:val="single" w:sz="4" w:space="0" w:color="auto"/>
              <w:right w:val="nil"/>
            </w:tcBorders>
            <w:shd w:val="pct25" w:color="auto" w:fill="auto"/>
            <w:hideMark/>
          </w:tcPr>
          <w:p w:rsidR="00FD1AC5" w:rsidRPr="00FD1AC5" w:rsidRDefault="00FD1AC5" w:rsidP="00FD1AC5">
            <w:pPr>
              <w:autoSpaceDE w:val="0"/>
              <w:autoSpaceDN w:val="0"/>
              <w:jc w:val="center"/>
              <w:rPr>
                <w:rFonts w:ascii="Soberana Sans" w:hAnsi="Soberana Sans" w:cs="Arial"/>
                <w:b/>
                <w:lang w:val="es-ES_tradnl"/>
              </w:rPr>
            </w:pPr>
            <w:r w:rsidRPr="00FD1AC5">
              <w:rPr>
                <w:rFonts w:ascii="Soberana Sans" w:hAnsi="Soberana Sans" w:cs="Arial"/>
                <w:b/>
                <w:lang w:val="es-ES_tradnl"/>
              </w:rPr>
              <w:t>ESPECIFICACIÓN</w:t>
            </w:r>
          </w:p>
        </w:tc>
      </w:tr>
      <w:tr w:rsidR="00FD1AC5" w:rsidRPr="00FD1AC5" w:rsidTr="00710FA9">
        <w:trPr>
          <w:cantSplit/>
        </w:trPr>
        <w:tc>
          <w:tcPr>
            <w:tcW w:w="1809" w:type="dxa"/>
            <w:vMerge w:val="restart"/>
            <w:tcBorders>
              <w:top w:val="single" w:sz="4" w:space="0" w:color="auto"/>
              <w:left w:val="nil"/>
              <w:bottom w:val="single" w:sz="4" w:space="0" w:color="auto"/>
              <w:right w:val="nil"/>
            </w:tcBorders>
            <w:hideMark/>
          </w:tcPr>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CORTE</w:t>
            </w:r>
          </w:p>
        </w:tc>
        <w:tc>
          <w:tcPr>
            <w:tcW w:w="3686" w:type="dxa"/>
            <w:tcBorders>
              <w:top w:val="single" w:sz="4" w:space="0" w:color="auto"/>
              <w:left w:val="nil"/>
              <w:bottom w:val="single" w:sz="4" w:space="0" w:color="auto"/>
              <w:right w:val="single" w:sz="4" w:space="0" w:color="auto"/>
            </w:tcBorders>
          </w:tcPr>
          <w:p w:rsidR="00FD1AC5" w:rsidRPr="00FD1AC5" w:rsidRDefault="00FD1AC5" w:rsidP="001F4816">
            <w:pPr>
              <w:numPr>
                <w:ilvl w:val="0"/>
                <w:numId w:val="17"/>
              </w:numPr>
              <w:autoSpaceDE w:val="0"/>
              <w:autoSpaceDN w:val="0"/>
              <w:ind w:left="311"/>
              <w:jc w:val="both"/>
              <w:rPr>
                <w:rFonts w:ascii="Soberana Sans" w:hAnsi="Soberana Sans" w:cs="Arial"/>
                <w:lang w:val="es-ES_tradnl"/>
              </w:rPr>
            </w:pPr>
            <w:r w:rsidRPr="00FD1AC5">
              <w:rPr>
                <w:rFonts w:ascii="Soberana Sans" w:hAnsi="Soberana Sans" w:cs="Arial"/>
                <w:lang w:val="es-ES_tradnl"/>
              </w:rPr>
              <w:t>ESPESOR</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 xml:space="preserve">        (NMX-S-051-1989)</w:t>
            </w:r>
          </w:p>
          <w:p w:rsidR="00FD1AC5" w:rsidRPr="00FD1AC5" w:rsidRDefault="00FD1AC5" w:rsidP="00FD1AC5">
            <w:pPr>
              <w:autoSpaceDE w:val="0"/>
              <w:autoSpaceDN w:val="0"/>
              <w:ind w:left="311"/>
              <w:jc w:val="both"/>
              <w:rPr>
                <w:rFonts w:ascii="Soberana Sans" w:hAnsi="Soberana Sans" w:cs="Arial"/>
                <w:lang w:val="es-ES_tradnl"/>
              </w:rPr>
            </w:pP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1,8 MM. MÍNIMO. CUANDO EL ESPESOR SEA MENOR AL SOLICITADO, SE REALIZARÁN PRUEBAS DE DESGARRE SEGÚN LA NMX-A-235, DEBIÉNDOSE OBTENER EN ESTA PRUEBA UN RESULTADO MÍNIMO DE 98.10 N (10 KGF)</w:t>
            </w:r>
          </w:p>
        </w:tc>
      </w:tr>
      <w:tr w:rsidR="00FD1AC5" w:rsidRPr="00FD1AC5" w:rsidTr="00710FA9">
        <w:trPr>
          <w:cantSplit/>
        </w:trPr>
        <w:tc>
          <w:tcPr>
            <w:tcW w:w="1809" w:type="dxa"/>
            <w:vMerge/>
            <w:tcBorders>
              <w:top w:val="single" w:sz="4" w:space="0" w:color="auto"/>
              <w:left w:val="nil"/>
              <w:bottom w:val="single" w:sz="4" w:space="0" w:color="auto"/>
              <w:right w:val="nil"/>
            </w:tcBorders>
            <w:vAlign w:val="center"/>
            <w:hideMark/>
          </w:tcPr>
          <w:p w:rsidR="00FD1AC5" w:rsidRPr="00FD1AC5" w:rsidRDefault="00FD1AC5" w:rsidP="00FD1AC5">
            <w:pPr>
              <w:autoSpaceDE w:val="0"/>
              <w:autoSpaceDN w:val="0"/>
              <w:rPr>
                <w:rFonts w:ascii="Soberana Sans" w:hAnsi="Soberana Sans" w:cs="Arial"/>
                <w:b/>
                <w:lang w:val="es-ES_tradnl"/>
              </w:rPr>
            </w:pPr>
          </w:p>
        </w:tc>
        <w:tc>
          <w:tcPr>
            <w:tcW w:w="3686" w:type="dxa"/>
            <w:tcBorders>
              <w:top w:val="single" w:sz="4" w:space="0" w:color="auto"/>
              <w:left w:val="nil"/>
              <w:bottom w:val="single" w:sz="4" w:space="0" w:color="auto"/>
              <w:right w:val="single" w:sz="4" w:space="0" w:color="auto"/>
            </w:tcBorders>
            <w:hideMark/>
          </w:tcPr>
          <w:p w:rsidR="00FD1AC5" w:rsidRPr="00FD1AC5" w:rsidRDefault="00FD1AC5" w:rsidP="001F4816">
            <w:pPr>
              <w:numPr>
                <w:ilvl w:val="0"/>
                <w:numId w:val="17"/>
              </w:numPr>
              <w:autoSpaceDE w:val="0"/>
              <w:autoSpaceDN w:val="0"/>
              <w:ind w:left="311"/>
              <w:jc w:val="both"/>
              <w:rPr>
                <w:rFonts w:ascii="Soberana Sans" w:hAnsi="Soberana Sans" w:cs="Arial"/>
                <w:lang w:val="es-ES_tradnl"/>
              </w:rPr>
            </w:pPr>
            <w:r w:rsidRPr="00FD1AC5">
              <w:rPr>
                <w:rFonts w:ascii="Soberana Sans" w:hAnsi="Soberana Sans" w:cs="Arial"/>
                <w:lang w:val="es-ES_tradnl"/>
              </w:rPr>
              <w:t xml:space="preserve">PH. MÍNIMO </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 NOM-113-STPS-2009)</w:t>
            </w: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3,2 MÍNIMO</w:t>
            </w:r>
          </w:p>
        </w:tc>
      </w:tr>
      <w:tr w:rsidR="00FD1AC5" w:rsidRPr="00FD1AC5" w:rsidTr="00710FA9">
        <w:trPr>
          <w:cantSplit/>
        </w:trPr>
        <w:tc>
          <w:tcPr>
            <w:tcW w:w="1809" w:type="dxa"/>
            <w:vMerge/>
            <w:tcBorders>
              <w:top w:val="single" w:sz="4" w:space="0" w:color="auto"/>
              <w:left w:val="nil"/>
              <w:bottom w:val="single" w:sz="4" w:space="0" w:color="auto"/>
              <w:right w:val="nil"/>
            </w:tcBorders>
            <w:vAlign w:val="center"/>
            <w:hideMark/>
          </w:tcPr>
          <w:p w:rsidR="00FD1AC5" w:rsidRPr="00FD1AC5" w:rsidRDefault="00FD1AC5" w:rsidP="00FD1AC5">
            <w:pPr>
              <w:autoSpaceDE w:val="0"/>
              <w:autoSpaceDN w:val="0"/>
              <w:rPr>
                <w:rFonts w:ascii="Soberana Sans" w:hAnsi="Soberana Sans" w:cs="Arial"/>
                <w:b/>
                <w:lang w:val="es-ES_tradnl"/>
              </w:rPr>
            </w:pPr>
          </w:p>
        </w:tc>
        <w:tc>
          <w:tcPr>
            <w:tcW w:w="3686" w:type="dxa"/>
            <w:tcBorders>
              <w:top w:val="single" w:sz="4" w:space="0" w:color="auto"/>
              <w:left w:val="nil"/>
              <w:bottom w:val="single" w:sz="4" w:space="0" w:color="auto"/>
              <w:right w:val="single" w:sz="4" w:space="0" w:color="auto"/>
            </w:tcBorders>
            <w:hideMark/>
          </w:tcPr>
          <w:p w:rsidR="00FD1AC5" w:rsidRPr="00FD1AC5" w:rsidRDefault="00FD1AC5" w:rsidP="001F4816">
            <w:pPr>
              <w:numPr>
                <w:ilvl w:val="0"/>
                <w:numId w:val="17"/>
              </w:numPr>
              <w:autoSpaceDE w:val="0"/>
              <w:autoSpaceDN w:val="0"/>
              <w:ind w:left="311"/>
              <w:jc w:val="both"/>
              <w:rPr>
                <w:rFonts w:ascii="Soberana Sans" w:hAnsi="Soberana Sans" w:cs="Arial"/>
                <w:lang w:val="es-ES_tradnl"/>
              </w:rPr>
            </w:pPr>
            <w:r w:rsidRPr="00FD1AC5">
              <w:rPr>
                <w:rFonts w:ascii="Soberana Sans" w:hAnsi="Soberana Sans" w:cs="Arial"/>
                <w:lang w:val="es-ES_tradnl"/>
              </w:rPr>
              <w:t xml:space="preserve">ABSORCIÓN DE AGUA </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 NOM-113-STPS-2009)</w:t>
            </w: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35% MÍNIMO</w:t>
            </w:r>
          </w:p>
        </w:tc>
      </w:tr>
      <w:tr w:rsidR="00FD1AC5" w:rsidRPr="00FD1AC5" w:rsidTr="00710FA9">
        <w:trPr>
          <w:cantSplit/>
        </w:trPr>
        <w:tc>
          <w:tcPr>
            <w:tcW w:w="1809" w:type="dxa"/>
            <w:vMerge/>
            <w:tcBorders>
              <w:top w:val="single" w:sz="4" w:space="0" w:color="auto"/>
              <w:left w:val="nil"/>
              <w:bottom w:val="single" w:sz="4" w:space="0" w:color="auto"/>
              <w:right w:val="nil"/>
            </w:tcBorders>
            <w:vAlign w:val="center"/>
            <w:hideMark/>
          </w:tcPr>
          <w:p w:rsidR="00FD1AC5" w:rsidRPr="00FD1AC5" w:rsidRDefault="00FD1AC5" w:rsidP="00FD1AC5">
            <w:pPr>
              <w:autoSpaceDE w:val="0"/>
              <w:autoSpaceDN w:val="0"/>
              <w:rPr>
                <w:rFonts w:ascii="Soberana Sans" w:hAnsi="Soberana Sans" w:cs="Arial"/>
                <w:b/>
                <w:lang w:val="es-ES_tradnl"/>
              </w:rPr>
            </w:pPr>
          </w:p>
        </w:tc>
        <w:tc>
          <w:tcPr>
            <w:tcW w:w="3686" w:type="dxa"/>
            <w:tcBorders>
              <w:top w:val="single" w:sz="4" w:space="0" w:color="auto"/>
              <w:left w:val="nil"/>
              <w:bottom w:val="single" w:sz="4" w:space="0" w:color="auto"/>
              <w:right w:val="single" w:sz="4" w:space="0" w:color="auto"/>
            </w:tcBorders>
            <w:hideMark/>
          </w:tcPr>
          <w:p w:rsidR="00FD1AC5" w:rsidRPr="00FD1AC5" w:rsidRDefault="00FD1AC5" w:rsidP="001F4816">
            <w:pPr>
              <w:numPr>
                <w:ilvl w:val="0"/>
                <w:numId w:val="17"/>
              </w:numPr>
              <w:autoSpaceDE w:val="0"/>
              <w:autoSpaceDN w:val="0"/>
              <w:ind w:left="311"/>
              <w:jc w:val="both"/>
              <w:rPr>
                <w:rFonts w:ascii="Soberana Sans" w:hAnsi="Soberana Sans" w:cs="Arial"/>
                <w:lang w:val="es-ES_tradnl"/>
              </w:rPr>
            </w:pPr>
            <w:r w:rsidRPr="00FD1AC5">
              <w:rPr>
                <w:rFonts w:ascii="Soberana Sans" w:hAnsi="Soberana Sans" w:cs="Arial"/>
                <w:lang w:val="es-ES_tradnl"/>
              </w:rPr>
              <w:t xml:space="preserve">DES ABSORCIÓN DE AGUA </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 NOM-113-STPS-2009 )</w:t>
            </w: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40% MÍNIMO</w:t>
            </w:r>
          </w:p>
        </w:tc>
      </w:tr>
      <w:tr w:rsidR="00FD1AC5" w:rsidRPr="00FD1AC5" w:rsidTr="00710FA9">
        <w:trPr>
          <w:cantSplit/>
        </w:trPr>
        <w:tc>
          <w:tcPr>
            <w:tcW w:w="1809" w:type="dxa"/>
            <w:vMerge/>
            <w:tcBorders>
              <w:top w:val="single" w:sz="4" w:space="0" w:color="auto"/>
              <w:left w:val="nil"/>
              <w:bottom w:val="single" w:sz="4" w:space="0" w:color="auto"/>
              <w:right w:val="nil"/>
            </w:tcBorders>
            <w:vAlign w:val="center"/>
            <w:hideMark/>
          </w:tcPr>
          <w:p w:rsidR="00FD1AC5" w:rsidRPr="00FD1AC5" w:rsidRDefault="00FD1AC5" w:rsidP="00FD1AC5">
            <w:pPr>
              <w:autoSpaceDE w:val="0"/>
              <w:autoSpaceDN w:val="0"/>
              <w:rPr>
                <w:rFonts w:ascii="Soberana Sans" w:hAnsi="Soberana Sans" w:cs="Arial"/>
                <w:b/>
                <w:lang w:val="es-ES_tradnl"/>
              </w:rPr>
            </w:pPr>
          </w:p>
        </w:tc>
        <w:tc>
          <w:tcPr>
            <w:tcW w:w="3686" w:type="dxa"/>
            <w:tcBorders>
              <w:top w:val="single" w:sz="4" w:space="0" w:color="auto"/>
              <w:left w:val="nil"/>
              <w:bottom w:val="single" w:sz="4" w:space="0" w:color="auto"/>
              <w:right w:val="single" w:sz="4" w:space="0" w:color="auto"/>
            </w:tcBorders>
            <w:hideMark/>
          </w:tcPr>
          <w:p w:rsidR="00FD1AC5" w:rsidRPr="00FD1AC5" w:rsidRDefault="00FD1AC5" w:rsidP="001F4816">
            <w:pPr>
              <w:numPr>
                <w:ilvl w:val="0"/>
                <w:numId w:val="17"/>
              </w:numPr>
              <w:autoSpaceDE w:val="0"/>
              <w:autoSpaceDN w:val="0"/>
              <w:ind w:left="311"/>
              <w:jc w:val="both"/>
              <w:rPr>
                <w:rFonts w:ascii="Soberana Sans" w:hAnsi="Soberana Sans" w:cs="Arial"/>
                <w:lang w:val="es-ES_tradnl"/>
              </w:rPr>
            </w:pPr>
            <w:r w:rsidRPr="00FD1AC5">
              <w:rPr>
                <w:rFonts w:ascii="Soberana Sans" w:hAnsi="Soberana Sans" w:cs="Arial"/>
                <w:lang w:val="es-ES_tradnl"/>
              </w:rPr>
              <w:t xml:space="preserve">CONTENIDO DE CROMO </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 NOM-113-STPS-2009 )</w:t>
            </w: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2.5% MÍNIMO</w:t>
            </w:r>
          </w:p>
        </w:tc>
      </w:tr>
      <w:tr w:rsidR="00FD1AC5" w:rsidRPr="00FD1AC5" w:rsidTr="00710FA9">
        <w:trPr>
          <w:cantSplit/>
        </w:trPr>
        <w:tc>
          <w:tcPr>
            <w:tcW w:w="1809" w:type="dxa"/>
            <w:vMerge w:val="restart"/>
            <w:tcBorders>
              <w:top w:val="single" w:sz="4" w:space="0" w:color="auto"/>
              <w:left w:val="nil"/>
              <w:bottom w:val="nil"/>
              <w:right w:val="nil"/>
            </w:tcBorders>
            <w:hideMark/>
          </w:tcPr>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SUELA</w:t>
            </w:r>
          </w:p>
        </w:tc>
        <w:tc>
          <w:tcPr>
            <w:tcW w:w="3686" w:type="dxa"/>
            <w:tcBorders>
              <w:top w:val="single" w:sz="4" w:space="0" w:color="auto"/>
              <w:left w:val="nil"/>
              <w:bottom w:val="single" w:sz="4" w:space="0" w:color="auto"/>
              <w:right w:val="single" w:sz="4" w:space="0" w:color="auto"/>
            </w:tcBorders>
            <w:hideMark/>
          </w:tcPr>
          <w:p w:rsidR="00FD1AC5" w:rsidRPr="00FD1AC5" w:rsidRDefault="00FD1AC5" w:rsidP="001F4816">
            <w:pPr>
              <w:numPr>
                <w:ilvl w:val="0"/>
                <w:numId w:val="17"/>
              </w:numPr>
              <w:autoSpaceDE w:val="0"/>
              <w:autoSpaceDN w:val="0"/>
              <w:ind w:left="311"/>
              <w:jc w:val="both"/>
              <w:rPr>
                <w:rFonts w:ascii="Soberana Sans" w:hAnsi="Soberana Sans" w:cs="Arial"/>
                <w:lang w:val="es-ES_tradnl"/>
              </w:rPr>
            </w:pPr>
            <w:r w:rsidRPr="00FD1AC5">
              <w:rPr>
                <w:rFonts w:ascii="Soberana Sans" w:hAnsi="Soberana Sans" w:cs="Arial"/>
                <w:lang w:val="es-ES_tradnl"/>
              </w:rPr>
              <w:t>ABRASIÓN DESGASTE MÁXIMO</w:t>
            </w:r>
          </w:p>
          <w:p w:rsidR="00FD1AC5" w:rsidRPr="00FD1AC5" w:rsidRDefault="00FD1AC5" w:rsidP="00FD1AC5">
            <w:pPr>
              <w:autoSpaceDE w:val="0"/>
              <w:autoSpaceDN w:val="0"/>
              <w:ind w:left="-49"/>
              <w:jc w:val="both"/>
              <w:rPr>
                <w:rFonts w:ascii="Soberana Sans" w:hAnsi="Soberana Sans" w:cs="Arial"/>
                <w:lang w:val="es-ES_tradnl"/>
              </w:rPr>
            </w:pPr>
            <w:r w:rsidRPr="00FD1AC5">
              <w:rPr>
                <w:rFonts w:ascii="Soberana Sans" w:hAnsi="Soberana Sans" w:cs="Arial"/>
                <w:lang w:val="es-ES_tradnl"/>
              </w:rPr>
              <w:t xml:space="preserve">        (NMX-S-051-1989)</w:t>
            </w: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300 MM</w:t>
            </w:r>
            <w:r w:rsidRPr="00FD1AC5">
              <w:rPr>
                <w:rFonts w:ascii="Soberana Sans" w:hAnsi="Soberana Sans" w:cs="Arial"/>
                <w:vertAlign w:val="superscript"/>
                <w:lang w:val="es-ES_tradnl"/>
              </w:rPr>
              <w:t>3</w:t>
            </w:r>
            <w:r w:rsidRPr="00FD1AC5">
              <w:rPr>
                <w:rFonts w:ascii="Soberana Sans" w:hAnsi="Soberana Sans" w:cs="Arial"/>
                <w:lang w:val="es-ES_tradnl"/>
              </w:rPr>
              <w:t xml:space="preserve"> MÁXIMO</w:t>
            </w:r>
          </w:p>
        </w:tc>
      </w:tr>
      <w:tr w:rsidR="00FD1AC5" w:rsidRPr="00FD1AC5" w:rsidTr="00710FA9">
        <w:trPr>
          <w:cantSplit/>
        </w:trPr>
        <w:tc>
          <w:tcPr>
            <w:tcW w:w="1809" w:type="dxa"/>
            <w:vMerge/>
            <w:tcBorders>
              <w:top w:val="single" w:sz="4" w:space="0" w:color="auto"/>
              <w:left w:val="nil"/>
              <w:bottom w:val="nil"/>
              <w:right w:val="nil"/>
            </w:tcBorders>
            <w:vAlign w:val="center"/>
            <w:hideMark/>
          </w:tcPr>
          <w:p w:rsidR="00FD1AC5" w:rsidRPr="00FD1AC5" w:rsidRDefault="00FD1AC5" w:rsidP="00FD1AC5">
            <w:pPr>
              <w:autoSpaceDE w:val="0"/>
              <w:autoSpaceDN w:val="0"/>
              <w:rPr>
                <w:rFonts w:ascii="Soberana Sans" w:hAnsi="Soberana Sans" w:cs="Arial"/>
                <w:b/>
                <w:lang w:val="es-ES_tradnl"/>
              </w:rPr>
            </w:pPr>
          </w:p>
        </w:tc>
        <w:tc>
          <w:tcPr>
            <w:tcW w:w="3686" w:type="dxa"/>
            <w:tcBorders>
              <w:top w:val="single" w:sz="4" w:space="0" w:color="auto"/>
              <w:left w:val="nil"/>
              <w:bottom w:val="single" w:sz="4" w:space="0" w:color="auto"/>
              <w:right w:val="single" w:sz="4" w:space="0" w:color="auto"/>
            </w:tcBorders>
            <w:hideMark/>
          </w:tcPr>
          <w:p w:rsidR="00FD1AC5" w:rsidRPr="00FD1AC5" w:rsidRDefault="00FD1AC5" w:rsidP="001F4816">
            <w:pPr>
              <w:numPr>
                <w:ilvl w:val="0"/>
                <w:numId w:val="17"/>
              </w:numPr>
              <w:autoSpaceDE w:val="0"/>
              <w:autoSpaceDN w:val="0"/>
              <w:ind w:left="311"/>
              <w:jc w:val="both"/>
              <w:rPr>
                <w:rFonts w:ascii="Soberana Sans" w:hAnsi="Soberana Sans" w:cs="Arial"/>
                <w:lang w:val="es-ES_tradnl"/>
              </w:rPr>
            </w:pPr>
            <w:r w:rsidRPr="00FD1AC5">
              <w:rPr>
                <w:rFonts w:ascii="Soberana Sans" w:hAnsi="Soberana Sans" w:cs="Arial"/>
                <w:lang w:val="es-ES_tradnl"/>
              </w:rPr>
              <w:t>FLEXIÓN % DE ABERTURA MÁXIMA</w:t>
            </w:r>
          </w:p>
          <w:p w:rsidR="00FD1AC5" w:rsidRPr="00FD1AC5" w:rsidRDefault="00FD1AC5" w:rsidP="00FD1AC5">
            <w:pPr>
              <w:autoSpaceDE w:val="0"/>
              <w:autoSpaceDN w:val="0"/>
              <w:ind w:left="-49"/>
              <w:jc w:val="both"/>
              <w:rPr>
                <w:rFonts w:ascii="Soberana Sans" w:hAnsi="Soberana Sans" w:cs="Arial"/>
                <w:lang w:val="es-ES_tradnl"/>
              </w:rPr>
            </w:pPr>
            <w:r w:rsidRPr="00FD1AC5">
              <w:rPr>
                <w:rFonts w:ascii="Soberana Sans" w:hAnsi="Soberana Sans" w:cs="Arial"/>
                <w:lang w:val="es-ES_tradnl"/>
              </w:rPr>
              <w:t xml:space="preserve">       (NMX-S-051-1989)</w:t>
            </w: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200% MÁXIMO DE ABERTURA A LOS 35 000 CICLOS</w:t>
            </w:r>
          </w:p>
        </w:tc>
      </w:tr>
      <w:tr w:rsidR="00FD1AC5" w:rsidRPr="00FD1AC5" w:rsidTr="00710FA9">
        <w:trPr>
          <w:cantSplit/>
        </w:trPr>
        <w:tc>
          <w:tcPr>
            <w:tcW w:w="1809" w:type="dxa"/>
            <w:tcBorders>
              <w:top w:val="nil"/>
              <w:left w:val="nil"/>
              <w:bottom w:val="single" w:sz="4" w:space="0" w:color="auto"/>
              <w:right w:val="nil"/>
            </w:tcBorders>
          </w:tcPr>
          <w:p w:rsidR="00FD1AC5" w:rsidRPr="00FD1AC5" w:rsidRDefault="00FD1AC5" w:rsidP="00FD1AC5">
            <w:pPr>
              <w:autoSpaceDE w:val="0"/>
              <w:autoSpaceDN w:val="0"/>
              <w:jc w:val="both"/>
              <w:rPr>
                <w:rFonts w:ascii="Soberana Sans" w:hAnsi="Soberana Sans" w:cs="Arial"/>
                <w:b/>
                <w:lang w:val="es-ES_tradnl"/>
              </w:rPr>
            </w:pPr>
          </w:p>
        </w:tc>
        <w:tc>
          <w:tcPr>
            <w:tcW w:w="3686" w:type="dxa"/>
            <w:tcBorders>
              <w:top w:val="single" w:sz="4" w:space="0" w:color="auto"/>
              <w:left w:val="nil"/>
              <w:bottom w:val="single" w:sz="4" w:space="0" w:color="auto"/>
              <w:right w:val="single" w:sz="4" w:space="0" w:color="auto"/>
            </w:tcBorders>
            <w:hideMark/>
          </w:tcPr>
          <w:p w:rsidR="00FD1AC5" w:rsidRPr="00FD1AC5" w:rsidRDefault="00FD1AC5" w:rsidP="001F4816">
            <w:pPr>
              <w:numPr>
                <w:ilvl w:val="0"/>
                <w:numId w:val="17"/>
              </w:numPr>
              <w:autoSpaceDE w:val="0"/>
              <w:autoSpaceDN w:val="0"/>
              <w:ind w:left="311"/>
              <w:jc w:val="both"/>
              <w:rPr>
                <w:rFonts w:ascii="Soberana Sans" w:hAnsi="Soberana Sans" w:cs="Arial"/>
                <w:lang w:val="es-ES_tradnl"/>
              </w:rPr>
            </w:pPr>
            <w:r w:rsidRPr="00FD1AC5">
              <w:rPr>
                <w:rFonts w:ascii="Soberana Sans" w:hAnsi="Soberana Sans" w:cs="Arial"/>
                <w:lang w:val="es-ES_tradnl"/>
              </w:rPr>
              <w:t>IDENTIFICACIÓN DE LOS TACHONES DE LA SUELA.</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(VISUAL Y DIMENSIONAL)</w:t>
            </w: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color w:val="FF0000"/>
                <w:lang w:val="es-ES_tradnl"/>
              </w:rPr>
            </w:pPr>
            <w:r w:rsidRPr="00FD1AC5">
              <w:rPr>
                <w:rFonts w:ascii="Soberana Sans" w:hAnsi="Soberana Sans" w:cs="Arial"/>
                <w:lang w:val="es-ES_tradnl"/>
              </w:rPr>
              <w:t xml:space="preserve">DEBERÁ CONTAR CON TACHONES INDEPENDIENTES, CON RESALTE NO MENOR A 3.5 MM QUE PERMITAN LA FLUIDEZ DE LÍQUIDOS AL FRENTE Y A LOS LATERALES, ENTRE LOS TACHONES NO DEBE HABER UNIONES QUE OBSTRUYAN PARCIAL O TOTALMENTE LA SALIDA DE LÍQUIDOS. </w:t>
            </w:r>
          </w:p>
        </w:tc>
      </w:tr>
      <w:tr w:rsidR="00FD1AC5" w:rsidRPr="00FD1AC5" w:rsidTr="00710FA9">
        <w:trPr>
          <w:cantSplit/>
        </w:trPr>
        <w:tc>
          <w:tcPr>
            <w:tcW w:w="1809" w:type="dxa"/>
            <w:tcBorders>
              <w:top w:val="nil"/>
              <w:left w:val="nil"/>
              <w:bottom w:val="single" w:sz="4" w:space="0" w:color="auto"/>
              <w:right w:val="nil"/>
            </w:tcBorders>
          </w:tcPr>
          <w:p w:rsidR="00FD1AC5" w:rsidRPr="00FD1AC5" w:rsidRDefault="00FD1AC5" w:rsidP="00FD1AC5">
            <w:pPr>
              <w:autoSpaceDE w:val="0"/>
              <w:autoSpaceDN w:val="0"/>
              <w:jc w:val="both"/>
              <w:rPr>
                <w:rFonts w:ascii="Soberana Sans" w:hAnsi="Soberana Sans" w:cs="Arial"/>
                <w:b/>
                <w:lang w:val="es-ES_tradnl"/>
              </w:rPr>
            </w:pPr>
          </w:p>
        </w:tc>
        <w:tc>
          <w:tcPr>
            <w:tcW w:w="3686" w:type="dxa"/>
            <w:tcBorders>
              <w:top w:val="single" w:sz="4" w:space="0" w:color="auto"/>
              <w:left w:val="nil"/>
              <w:bottom w:val="single" w:sz="4" w:space="0" w:color="auto"/>
              <w:right w:val="single" w:sz="4" w:space="0" w:color="auto"/>
            </w:tcBorders>
            <w:hideMark/>
          </w:tcPr>
          <w:p w:rsidR="00FD1AC5" w:rsidRPr="00FD1AC5" w:rsidRDefault="00FD1AC5" w:rsidP="001F4816">
            <w:pPr>
              <w:numPr>
                <w:ilvl w:val="0"/>
                <w:numId w:val="17"/>
              </w:numPr>
              <w:autoSpaceDE w:val="0"/>
              <w:autoSpaceDN w:val="0"/>
              <w:ind w:left="311"/>
              <w:jc w:val="both"/>
              <w:rPr>
                <w:rFonts w:ascii="Soberana Sans" w:hAnsi="Soberana Sans" w:cs="Arial"/>
                <w:lang w:val="es-ES_tradnl"/>
              </w:rPr>
            </w:pPr>
            <w:r w:rsidRPr="00FD1AC5">
              <w:rPr>
                <w:rFonts w:ascii="Soberana Sans" w:hAnsi="Soberana Sans" w:cs="Arial"/>
                <w:lang w:val="es-ES_tradnl"/>
              </w:rPr>
              <w:t>IDENTIFICACIÓN DE LOS TOPES DE SUJECIÓN</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(VISUAL Y DIMENSIONAL)</w:t>
            </w:r>
          </w:p>
        </w:tc>
        <w:tc>
          <w:tcPr>
            <w:tcW w:w="3688" w:type="dxa"/>
            <w:tcBorders>
              <w:top w:val="single" w:sz="4" w:space="0" w:color="auto"/>
              <w:left w:val="single" w:sz="4" w:space="0" w:color="auto"/>
              <w:bottom w:val="single" w:sz="4"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LA SUELA DEBERÁ CONTAR CON DOS TOPES DE SUJECIÓN (DE ACUERDO A LOS PUNTO A Y B DE LAS FIGURAS 2 Y 3) EN EL ÁREA DEL ENFRANQUE. UNO EN EL ÁREA POSTERIOR (TACÓN) CON UN ÁNGULO DE 100º ± 7º  Y OTRO EN EL ÁREA ANTERIOR DEL ARCO PLANTAR (CONTRA TACÓN) CON UN ÁNGULO DE 115º ± 7º, AMBOS TOPES DE SUJECIÓN DEBERÁN SER RECTOS Y CONTINUOS Y CON LA MISMA DISTANCIA ENTRE SÍ COMO SE MUESTRA EN LAS FIGURAS 2 Y 3,</w:t>
            </w:r>
          </w:p>
        </w:tc>
      </w:tr>
      <w:tr w:rsidR="00FD1AC5" w:rsidRPr="00FD1AC5" w:rsidTr="00710FA9">
        <w:trPr>
          <w:cantSplit/>
        </w:trPr>
        <w:tc>
          <w:tcPr>
            <w:tcW w:w="1809" w:type="dxa"/>
            <w:tcBorders>
              <w:top w:val="single" w:sz="4" w:space="0" w:color="auto"/>
              <w:left w:val="nil"/>
              <w:bottom w:val="single" w:sz="8" w:space="0" w:color="auto"/>
              <w:right w:val="nil"/>
            </w:tcBorders>
            <w:hideMark/>
          </w:tcPr>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FORRO</w:t>
            </w:r>
          </w:p>
        </w:tc>
        <w:tc>
          <w:tcPr>
            <w:tcW w:w="3686" w:type="dxa"/>
            <w:tcBorders>
              <w:top w:val="single" w:sz="4" w:space="0" w:color="auto"/>
              <w:left w:val="nil"/>
              <w:bottom w:val="single" w:sz="8" w:space="0" w:color="auto"/>
              <w:right w:val="single" w:sz="4" w:space="0" w:color="auto"/>
            </w:tcBorders>
            <w:hideMark/>
          </w:tcPr>
          <w:p w:rsidR="00FD1AC5" w:rsidRPr="00FD1AC5" w:rsidRDefault="00FD1AC5" w:rsidP="001F4816">
            <w:pPr>
              <w:numPr>
                <w:ilvl w:val="0"/>
                <w:numId w:val="17"/>
              </w:numPr>
              <w:autoSpaceDE w:val="0"/>
              <w:autoSpaceDN w:val="0"/>
              <w:ind w:left="311"/>
              <w:jc w:val="both"/>
              <w:rPr>
                <w:rFonts w:ascii="Soberana Sans" w:hAnsi="Soberana Sans" w:cs="Arial"/>
                <w:lang w:val="es-ES_tradnl"/>
              </w:rPr>
            </w:pPr>
            <w:r w:rsidRPr="00FD1AC5">
              <w:rPr>
                <w:rFonts w:ascii="Soberana Sans" w:hAnsi="Soberana Sans" w:cs="Arial"/>
                <w:lang w:val="es-ES_tradnl"/>
              </w:rPr>
              <w:t>ESPESOR</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 xml:space="preserve">       (ISO-1923-1981)</w:t>
            </w:r>
          </w:p>
        </w:tc>
        <w:tc>
          <w:tcPr>
            <w:tcW w:w="3688" w:type="dxa"/>
            <w:tcBorders>
              <w:top w:val="single" w:sz="4" w:space="0" w:color="auto"/>
              <w:left w:val="single" w:sz="4" w:space="0" w:color="auto"/>
              <w:bottom w:val="single" w:sz="8"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3.0 MM. MÍNIMO, SIN SOMETER EL MATERIAL A PRESIÓN.</w:t>
            </w:r>
          </w:p>
        </w:tc>
      </w:tr>
      <w:tr w:rsidR="00FD1AC5" w:rsidRPr="00FD1AC5" w:rsidTr="00710FA9">
        <w:tc>
          <w:tcPr>
            <w:tcW w:w="1809" w:type="dxa"/>
            <w:tcBorders>
              <w:top w:val="single" w:sz="8" w:space="0" w:color="auto"/>
              <w:left w:val="nil"/>
              <w:bottom w:val="single" w:sz="8" w:space="0" w:color="auto"/>
              <w:right w:val="nil"/>
            </w:tcBorders>
            <w:hideMark/>
          </w:tcPr>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FUELLE</w:t>
            </w:r>
          </w:p>
        </w:tc>
        <w:tc>
          <w:tcPr>
            <w:tcW w:w="3686" w:type="dxa"/>
            <w:tcBorders>
              <w:top w:val="single" w:sz="8" w:space="0" w:color="auto"/>
              <w:left w:val="nil"/>
              <w:bottom w:val="single" w:sz="8" w:space="0" w:color="auto"/>
              <w:right w:val="single" w:sz="8" w:space="0" w:color="auto"/>
            </w:tcBorders>
            <w:hideMark/>
          </w:tcPr>
          <w:p w:rsidR="00FD1AC5" w:rsidRPr="00FD1AC5" w:rsidRDefault="00FD1AC5" w:rsidP="001F4816">
            <w:pPr>
              <w:numPr>
                <w:ilvl w:val="0"/>
                <w:numId w:val="17"/>
              </w:numPr>
              <w:autoSpaceDE w:val="0"/>
              <w:autoSpaceDN w:val="0"/>
              <w:ind w:left="311"/>
              <w:jc w:val="both"/>
              <w:rPr>
                <w:rFonts w:ascii="Soberana Sans" w:hAnsi="Soberana Sans" w:cs="Arial"/>
                <w:lang w:val="es-ES_tradnl"/>
              </w:rPr>
            </w:pPr>
            <w:r w:rsidRPr="00FD1AC5">
              <w:rPr>
                <w:rFonts w:ascii="Soberana Sans" w:hAnsi="Soberana Sans" w:cs="Arial"/>
                <w:lang w:val="es-ES_tradnl"/>
              </w:rPr>
              <w:t xml:space="preserve">ESPESOR  </w:t>
            </w:r>
          </w:p>
          <w:p w:rsidR="00FD1AC5" w:rsidRPr="00FD1AC5" w:rsidRDefault="00FD1AC5" w:rsidP="00FD1AC5">
            <w:pPr>
              <w:autoSpaceDE w:val="0"/>
              <w:autoSpaceDN w:val="0"/>
              <w:ind w:left="-49"/>
              <w:jc w:val="both"/>
              <w:rPr>
                <w:rFonts w:ascii="Soberana Sans" w:hAnsi="Soberana Sans" w:cs="Arial"/>
                <w:lang w:val="es-ES_tradnl"/>
              </w:rPr>
            </w:pPr>
            <w:r w:rsidRPr="00FD1AC5">
              <w:rPr>
                <w:rFonts w:ascii="Soberana Sans" w:hAnsi="Soberana Sans" w:cs="Arial"/>
                <w:lang w:val="es-ES_tradnl"/>
              </w:rPr>
              <w:t>(NMX-S-051-1989)</w:t>
            </w:r>
          </w:p>
        </w:tc>
        <w:tc>
          <w:tcPr>
            <w:tcW w:w="3688" w:type="dxa"/>
            <w:tcBorders>
              <w:top w:val="single" w:sz="8" w:space="0" w:color="auto"/>
              <w:left w:val="single" w:sz="8" w:space="0" w:color="auto"/>
              <w:bottom w:val="single" w:sz="8"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1.4 MM. MÍNIMO, CUANDO EL ESPESOR SEA MENOR SE REALIZARÁN PRUEBAS DE DESGARRE SEGÚN LA NMX-A-235, OBTENIENDO UN MÍNIMO DE 29.43 N (3 KGF).</w:t>
            </w:r>
          </w:p>
        </w:tc>
      </w:tr>
      <w:tr w:rsidR="00FD1AC5" w:rsidRPr="00FD1AC5" w:rsidTr="00710FA9">
        <w:tc>
          <w:tcPr>
            <w:tcW w:w="1809" w:type="dxa"/>
            <w:tcBorders>
              <w:top w:val="single" w:sz="8" w:space="0" w:color="auto"/>
              <w:left w:val="nil"/>
              <w:bottom w:val="single" w:sz="8" w:space="0" w:color="auto"/>
              <w:right w:val="nil"/>
            </w:tcBorders>
            <w:hideMark/>
          </w:tcPr>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PLANTILLA</w:t>
            </w:r>
          </w:p>
        </w:tc>
        <w:tc>
          <w:tcPr>
            <w:tcW w:w="3686" w:type="dxa"/>
            <w:tcBorders>
              <w:top w:val="single" w:sz="8" w:space="0" w:color="auto"/>
              <w:left w:val="nil"/>
              <w:bottom w:val="single" w:sz="8" w:space="0" w:color="auto"/>
              <w:right w:val="single" w:sz="8" w:space="0" w:color="auto"/>
            </w:tcBorders>
            <w:hideMark/>
          </w:tcPr>
          <w:p w:rsidR="00FD1AC5" w:rsidRPr="00FD1AC5" w:rsidRDefault="00FD1AC5" w:rsidP="001F4816">
            <w:pPr>
              <w:numPr>
                <w:ilvl w:val="0"/>
                <w:numId w:val="17"/>
              </w:numPr>
              <w:autoSpaceDE w:val="0"/>
              <w:autoSpaceDN w:val="0"/>
              <w:ind w:left="311"/>
              <w:jc w:val="both"/>
              <w:rPr>
                <w:rFonts w:ascii="Soberana Sans" w:hAnsi="Soberana Sans" w:cs="Arial"/>
                <w:lang w:val="es-ES_tradnl"/>
              </w:rPr>
            </w:pPr>
            <w:r w:rsidRPr="00FD1AC5">
              <w:rPr>
                <w:rFonts w:ascii="Soberana Sans" w:hAnsi="Soberana Sans" w:cs="Arial"/>
                <w:lang w:val="es-ES_tradnl"/>
              </w:rPr>
              <w:t xml:space="preserve">ESPESOR  </w:t>
            </w:r>
          </w:p>
          <w:p w:rsidR="00FD1AC5" w:rsidRPr="00FD1AC5" w:rsidRDefault="00FD1AC5" w:rsidP="00FD1AC5">
            <w:pPr>
              <w:autoSpaceDE w:val="0"/>
              <w:autoSpaceDN w:val="0"/>
              <w:ind w:left="311"/>
              <w:jc w:val="both"/>
              <w:rPr>
                <w:rFonts w:ascii="Soberana Sans" w:hAnsi="Soberana Sans" w:cs="Arial"/>
                <w:lang w:val="es-ES_tradnl"/>
              </w:rPr>
            </w:pPr>
            <w:r w:rsidRPr="00FD1AC5">
              <w:rPr>
                <w:rFonts w:ascii="Soberana Sans" w:hAnsi="Soberana Sans" w:cs="Arial"/>
                <w:lang w:val="es-ES_tradnl"/>
              </w:rPr>
              <w:t>(DE ACUERDO AL MÉTODO DEL LABORATORIO ACREDITADO)</w:t>
            </w:r>
          </w:p>
        </w:tc>
        <w:tc>
          <w:tcPr>
            <w:tcW w:w="3688" w:type="dxa"/>
            <w:tcBorders>
              <w:top w:val="single" w:sz="8" w:space="0" w:color="auto"/>
              <w:left w:val="single" w:sz="8" w:space="0" w:color="auto"/>
              <w:bottom w:val="single" w:sz="8"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ESPESOR DE 6.0 MM. ± 1.0 MM. EN LA PARTE DEL TALÓN Y 4.0 MM ± 1.0 MM EN EL ÁREA PLANTAR, SE VERIFICARA QUE LA PLANTILLA SEA DE UNA SOLA PIEZA SIN INJERTOS.</w:t>
            </w:r>
          </w:p>
        </w:tc>
      </w:tr>
      <w:tr w:rsidR="00FD1AC5" w:rsidRPr="00FD1AC5" w:rsidTr="00710FA9">
        <w:tc>
          <w:tcPr>
            <w:tcW w:w="1809" w:type="dxa"/>
            <w:tcBorders>
              <w:top w:val="single" w:sz="8" w:space="0" w:color="auto"/>
              <w:left w:val="nil"/>
              <w:bottom w:val="single" w:sz="12" w:space="0" w:color="auto"/>
              <w:right w:val="nil"/>
            </w:tcBorders>
            <w:hideMark/>
          </w:tcPr>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ELEMENTOS DE CONSTRUCCIÓN</w:t>
            </w:r>
          </w:p>
        </w:tc>
        <w:tc>
          <w:tcPr>
            <w:tcW w:w="3686" w:type="dxa"/>
            <w:tcBorders>
              <w:top w:val="single" w:sz="8" w:space="0" w:color="auto"/>
              <w:left w:val="nil"/>
              <w:bottom w:val="single" w:sz="12" w:space="0" w:color="auto"/>
              <w:right w:val="single" w:sz="8" w:space="0" w:color="auto"/>
            </w:tcBorders>
            <w:hideMark/>
          </w:tcPr>
          <w:p w:rsidR="00FD1AC5" w:rsidRPr="00FD1AC5" w:rsidRDefault="00FD1AC5" w:rsidP="001F4816">
            <w:pPr>
              <w:numPr>
                <w:ilvl w:val="0"/>
                <w:numId w:val="17"/>
              </w:numPr>
              <w:autoSpaceDE w:val="0"/>
              <w:autoSpaceDN w:val="0"/>
              <w:ind w:left="311"/>
              <w:jc w:val="both"/>
              <w:rPr>
                <w:rFonts w:ascii="Soberana Sans" w:hAnsi="Soberana Sans" w:cs="Arial"/>
                <w:lang w:val="es-ES_tradnl"/>
              </w:rPr>
            </w:pPr>
            <w:r w:rsidRPr="00FD1AC5">
              <w:rPr>
                <w:rFonts w:ascii="Soberana Sans" w:hAnsi="Soberana Sans" w:cs="Arial"/>
                <w:lang w:val="es-ES_tradnl"/>
              </w:rPr>
              <w:t>VISUAL (DE ACUERDO AL MÉTODO DEL LABORATORIO ACREDITADO)</w:t>
            </w:r>
          </w:p>
        </w:tc>
        <w:tc>
          <w:tcPr>
            <w:tcW w:w="3688" w:type="dxa"/>
            <w:tcBorders>
              <w:top w:val="single" w:sz="8" w:space="0" w:color="auto"/>
              <w:left w:val="single" w:sz="8" w:space="0" w:color="auto"/>
              <w:bottom w:val="single" w:sz="12" w:space="0" w:color="auto"/>
              <w:right w:val="nil"/>
            </w:tcBorders>
            <w:hideMark/>
          </w:tcPr>
          <w:p w:rsidR="00FD1AC5" w:rsidRPr="00FD1AC5" w:rsidRDefault="00FD1AC5" w:rsidP="00FD1AC5">
            <w:pPr>
              <w:autoSpaceDE w:val="0"/>
              <w:autoSpaceDN w:val="0"/>
              <w:jc w:val="both"/>
              <w:rPr>
                <w:rFonts w:ascii="Soberana Sans" w:hAnsi="Soberana Sans" w:cs="Arial"/>
                <w:lang w:val="es-ES_tradnl"/>
              </w:rPr>
            </w:pPr>
            <w:r w:rsidRPr="00FD1AC5">
              <w:rPr>
                <w:rFonts w:ascii="Soberana Sans" w:hAnsi="Soberana Sans" w:cs="Arial"/>
                <w:lang w:val="es-ES_tradnl"/>
              </w:rPr>
              <w:t>A ELEMENTOS DE CONSTRUCCIÓN Y SISTEMA DE FABRICACIÓN</w:t>
            </w:r>
          </w:p>
        </w:tc>
      </w:tr>
    </w:tbl>
    <w:p w:rsidR="00FD1AC5" w:rsidRPr="00FD1AC5" w:rsidRDefault="00FD1AC5" w:rsidP="00FD1AC5">
      <w:pPr>
        <w:autoSpaceDE w:val="0"/>
        <w:autoSpaceDN w:val="0"/>
        <w:jc w:val="both"/>
        <w:rPr>
          <w:rFonts w:ascii="Soberana Sans" w:hAnsi="Soberana Sans" w:cs="Arial"/>
          <w:lang w:val="es-ES_tradnl"/>
        </w:rPr>
      </w:pPr>
    </w:p>
    <w:p w:rsidR="00FD1AC5" w:rsidRPr="00FD1AC5" w:rsidRDefault="00FD1AC5" w:rsidP="00FD1AC5">
      <w:pPr>
        <w:autoSpaceDE w:val="0"/>
        <w:autoSpaceDN w:val="0"/>
        <w:jc w:val="both"/>
        <w:rPr>
          <w:rFonts w:ascii="Soberana Sans" w:hAnsi="Soberana Sans" w:cs="Arial"/>
          <w:lang w:val="es-ES_tradnl"/>
        </w:rPr>
      </w:pPr>
    </w:p>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EL PARTICIPANTE DEBERÁ PRESENTAR CINCO PARES DE MUESTRAS DEL CALZADO PROPUESTO PARA ESTA PARTIDA EN TALLAS 1/25, 1/26, 1/27, 1/28 Y 1/29, ESTAS MUESTRAS SERVIRÁN PARA REALIZAR PRUEBAS DE LABORATORIO EN CUMPLIMIENTO CON ESTA ESPECIFICACIÓN.</w:t>
      </w:r>
    </w:p>
    <w:p w:rsidR="00FD1AC5" w:rsidRPr="00FD1AC5" w:rsidRDefault="00FD1AC5" w:rsidP="00FD1AC5">
      <w:pPr>
        <w:autoSpaceDE w:val="0"/>
        <w:autoSpaceDN w:val="0"/>
        <w:jc w:val="both"/>
        <w:rPr>
          <w:rFonts w:ascii="Soberana Sans" w:hAnsi="Soberana Sans" w:cs="Arial"/>
          <w:b/>
          <w:lang w:val="es-ES_tradnl"/>
        </w:rPr>
      </w:pPr>
    </w:p>
    <w:p w:rsidR="00FD1AC5" w:rsidRPr="00FD1AC5" w:rsidRDefault="00FD1AC5" w:rsidP="00FD1AC5">
      <w:pPr>
        <w:autoSpaceDE w:val="0"/>
        <w:autoSpaceDN w:val="0"/>
        <w:jc w:val="both"/>
        <w:rPr>
          <w:rFonts w:ascii="Soberana Sans" w:hAnsi="Soberana Sans" w:cs="Arial"/>
          <w:b/>
          <w:lang w:val="es-ES_tradnl"/>
        </w:rPr>
      </w:pPr>
      <w:r w:rsidRPr="00FD1AC5">
        <w:rPr>
          <w:rFonts w:ascii="Soberana Sans" w:hAnsi="Soberana Sans" w:cs="Arial"/>
          <w:b/>
          <w:lang w:val="es-ES_tradnl"/>
        </w:rPr>
        <w:t xml:space="preserve">LUGARES </w:t>
      </w:r>
      <w:r w:rsidRPr="00FD1AC5">
        <w:rPr>
          <w:rFonts w:ascii="Soberana Sans" w:hAnsi="Soberana Sans"/>
          <w:b/>
          <w:bCs/>
          <w:lang w:val="es-ES_tradnl"/>
        </w:rPr>
        <w:t>Y CANTIDADES DE ENTREGA</w:t>
      </w:r>
      <w:r w:rsidRPr="00FD1AC5">
        <w:rPr>
          <w:rFonts w:ascii="Soberana Sans" w:hAnsi="Soberana Sans" w:cs="Arial"/>
          <w:b/>
          <w:lang w:val="es-ES_tradnl"/>
        </w:rPr>
        <w:t>:</w:t>
      </w:r>
    </w:p>
    <w:p w:rsidR="00FD1AC5" w:rsidRPr="00FD1AC5" w:rsidRDefault="00FD1AC5" w:rsidP="00FD1AC5">
      <w:pPr>
        <w:autoSpaceDE w:val="0"/>
        <w:autoSpaceDN w:val="0"/>
        <w:jc w:val="both"/>
        <w:rPr>
          <w:rFonts w:ascii="Soberana Sans" w:hAnsi="Soberana Sans"/>
          <w:b/>
          <w:sz w:val="18"/>
          <w:lang w:val="es-ES_tradnl"/>
        </w:rPr>
      </w:pPr>
    </w:p>
    <w:p w:rsidR="00FD1AC5" w:rsidRPr="00FD1AC5" w:rsidRDefault="00577F67" w:rsidP="00FD1AC5">
      <w:pPr>
        <w:autoSpaceDE w:val="0"/>
        <w:autoSpaceDN w:val="0"/>
        <w:jc w:val="both"/>
        <w:outlineLvl w:val="0"/>
        <w:rPr>
          <w:rFonts w:ascii="Soberana Sans" w:hAnsi="Soberana Sans" w:cs="Arial"/>
          <w:noProof/>
          <w:sz w:val="18"/>
          <w:lang w:val="es-ES_tradnl"/>
        </w:rPr>
      </w:pPr>
      <w:r>
        <w:rPr>
          <w:rFonts w:ascii="Soberana Sans" w:hAnsi="Soberana Sans" w:cs="Arial"/>
          <w:b/>
          <w:noProof/>
          <w:sz w:val="18"/>
          <w:lang w:val="es-ES_tradnl"/>
        </w:rPr>
        <w:t>CONAGUA:</w:t>
      </w:r>
      <w:r w:rsidRPr="00577F67">
        <w:rPr>
          <w:rFonts w:ascii="Soberana Sans" w:hAnsi="Soberana Sans" w:cs="Arial"/>
          <w:noProof/>
          <w:sz w:val="18"/>
          <w:lang w:val="es-ES_tradnl"/>
        </w:rPr>
        <w:t xml:space="preserve"> </w:t>
      </w:r>
      <w:r w:rsidR="00FD1AC5" w:rsidRPr="00FD1AC5">
        <w:rPr>
          <w:rFonts w:ascii="Soberana Sans" w:hAnsi="Soberana Sans" w:cs="Arial"/>
          <w:noProof/>
          <w:sz w:val="18"/>
          <w:lang w:val="es-ES_tradnl"/>
        </w:rPr>
        <w:t>A). JOSÉ LORETO FABELA NO. 850, COL SAN JUAN DE ARAGÓN, DELEGACIÓN GUSTAVO A. MADERO, CIUDAD DE MÉXICO.</w:t>
      </w:r>
    </w:p>
    <w:p w:rsidR="00FD1AC5" w:rsidRPr="00FD1AC5" w:rsidRDefault="00FD1AC5" w:rsidP="00FD1AC5">
      <w:pPr>
        <w:autoSpaceDE w:val="0"/>
        <w:autoSpaceDN w:val="0"/>
        <w:jc w:val="both"/>
        <w:outlineLvl w:val="0"/>
        <w:rPr>
          <w:rFonts w:ascii="Soberana Sans" w:hAnsi="Soberana Sans" w:cs="Arial"/>
          <w:noProof/>
          <w:sz w:val="18"/>
          <w:lang w:val="es-ES_tradnl"/>
        </w:rPr>
      </w:pPr>
    </w:p>
    <w:tbl>
      <w:tblPr>
        <w:tblW w:w="2400" w:type="dxa"/>
        <w:jc w:val="center"/>
        <w:tblCellMar>
          <w:left w:w="70" w:type="dxa"/>
          <w:right w:w="70" w:type="dxa"/>
        </w:tblCellMar>
        <w:tblLook w:val="04A0" w:firstRow="1" w:lastRow="0" w:firstColumn="1" w:lastColumn="0" w:noHBand="0" w:noVBand="1"/>
      </w:tblPr>
      <w:tblGrid>
        <w:gridCol w:w="1200"/>
        <w:gridCol w:w="1213"/>
      </w:tblGrid>
      <w:tr w:rsidR="00FD1AC5" w:rsidRPr="00FD1AC5" w:rsidTr="009C4757">
        <w:trPr>
          <w:trHeight w:val="255"/>
          <w:jc w:val="center"/>
        </w:trPr>
        <w:tc>
          <w:tcPr>
            <w:tcW w:w="12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CANTIDAD</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22</w:t>
            </w:r>
          </w:p>
        </w:tc>
        <w:tc>
          <w:tcPr>
            <w:tcW w:w="1200" w:type="dxa"/>
            <w:tcBorders>
              <w:top w:val="nil"/>
              <w:left w:val="nil"/>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4</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23</w:t>
            </w:r>
          </w:p>
        </w:tc>
        <w:tc>
          <w:tcPr>
            <w:tcW w:w="1200" w:type="dxa"/>
            <w:tcBorders>
              <w:top w:val="nil"/>
              <w:left w:val="nil"/>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22</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23.5</w:t>
            </w:r>
          </w:p>
        </w:tc>
        <w:tc>
          <w:tcPr>
            <w:tcW w:w="1200" w:type="dxa"/>
            <w:tcBorders>
              <w:top w:val="nil"/>
              <w:left w:val="nil"/>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10</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24</w:t>
            </w:r>
          </w:p>
        </w:tc>
        <w:tc>
          <w:tcPr>
            <w:tcW w:w="1200" w:type="dxa"/>
            <w:tcBorders>
              <w:top w:val="nil"/>
              <w:left w:val="nil"/>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38</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lastRenderedPageBreak/>
              <w:t>24.5</w:t>
            </w:r>
          </w:p>
        </w:tc>
        <w:tc>
          <w:tcPr>
            <w:tcW w:w="1200" w:type="dxa"/>
            <w:tcBorders>
              <w:top w:val="nil"/>
              <w:left w:val="nil"/>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25</w:t>
            </w:r>
          </w:p>
        </w:tc>
        <w:tc>
          <w:tcPr>
            <w:tcW w:w="1200" w:type="dxa"/>
            <w:tcBorders>
              <w:top w:val="nil"/>
              <w:left w:val="nil"/>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32</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25.5</w:t>
            </w:r>
          </w:p>
        </w:tc>
        <w:tc>
          <w:tcPr>
            <w:tcW w:w="1200" w:type="dxa"/>
            <w:tcBorders>
              <w:top w:val="nil"/>
              <w:left w:val="nil"/>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14</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26</w:t>
            </w:r>
          </w:p>
        </w:tc>
        <w:tc>
          <w:tcPr>
            <w:tcW w:w="1200" w:type="dxa"/>
            <w:tcBorders>
              <w:top w:val="nil"/>
              <w:left w:val="nil"/>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82</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26.5</w:t>
            </w:r>
          </w:p>
        </w:tc>
        <w:tc>
          <w:tcPr>
            <w:tcW w:w="1200" w:type="dxa"/>
            <w:tcBorders>
              <w:top w:val="nil"/>
              <w:left w:val="nil"/>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20</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27</w:t>
            </w:r>
          </w:p>
        </w:tc>
        <w:tc>
          <w:tcPr>
            <w:tcW w:w="1200" w:type="dxa"/>
            <w:tcBorders>
              <w:top w:val="nil"/>
              <w:left w:val="nil"/>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132</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27.5</w:t>
            </w:r>
          </w:p>
        </w:tc>
        <w:tc>
          <w:tcPr>
            <w:tcW w:w="1200" w:type="dxa"/>
            <w:tcBorders>
              <w:top w:val="nil"/>
              <w:left w:val="nil"/>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42</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28</w:t>
            </w:r>
          </w:p>
        </w:tc>
        <w:tc>
          <w:tcPr>
            <w:tcW w:w="1200" w:type="dxa"/>
            <w:tcBorders>
              <w:top w:val="nil"/>
              <w:left w:val="nil"/>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88</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28.5</w:t>
            </w:r>
          </w:p>
        </w:tc>
        <w:tc>
          <w:tcPr>
            <w:tcW w:w="1200" w:type="dxa"/>
            <w:tcBorders>
              <w:top w:val="nil"/>
              <w:left w:val="nil"/>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28</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29</w:t>
            </w:r>
          </w:p>
        </w:tc>
        <w:tc>
          <w:tcPr>
            <w:tcW w:w="1200" w:type="dxa"/>
            <w:tcBorders>
              <w:top w:val="nil"/>
              <w:left w:val="nil"/>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30</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29.5</w:t>
            </w:r>
          </w:p>
        </w:tc>
        <w:tc>
          <w:tcPr>
            <w:tcW w:w="1200" w:type="dxa"/>
            <w:tcBorders>
              <w:top w:val="nil"/>
              <w:left w:val="nil"/>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4</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30</w:t>
            </w:r>
          </w:p>
        </w:tc>
        <w:tc>
          <w:tcPr>
            <w:tcW w:w="1200" w:type="dxa"/>
            <w:tcBorders>
              <w:top w:val="nil"/>
              <w:left w:val="nil"/>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12</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31</w:t>
            </w:r>
          </w:p>
        </w:tc>
        <w:tc>
          <w:tcPr>
            <w:tcW w:w="1200" w:type="dxa"/>
            <w:tcBorders>
              <w:top w:val="nil"/>
              <w:left w:val="nil"/>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31.5</w:t>
            </w:r>
          </w:p>
        </w:tc>
        <w:tc>
          <w:tcPr>
            <w:tcW w:w="1200" w:type="dxa"/>
            <w:tcBorders>
              <w:top w:val="nil"/>
              <w:left w:val="nil"/>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2</w:t>
            </w:r>
          </w:p>
        </w:tc>
      </w:tr>
      <w:tr w:rsidR="00FD1AC5" w:rsidRPr="00FD1AC5" w:rsidTr="009C475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32</w:t>
            </w:r>
          </w:p>
        </w:tc>
        <w:tc>
          <w:tcPr>
            <w:tcW w:w="1200" w:type="dxa"/>
            <w:tcBorders>
              <w:top w:val="nil"/>
              <w:left w:val="nil"/>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lang w:eastAsia="es-MX"/>
              </w:rPr>
            </w:pPr>
            <w:r w:rsidRPr="00FD1AC5">
              <w:rPr>
                <w:rFonts w:ascii="Soberana Sans" w:hAnsi="Soberana Sans" w:cs="Arial"/>
                <w:lang w:eastAsia="es-MX"/>
              </w:rPr>
              <w:t>6</w:t>
            </w:r>
          </w:p>
        </w:tc>
      </w:tr>
      <w:tr w:rsidR="00FD1AC5" w:rsidRPr="00FD1AC5" w:rsidTr="009C4757">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b/>
                <w:bCs/>
                <w:lang w:eastAsia="es-MX"/>
              </w:rPr>
            </w:pPr>
            <w:r w:rsidRPr="00FD1AC5">
              <w:rPr>
                <w:rFonts w:ascii="Soberana Sans" w:hAnsi="Soberana Sans" w:cs="Arial"/>
                <w:b/>
                <w:bCs/>
                <w:lang w:eastAsia="es-MX"/>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FD1AC5" w:rsidRPr="00FD1AC5" w:rsidRDefault="00FD1AC5" w:rsidP="00FD1AC5">
            <w:pPr>
              <w:jc w:val="center"/>
              <w:rPr>
                <w:rFonts w:ascii="Soberana Sans" w:hAnsi="Soberana Sans" w:cs="Arial"/>
                <w:b/>
                <w:bCs/>
                <w:lang w:eastAsia="es-MX"/>
              </w:rPr>
            </w:pPr>
            <w:r w:rsidRPr="00FD1AC5">
              <w:rPr>
                <w:rFonts w:ascii="Soberana Sans" w:hAnsi="Soberana Sans" w:cs="Arial"/>
                <w:b/>
                <w:bCs/>
                <w:lang w:eastAsia="es-MX"/>
              </w:rPr>
              <w:t>570</w:t>
            </w:r>
          </w:p>
        </w:tc>
      </w:tr>
    </w:tbl>
    <w:p w:rsidR="00FD1AC5" w:rsidRPr="00FD1AC5" w:rsidRDefault="00FD1AC5" w:rsidP="00FD1AC5">
      <w:pPr>
        <w:autoSpaceDE w:val="0"/>
        <w:autoSpaceDN w:val="0"/>
        <w:jc w:val="both"/>
        <w:outlineLvl w:val="0"/>
        <w:rPr>
          <w:rFonts w:ascii="Soberana Sans" w:hAnsi="Soberana Sans" w:cs="Arial"/>
          <w:noProof/>
          <w:sz w:val="18"/>
          <w:lang w:val="es-ES_tradnl"/>
        </w:rPr>
      </w:pPr>
    </w:p>
    <w:p w:rsidR="00FD1AC5" w:rsidRPr="00FD1AC5" w:rsidRDefault="00577F67" w:rsidP="00FD1AC5">
      <w:pPr>
        <w:autoSpaceDE w:val="0"/>
        <w:autoSpaceDN w:val="0"/>
        <w:jc w:val="both"/>
        <w:rPr>
          <w:rFonts w:ascii="Soberana Sans" w:hAnsi="Soberana Sans" w:cs="Arial"/>
          <w:sz w:val="18"/>
          <w:lang w:val="es-ES_tradnl"/>
        </w:rPr>
      </w:pPr>
      <w:r>
        <w:rPr>
          <w:rFonts w:ascii="Soberana Sans" w:hAnsi="Soberana Sans" w:cs="Arial"/>
          <w:b/>
          <w:sz w:val="18"/>
          <w:lang w:val="es-ES_tradnl"/>
        </w:rPr>
        <w:t xml:space="preserve">CONAGUA: </w:t>
      </w:r>
      <w:r w:rsidR="00FD1AC5" w:rsidRPr="00FD1AC5">
        <w:rPr>
          <w:rFonts w:ascii="Soberana Sans" w:hAnsi="Soberana Sans" w:cs="Arial"/>
          <w:sz w:val="18"/>
          <w:lang w:val="es-ES_tradnl"/>
        </w:rPr>
        <w:t>B). ABELARDO L. RODRÍGUEZ NO. 100 COL. SANTIAGO CUALTLALPAN MUNICIPIO DE TEXCOCO ESTADO DE MÉXICO.</w:t>
      </w:r>
    </w:p>
    <w:tbl>
      <w:tblPr>
        <w:tblW w:w="0" w:type="auto"/>
        <w:tblLook w:val="04A0" w:firstRow="1" w:lastRow="0" w:firstColumn="1" w:lastColumn="0" w:noHBand="0" w:noVBand="1"/>
      </w:tblPr>
      <w:tblGrid>
        <w:gridCol w:w="8674"/>
      </w:tblGrid>
      <w:tr w:rsidR="00FD1AC5" w:rsidRPr="00FD1AC5" w:rsidTr="00710FA9">
        <w:trPr>
          <w:trHeight w:val="219"/>
        </w:trPr>
        <w:tc>
          <w:tcPr>
            <w:tcW w:w="8674" w:type="dxa"/>
            <w:hideMark/>
          </w:tcPr>
          <w:p w:rsidR="00FD1AC5" w:rsidRPr="00FD1AC5" w:rsidRDefault="00FD1AC5" w:rsidP="00FD1AC5">
            <w:pPr>
              <w:autoSpaceDE w:val="0"/>
              <w:autoSpaceDN w:val="0"/>
              <w:spacing w:line="276" w:lineRule="auto"/>
              <w:jc w:val="center"/>
              <w:rPr>
                <w:rFonts w:ascii="Arial Narrow" w:hAnsi="Arial Narrow"/>
                <w:b/>
                <w:bCs/>
                <w:lang w:val="es-ES_tradnl"/>
              </w:rPr>
            </w:pPr>
            <w:r w:rsidRPr="00FD1AC5">
              <w:rPr>
                <w:rFonts w:ascii="Arial Narrow" w:hAnsi="Arial Narrow"/>
                <w:b/>
                <w:bCs/>
                <w:lang w:val="es-ES_tradnl"/>
              </w:rPr>
              <w:br w:type="page"/>
            </w:r>
          </w:p>
          <w:tbl>
            <w:tblPr>
              <w:tblW w:w="2298" w:type="dxa"/>
              <w:jc w:val="center"/>
              <w:tblCellMar>
                <w:left w:w="70" w:type="dxa"/>
                <w:right w:w="70" w:type="dxa"/>
              </w:tblCellMar>
              <w:tblLook w:val="04A0" w:firstRow="1" w:lastRow="0" w:firstColumn="1" w:lastColumn="0" w:noHBand="0" w:noVBand="1"/>
            </w:tblPr>
            <w:tblGrid>
              <w:gridCol w:w="1149"/>
              <w:gridCol w:w="1149"/>
            </w:tblGrid>
            <w:tr w:rsidR="00FD1AC5" w:rsidRPr="00FD1AC5" w:rsidTr="009C4757">
              <w:trPr>
                <w:trHeight w:val="233"/>
                <w:jc w:val="center"/>
              </w:trPr>
              <w:tc>
                <w:tcPr>
                  <w:tcW w:w="114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TALLA</w:t>
                  </w:r>
                </w:p>
              </w:tc>
              <w:tc>
                <w:tcPr>
                  <w:tcW w:w="1149"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CANTIDAD</w:t>
                  </w:r>
                </w:p>
              </w:tc>
            </w:tr>
            <w:tr w:rsidR="00FD1AC5" w:rsidRPr="00FD1AC5" w:rsidTr="009C4757">
              <w:trPr>
                <w:trHeight w:val="233"/>
                <w:jc w:val="center"/>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23</w:t>
                  </w:r>
                </w:p>
              </w:tc>
              <w:tc>
                <w:tcPr>
                  <w:tcW w:w="1149" w:type="dxa"/>
                  <w:tcBorders>
                    <w:top w:val="single" w:sz="4" w:space="0" w:color="auto"/>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8</w:t>
                  </w:r>
                </w:p>
              </w:tc>
            </w:tr>
            <w:tr w:rsidR="00FD1AC5" w:rsidRPr="00FD1AC5" w:rsidTr="009C4757">
              <w:trPr>
                <w:trHeight w:val="233"/>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23.5</w:t>
                  </w:r>
                </w:p>
              </w:tc>
              <w:tc>
                <w:tcPr>
                  <w:tcW w:w="1149"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w:t>
                  </w:r>
                </w:p>
              </w:tc>
            </w:tr>
            <w:tr w:rsidR="00FD1AC5" w:rsidRPr="00FD1AC5" w:rsidTr="009C4757">
              <w:trPr>
                <w:trHeight w:val="233"/>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24</w:t>
                  </w:r>
                </w:p>
              </w:tc>
              <w:tc>
                <w:tcPr>
                  <w:tcW w:w="1149"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10</w:t>
                  </w:r>
                </w:p>
              </w:tc>
            </w:tr>
            <w:tr w:rsidR="00FD1AC5" w:rsidRPr="00FD1AC5" w:rsidTr="009C4757">
              <w:trPr>
                <w:trHeight w:val="233"/>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24.5</w:t>
                  </w:r>
                </w:p>
              </w:tc>
              <w:tc>
                <w:tcPr>
                  <w:tcW w:w="1149"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w:t>
                  </w:r>
                </w:p>
              </w:tc>
            </w:tr>
            <w:tr w:rsidR="00FD1AC5" w:rsidRPr="00FD1AC5" w:rsidTr="009C4757">
              <w:trPr>
                <w:trHeight w:val="233"/>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25</w:t>
                  </w:r>
                </w:p>
              </w:tc>
              <w:tc>
                <w:tcPr>
                  <w:tcW w:w="1149"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w:t>
                  </w:r>
                </w:p>
              </w:tc>
            </w:tr>
            <w:tr w:rsidR="00FD1AC5" w:rsidRPr="00FD1AC5" w:rsidTr="009C4757">
              <w:trPr>
                <w:trHeight w:val="233"/>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25.5</w:t>
                  </w:r>
                </w:p>
              </w:tc>
              <w:tc>
                <w:tcPr>
                  <w:tcW w:w="1149"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6</w:t>
                  </w:r>
                </w:p>
              </w:tc>
            </w:tr>
            <w:tr w:rsidR="00FD1AC5" w:rsidRPr="00FD1AC5" w:rsidTr="009C4757">
              <w:trPr>
                <w:trHeight w:val="233"/>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26</w:t>
                  </w:r>
                </w:p>
              </w:tc>
              <w:tc>
                <w:tcPr>
                  <w:tcW w:w="1149"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34</w:t>
                  </w:r>
                </w:p>
              </w:tc>
            </w:tr>
            <w:tr w:rsidR="00FD1AC5" w:rsidRPr="00FD1AC5" w:rsidTr="009C4757">
              <w:trPr>
                <w:trHeight w:val="233"/>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26.5</w:t>
                  </w:r>
                </w:p>
              </w:tc>
              <w:tc>
                <w:tcPr>
                  <w:tcW w:w="1149"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6</w:t>
                  </w:r>
                </w:p>
              </w:tc>
            </w:tr>
            <w:tr w:rsidR="00FD1AC5" w:rsidRPr="00FD1AC5" w:rsidTr="009C4757">
              <w:trPr>
                <w:trHeight w:val="233"/>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27</w:t>
                  </w:r>
                </w:p>
              </w:tc>
              <w:tc>
                <w:tcPr>
                  <w:tcW w:w="1149"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84</w:t>
                  </w:r>
                </w:p>
              </w:tc>
            </w:tr>
            <w:tr w:rsidR="00FD1AC5" w:rsidRPr="00FD1AC5" w:rsidTr="009C4757">
              <w:trPr>
                <w:trHeight w:val="233"/>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27.5</w:t>
                  </w:r>
                </w:p>
              </w:tc>
              <w:tc>
                <w:tcPr>
                  <w:tcW w:w="1149"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22</w:t>
                  </w:r>
                </w:p>
              </w:tc>
            </w:tr>
            <w:tr w:rsidR="00FD1AC5" w:rsidRPr="00FD1AC5" w:rsidTr="009C4757">
              <w:trPr>
                <w:trHeight w:val="233"/>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28</w:t>
                  </w:r>
                </w:p>
              </w:tc>
              <w:tc>
                <w:tcPr>
                  <w:tcW w:w="1149"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40</w:t>
                  </w:r>
                </w:p>
              </w:tc>
            </w:tr>
            <w:tr w:rsidR="00FD1AC5" w:rsidRPr="00FD1AC5" w:rsidTr="009C4757">
              <w:trPr>
                <w:trHeight w:val="233"/>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28.5</w:t>
                  </w:r>
                </w:p>
              </w:tc>
              <w:tc>
                <w:tcPr>
                  <w:tcW w:w="1149"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4</w:t>
                  </w:r>
                </w:p>
              </w:tc>
            </w:tr>
            <w:tr w:rsidR="00FD1AC5" w:rsidRPr="00FD1AC5" w:rsidTr="009C4757">
              <w:trPr>
                <w:trHeight w:val="233"/>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29</w:t>
                  </w:r>
                </w:p>
              </w:tc>
              <w:tc>
                <w:tcPr>
                  <w:tcW w:w="1149"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22</w:t>
                  </w:r>
                </w:p>
              </w:tc>
            </w:tr>
            <w:tr w:rsidR="00FD1AC5" w:rsidRPr="00FD1AC5" w:rsidTr="009C4757">
              <w:trPr>
                <w:trHeight w:val="233"/>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29.5</w:t>
                  </w:r>
                </w:p>
              </w:tc>
              <w:tc>
                <w:tcPr>
                  <w:tcW w:w="1149"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4</w:t>
                  </w:r>
                </w:p>
              </w:tc>
            </w:tr>
            <w:tr w:rsidR="00FD1AC5" w:rsidRPr="00FD1AC5" w:rsidTr="009C4757">
              <w:trPr>
                <w:trHeight w:val="233"/>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30</w:t>
                  </w:r>
                </w:p>
              </w:tc>
              <w:tc>
                <w:tcPr>
                  <w:tcW w:w="1149"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6</w:t>
                  </w:r>
                </w:p>
              </w:tc>
            </w:tr>
            <w:tr w:rsidR="00FD1AC5" w:rsidRPr="00FD1AC5" w:rsidTr="009C4757">
              <w:trPr>
                <w:trHeight w:val="233"/>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31</w:t>
                  </w:r>
                </w:p>
              </w:tc>
              <w:tc>
                <w:tcPr>
                  <w:tcW w:w="1149"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w:t>
                  </w:r>
                </w:p>
              </w:tc>
            </w:tr>
            <w:tr w:rsidR="00FD1AC5" w:rsidRPr="00FD1AC5" w:rsidTr="009C4757">
              <w:trPr>
                <w:trHeight w:val="233"/>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33</w:t>
                  </w:r>
                </w:p>
              </w:tc>
              <w:tc>
                <w:tcPr>
                  <w:tcW w:w="1149" w:type="dxa"/>
                  <w:tcBorders>
                    <w:top w:val="nil"/>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sz w:val="18"/>
                      <w:szCs w:val="18"/>
                      <w:lang w:eastAsia="es-MX"/>
                    </w:rPr>
                  </w:pPr>
                  <w:r w:rsidRPr="00FD1AC5">
                    <w:rPr>
                      <w:rFonts w:ascii="Soberana Sans" w:hAnsi="Soberana Sans" w:cs="Arial"/>
                      <w:sz w:val="18"/>
                      <w:szCs w:val="18"/>
                      <w:lang w:eastAsia="es-MX"/>
                    </w:rPr>
                    <w:t>2</w:t>
                  </w:r>
                </w:p>
              </w:tc>
            </w:tr>
            <w:tr w:rsidR="00FD1AC5" w:rsidRPr="00FD1AC5" w:rsidTr="009C4757">
              <w:trPr>
                <w:trHeight w:val="262"/>
                <w:jc w:val="center"/>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b/>
                      <w:bCs/>
                      <w:sz w:val="18"/>
                      <w:szCs w:val="18"/>
                      <w:lang w:eastAsia="es-MX"/>
                    </w:rPr>
                  </w:pPr>
                  <w:r w:rsidRPr="00FD1AC5">
                    <w:rPr>
                      <w:rFonts w:ascii="Soberana Sans" w:hAnsi="Soberana Sans" w:cs="Arial"/>
                      <w:b/>
                      <w:bCs/>
                      <w:sz w:val="18"/>
                      <w:szCs w:val="18"/>
                      <w:lang w:eastAsia="es-MX"/>
                    </w:rPr>
                    <w:t>TOTAL</w:t>
                  </w:r>
                </w:p>
              </w:tc>
              <w:tc>
                <w:tcPr>
                  <w:tcW w:w="1149" w:type="dxa"/>
                  <w:tcBorders>
                    <w:top w:val="single" w:sz="4" w:space="0" w:color="auto"/>
                    <w:left w:val="nil"/>
                    <w:bottom w:val="single" w:sz="4" w:space="0" w:color="auto"/>
                    <w:right w:val="single" w:sz="4" w:space="0" w:color="auto"/>
                  </w:tcBorders>
                  <w:shd w:val="clear" w:color="auto" w:fill="auto"/>
                  <w:noWrap/>
                  <w:vAlign w:val="bottom"/>
                  <w:hideMark/>
                </w:tcPr>
                <w:p w:rsidR="00FD1AC5" w:rsidRPr="00FD1AC5" w:rsidRDefault="00FD1AC5" w:rsidP="00FD1AC5">
                  <w:pPr>
                    <w:jc w:val="center"/>
                    <w:rPr>
                      <w:rFonts w:ascii="Soberana Sans" w:hAnsi="Soberana Sans" w:cs="Arial"/>
                      <w:b/>
                      <w:bCs/>
                      <w:sz w:val="18"/>
                      <w:szCs w:val="18"/>
                      <w:lang w:eastAsia="es-MX"/>
                    </w:rPr>
                  </w:pPr>
                  <w:r w:rsidRPr="00FD1AC5">
                    <w:rPr>
                      <w:rFonts w:ascii="Soberana Sans" w:hAnsi="Soberana Sans" w:cs="Arial"/>
                      <w:b/>
                      <w:bCs/>
                      <w:sz w:val="18"/>
                      <w:szCs w:val="18"/>
                      <w:lang w:eastAsia="es-MX"/>
                    </w:rPr>
                    <w:t> 256</w:t>
                  </w:r>
                </w:p>
              </w:tc>
            </w:tr>
          </w:tbl>
          <w:p w:rsidR="00FD1AC5" w:rsidRPr="00FD1AC5" w:rsidRDefault="00FD1AC5" w:rsidP="00FD1AC5">
            <w:pPr>
              <w:autoSpaceDE w:val="0"/>
              <w:autoSpaceDN w:val="0"/>
              <w:spacing w:line="276" w:lineRule="auto"/>
              <w:jc w:val="center"/>
              <w:rPr>
                <w:rFonts w:ascii="Soberana Sans" w:hAnsi="Soberana Sans"/>
                <w:b/>
                <w:sz w:val="18"/>
                <w:szCs w:val="18"/>
                <w:lang w:val="es-ES_tradnl"/>
              </w:rPr>
            </w:pPr>
          </w:p>
        </w:tc>
      </w:tr>
    </w:tbl>
    <w:p w:rsidR="005C4EC6" w:rsidRDefault="005C4EC6"/>
    <w:tbl>
      <w:tblPr>
        <w:tblW w:w="9495" w:type="dxa"/>
        <w:tblInd w:w="-114" w:type="dxa"/>
        <w:tblLayout w:type="fixed"/>
        <w:tblLook w:val="0000" w:firstRow="0" w:lastRow="0" w:firstColumn="0" w:lastColumn="0" w:noHBand="0" w:noVBand="0"/>
      </w:tblPr>
      <w:tblGrid>
        <w:gridCol w:w="9495"/>
      </w:tblGrid>
      <w:tr w:rsidR="005C4EC6" w:rsidRPr="005C4EC6" w:rsidTr="00710FA9">
        <w:trPr>
          <w:trHeight w:val="380"/>
        </w:trPr>
        <w:tc>
          <w:tcPr>
            <w:tcW w:w="9495" w:type="dxa"/>
            <w:shd w:val="clear" w:color="auto" w:fill="0C0C0C"/>
            <w:vAlign w:val="center"/>
          </w:tcPr>
          <w:p w:rsidR="005C4EC6" w:rsidRPr="005C4EC6" w:rsidRDefault="005C4EC6" w:rsidP="005C4EC6">
            <w:pPr>
              <w:rPr>
                <w:rFonts w:ascii="Arial" w:hAnsi="Arial" w:cs="Arial"/>
                <w:color w:val="000000"/>
                <w:lang w:val="es-ES" w:eastAsia="es-MX"/>
              </w:rPr>
            </w:pPr>
            <w:r w:rsidRPr="005C4EC6">
              <w:rPr>
                <w:rFonts w:ascii="Arial" w:eastAsia="Soberana Sans" w:hAnsi="Arial" w:cs="Arial"/>
                <w:color w:val="FFFFFF"/>
                <w:lang w:val="es-ES" w:eastAsia="es-MX"/>
              </w:rPr>
              <w:t xml:space="preserve">PARTIDA </w:t>
            </w:r>
            <w:r>
              <w:rPr>
                <w:rFonts w:ascii="Arial" w:eastAsia="Soberana Sans" w:hAnsi="Arial" w:cs="Arial"/>
                <w:color w:val="FFFFFF"/>
                <w:lang w:val="es-ES" w:eastAsia="es-MX"/>
              </w:rPr>
              <w:t>07</w:t>
            </w:r>
            <w:r w:rsidRPr="005C4EC6">
              <w:rPr>
                <w:rFonts w:ascii="Arial" w:eastAsia="Soberana Sans" w:hAnsi="Arial" w:cs="Arial"/>
                <w:color w:val="FFFFFF"/>
                <w:lang w:val="es-ES" w:eastAsia="es-MX"/>
              </w:rPr>
              <w:t xml:space="preserve"> </w:t>
            </w:r>
            <w:r w:rsidRPr="005C4EC6">
              <w:rPr>
                <w:rFonts w:ascii="Arial" w:eastAsia="Soberana Sans" w:hAnsi="Arial" w:cs="Arial"/>
                <w:i/>
                <w:color w:val="FFFFFF"/>
                <w:lang w:val="es-ES" w:eastAsia="es-MX"/>
              </w:rPr>
              <w:t xml:space="preserve">.- </w:t>
            </w:r>
            <w:r w:rsidRPr="005C4EC6">
              <w:rPr>
                <w:rFonts w:ascii="Arial" w:hAnsi="Arial" w:cs="Arial"/>
                <w:lang w:val="es-ES"/>
              </w:rPr>
              <w:t>ZAPATILLA</w:t>
            </w:r>
            <w:r w:rsidRPr="005C4EC6">
              <w:rPr>
                <w:rFonts w:ascii="Arial" w:hAnsi="Arial" w:cs="Arial"/>
                <w:i/>
                <w:lang w:val="es-ES"/>
              </w:rPr>
              <w:t xml:space="preserve"> </w:t>
            </w:r>
            <w:r w:rsidRPr="005C4EC6">
              <w:rPr>
                <w:rFonts w:ascii="Arial" w:hAnsi="Arial" w:cs="Arial"/>
                <w:lang w:val="es-ES"/>
              </w:rPr>
              <w:t>COLOR NEGRO, PARA DAMA</w:t>
            </w:r>
            <w:r w:rsidRPr="005C4EC6">
              <w:rPr>
                <w:rFonts w:ascii="Arial" w:eastAsia="Soberana Sans" w:hAnsi="Arial" w:cs="Arial"/>
                <w:i/>
                <w:color w:val="FFFFFF"/>
                <w:lang w:val="es-ES" w:eastAsia="es-MX"/>
              </w:rPr>
              <w:t xml:space="preserve"> </w:t>
            </w:r>
          </w:p>
        </w:tc>
      </w:tr>
    </w:tbl>
    <w:p w:rsidR="005C4EC6" w:rsidRPr="005C4EC6" w:rsidRDefault="005C4EC6" w:rsidP="005C4EC6">
      <w:pPr>
        <w:jc w:val="both"/>
        <w:rPr>
          <w:rFonts w:ascii="Arial" w:hAnsi="Arial" w:cs="Arial"/>
          <w:lang w:val="es-ES"/>
        </w:rPr>
      </w:pPr>
      <w:r w:rsidRPr="005C4EC6">
        <w:rPr>
          <w:rFonts w:ascii="Arial" w:hAnsi="Arial" w:cs="Arial"/>
          <w:b/>
          <w:lang w:val="es-ES"/>
        </w:rPr>
        <w:t>UNIDAD:</w:t>
      </w:r>
      <w:r w:rsidRPr="005C4EC6">
        <w:rPr>
          <w:rFonts w:ascii="Arial" w:hAnsi="Arial" w:cs="Arial"/>
          <w:lang w:val="es-ES"/>
        </w:rPr>
        <w:t xml:space="preserve"> PAR</w:t>
      </w:r>
    </w:p>
    <w:p w:rsidR="005C4EC6" w:rsidRPr="005C4EC6" w:rsidRDefault="005C4EC6" w:rsidP="005C4EC6">
      <w:pPr>
        <w:jc w:val="both"/>
        <w:rPr>
          <w:rFonts w:ascii="Arial" w:hAnsi="Arial" w:cs="Arial"/>
          <w:lang w:val="es-ES"/>
        </w:rPr>
      </w:pPr>
      <w:r w:rsidRPr="005C4EC6">
        <w:rPr>
          <w:rFonts w:ascii="Arial" w:hAnsi="Arial" w:cs="Arial"/>
          <w:b/>
          <w:lang w:val="es-ES"/>
        </w:rPr>
        <w:t>CANTIDAD</w:t>
      </w:r>
      <w:r w:rsidRPr="005C4EC6">
        <w:rPr>
          <w:rFonts w:ascii="Arial" w:hAnsi="Arial" w:cs="Arial"/>
          <w:lang w:val="es-ES"/>
        </w:rPr>
        <w:t>: 24</w:t>
      </w:r>
    </w:p>
    <w:p w:rsidR="005C4EC6" w:rsidRPr="005C4EC6" w:rsidRDefault="005C4EC6" w:rsidP="005C4EC6">
      <w:pPr>
        <w:jc w:val="both"/>
        <w:rPr>
          <w:rFonts w:ascii="Arial" w:hAnsi="Arial" w:cs="Arial"/>
          <w:lang w:val="es-ES"/>
        </w:rPr>
      </w:pPr>
    </w:p>
    <w:p w:rsidR="005C4EC6" w:rsidRPr="005C4EC6" w:rsidRDefault="005C4EC6" w:rsidP="005C4EC6">
      <w:pPr>
        <w:jc w:val="both"/>
        <w:rPr>
          <w:rFonts w:ascii="Arial" w:hAnsi="Arial" w:cs="Arial"/>
          <w:b/>
          <w:u w:val="single"/>
          <w:lang w:val="es-ES"/>
        </w:rPr>
      </w:pPr>
      <w:r w:rsidRPr="005C4EC6">
        <w:rPr>
          <w:rFonts w:ascii="Arial" w:hAnsi="Arial" w:cs="Arial"/>
          <w:b/>
          <w:u w:val="single"/>
          <w:lang w:val="es-ES"/>
        </w:rPr>
        <w:t>DESCRIPCIÓN:</w:t>
      </w:r>
    </w:p>
    <w:p w:rsidR="005C4EC6" w:rsidRPr="005C4EC6" w:rsidRDefault="005C4EC6" w:rsidP="005C4EC6">
      <w:pPr>
        <w:jc w:val="both"/>
        <w:rPr>
          <w:rFonts w:ascii="Arial" w:hAnsi="Arial" w:cs="Arial"/>
          <w:lang w:val="es-ES"/>
        </w:rPr>
      </w:pPr>
    </w:p>
    <w:p w:rsidR="005C4EC6" w:rsidRPr="005C4EC6" w:rsidRDefault="005C4EC6" w:rsidP="005C4EC6">
      <w:pPr>
        <w:overflowPunct w:val="0"/>
        <w:autoSpaceDE w:val="0"/>
        <w:autoSpaceDN w:val="0"/>
        <w:adjustRightInd w:val="0"/>
        <w:spacing w:line="240" w:lineRule="exact"/>
        <w:jc w:val="both"/>
        <w:textAlignment w:val="baseline"/>
        <w:rPr>
          <w:rFonts w:ascii="Arial" w:hAnsi="Arial" w:cs="Arial"/>
          <w:lang w:val="es-ES_tradnl"/>
        </w:rPr>
      </w:pPr>
      <w:r w:rsidRPr="005C4EC6">
        <w:rPr>
          <w:rFonts w:ascii="Arial" w:hAnsi="Arial" w:cs="Arial"/>
          <w:lang w:val="es-ES_tradnl"/>
        </w:rPr>
        <w:t>PIEL DE PRIMERA Y SUELA DE CUERO. LA ALTURA DEL TACÓN SERÁ DE 4 CM. + 1CM. DE TOLERANCIA</w:t>
      </w:r>
    </w:p>
    <w:p w:rsidR="005C4EC6" w:rsidRPr="005C4EC6" w:rsidRDefault="005C4EC6" w:rsidP="005C4EC6">
      <w:pPr>
        <w:ind w:right="72"/>
        <w:jc w:val="both"/>
        <w:rPr>
          <w:rFonts w:ascii="Arial" w:hAnsi="Arial" w:cs="Arial"/>
          <w:lang w:val="es-ES"/>
        </w:rPr>
      </w:pPr>
    </w:p>
    <w:p w:rsidR="005C4EC6" w:rsidRPr="005C4EC6" w:rsidRDefault="005C4EC6" w:rsidP="005C4EC6">
      <w:pPr>
        <w:jc w:val="both"/>
        <w:rPr>
          <w:rFonts w:ascii="Arial" w:hAnsi="Arial" w:cs="Arial"/>
          <w:lang w:val="es-ES"/>
        </w:rPr>
      </w:pPr>
      <w:r w:rsidRPr="005C4EC6">
        <w:rPr>
          <w:rFonts w:ascii="Arial" w:hAnsi="Arial" w:cs="Arial"/>
          <w:b/>
          <w:lang w:val="es-ES"/>
        </w:rPr>
        <w:t>EMPAQUE</w:t>
      </w:r>
      <w:r w:rsidRPr="005C4EC6">
        <w:rPr>
          <w:rFonts w:ascii="Arial" w:hAnsi="Arial" w:cs="Arial"/>
          <w:lang w:val="es-ES"/>
        </w:rPr>
        <w:t>: DEBERÁN ENTREGARSE EN CAJAS POR PAR.</w:t>
      </w:r>
    </w:p>
    <w:p w:rsidR="005C4EC6" w:rsidRPr="005C4EC6" w:rsidRDefault="005C4EC6" w:rsidP="005C4EC6">
      <w:pPr>
        <w:jc w:val="both"/>
        <w:rPr>
          <w:rFonts w:ascii="Arial" w:hAnsi="Arial" w:cs="Arial"/>
          <w:lang w:val="es-ES"/>
        </w:rPr>
      </w:pPr>
    </w:p>
    <w:p w:rsidR="005C4EC6" w:rsidRPr="005C4EC6" w:rsidRDefault="005C4EC6" w:rsidP="005C4EC6">
      <w:pPr>
        <w:spacing w:line="302" w:lineRule="exact"/>
        <w:ind w:right="-63"/>
        <w:jc w:val="center"/>
        <w:rPr>
          <w:rFonts w:ascii="Arial" w:hAnsi="Arial" w:cs="Arial"/>
          <w:b/>
          <w:lang w:val="es-ES_tradnl"/>
        </w:rPr>
      </w:pPr>
      <w:r w:rsidRPr="005C4EC6">
        <w:rPr>
          <w:rFonts w:ascii="Arial" w:hAnsi="Arial" w:cs="Arial"/>
          <w:b/>
          <w:lang w:val="es-ES_tradnl"/>
        </w:rPr>
        <w:t>LUGAR DE ENTREGA</w:t>
      </w:r>
    </w:p>
    <w:p w:rsidR="005C4EC6" w:rsidRPr="005C4EC6" w:rsidRDefault="005C4EC6" w:rsidP="005C4EC6">
      <w:pPr>
        <w:ind w:right="-63"/>
        <w:jc w:val="center"/>
        <w:rPr>
          <w:rFonts w:ascii="Arial" w:hAnsi="Arial" w:cs="Arial"/>
          <w:b/>
        </w:rPr>
      </w:pPr>
    </w:p>
    <w:p w:rsidR="005C4EC6" w:rsidRPr="005C4EC6" w:rsidRDefault="005C4EC6" w:rsidP="005C4EC6">
      <w:pPr>
        <w:ind w:right="-63"/>
        <w:jc w:val="both"/>
        <w:rPr>
          <w:rFonts w:ascii="Arial" w:eastAsia="Soberana Sans" w:hAnsi="Arial" w:cs="Arial"/>
          <w:lang w:eastAsia="es-MX"/>
        </w:rPr>
      </w:pPr>
      <w:r w:rsidRPr="005C4EC6">
        <w:rPr>
          <w:rFonts w:ascii="Arial" w:eastAsia="Soberana Sans" w:hAnsi="Arial" w:cs="Arial"/>
          <w:b/>
          <w:lang w:eastAsia="es-MX"/>
        </w:rPr>
        <w:t xml:space="preserve">SEMARNAT: </w:t>
      </w:r>
      <w:r w:rsidRPr="005C4EC6">
        <w:rPr>
          <w:rFonts w:ascii="Arial" w:eastAsia="Soberana Sans" w:hAnsi="Arial" w:cs="Arial"/>
          <w:lang w:eastAsia="es-MX"/>
        </w:rPr>
        <w:t>ALMACÉN GENERAL DE LA SECRETARÍA</w:t>
      </w:r>
      <w:r>
        <w:rPr>
          <w:rFonts w:ascii="Arial" w:eastAsia="Soberana Sans" w:hAnsi="Arial" w:cs="Arial"/>
          <w:lang w:eastAsia="es-MX"/>
        </w:rPr>
        <w:t xml:space="preserve">, EN </w:t>
      </w:r>
      <w:r w:rsidRPr="005C4EC6">
        <w:rPr>
          <w:rFonts w:ascii="Arial" w:eastAsia="Soberana Sans" w:hAnsi="Arial" w:cs="Arial"/>
          <w:lang w:eastAsia="es-MX"/>
        </w:rPr>
        <w:t>AV. FERROCARRIL DE CUERNAVACA NO. 93, COLONIA POPOTLA, DELEGACIÓN MIGUEL HIDALGO, C.P. 11400, CIUDAD DE MÉXICO.</w:t>
      </w:r>
    </w:p>
    <w:p w:rsidR="005C4EC6" w:rsidRPr="005C4EC6" w:rsidRDefault="005C4EC6" w:rsidP="005C4EC6">
      <w:pPr>
        <w:ind w:right="-63"/>
        <w:jc w:val="both"/>
        <w:rPr>
          <w:rFonts w:ascii="Arial" w:eastAsia="Soberana Sans" w:hAnsi="Arial" w:cs="Arial"/>
          <w:lang w:eastAsia="es-MX"/>
        </w:rPr>
      </w:pPr>
    </w:p>
    <w:p w:rsidR="005C4EC6" w:rsidRPr="005C4EC6" w:rsidRDefault="005C4EC6" w:rsidP="005C4EC6">
      <w:pPr>
        <w:ind w:right="-63"/>
        <w:jc w:val="both"/>
        <w:rPr>
          <w:rFonts w:ascii="Arial" w:eastAsia="Soberana Sans" w:hAnsi="Arial" w:cs="Arial"/>
          <w:lang w:eastAsia="es-MX"/>
        </w:rPr>
      </w:pPr>
      <w:r w:rsidRPr="005C4EC6">
        <w:rPr>
          <w:rFonts w:ascii="Arial" w:eastAsia="Soberana Sans" w:hAnsi="Arial" w:cs="Arial"/>
          <w:lang w:eastAsia="es-MX"/>
        </w:rPr>
        <w:t>LOS PROVEEDORES DEBERÁN AVISAR CON 24 HORAS DE ANTICIPACIÓN A LA ENTREGA DE LOS BIENES A LA SUBDIRECCIÓN DE ALMACENES Y SUMINISTROS AL TELÉFONO 54902100 EXT. 23696.</w:t>
      </w:r>
    </w:p>
    <w:p w:rsidR="005C4EC6" w:rsidRPr="005C4EC6" w:rsidRDefault="005C4EC6" w:rsidP="005C4EC6">
      <w:pPr>
        <w:ind w:right="-63"/>
        <w:jc w:val="both"/>
        <w:rPr>
          <w:rFonts w:ascii="Arial" w:eastAsia="Soberana Sans" w:hAnsi="Arial" w:cs="Arial"/>
          <w:lang w:eastAsia="es-MX"/>
        </w:rPr>
      </w:pPr>
    </w:p>
    <w:tbl>
      <w:tblPr>
        <w:tblW w:w="3685" w:type="dxa"/>
        <w:tblInd w:w="3256" w:type="dxa"/>
        <w:tblCellMar>
          <w:left w:w="70" w:type="dxa"/>
          <w:right w:w="70" w:type="dxa"/>
        </w:tblCellMar>
        <w:tblLook w:val="04A0" w:firstRow="1" w:lastRow="0" w:firstColumn="1" w:lastColumn="0" w:noHBand="0" w:noVBand="1"/>
      </w:tblPr>
      <w:tblGrid>
        <w:gridCol w:w="1492"/>
        <w:gridCol w:w="2193"/>
      </w:tblGrid>
      <w:tr w:rsidR="005C4EC6" w:rsidRPr="005C4EC6" w:rsidTr="005C4EC6">
        <w:trPr>
          <w:trHeight w:val="495"/>
        </w:trPr>
        <w:tc>
          <w:tcPr>
            <w:tcW w:w="1492"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5C4EC6" w:rsidRPr="005C4EC6" w:rsidRDefault="005C4EC6" w:rsidP="005C4EC6">
            <w:pPr>
              <w:jc w:val="center"/>
              <w:rPr>
                <w:rFonts w:ascii="Arial" w:hAnsi="Arial" w:cs="Arial"/>
                <w:b/>
                <w:bCs/>
                <w:color w:val="000000"/>
                <w:lang w:eastAsia="es-MX"/>
              </w:rPr>
            </w:pPr>
            <w:r w:rsidRPr="005C4EC6">
              <w:rPr>
                <w:rFonts w:ascii="Arial" w:hAnsi="Arial" w:cs="Arial"/>
                <w:b/>
                <w:bCs/>
                <w:color w:val="000000"/>
                <w:lang w:val="es-ES"/>
              </w:rPr>
              <w:t>TALLA</w:t>
            </w:r>
          </w:p>
        </w:tc>
        <w:tc>
          <w:tcPr>
            <w:tcW w:w="2193" w:type="dxa"/>
            <w:tcBorders>
              <w:top w:val="single" w:sz="4" w:space="0" w:color="auto"/>
              <w:left w:val="nil"/>
              <w:bottom w:val="single" w:sz="4" w:space="0" w:color="auto"/>
              <w:right w:val="single" w:sz="4" w:space="0" w:color="auto"/>
            </w:tcBorders>
            <w:shd w:val="clear" w:color="000000" w:fill="BFBFBF"/>
            <w:vAlign w:val="center"/>
            <w:hideMark/>
          </w:tcPr>
          <w:p w:rsidR="005C4EC6" w:rsidRPr="005C4EC6" w:rsidRDefault="005C4EC6" w:rsidP="005C4EC6">
            <w:pPr>
              <w:jc w:val="center"/>
              <w:rPr>
                <w:rFonts w:ascii="Arial" w:hAnsi="Arial" w:cs="Arial"/>
                <w:b/>
                <w:bCs/>
                <w:color w:val="000000"/>
                <w:lang w:val="es-ES"/>
              </w:rPr>
            </w:pPr>
            <w:r w:rsidRPr="005C4EC6">
              <w:rPr>
                <w:rFonts w:ascii="Arial" w:hAnsi="Arial" w:cs="Arial"/>
                <w:b/>
                <w:bCs/>
                <w:color w:val="000000"/>
                <w:lang w:val="es-ES"/>
              </w:rPr>
              <w:t>TOTAL</w:t>
            </w:r>
          </w:p>
        </w:tc>
      </w:tr>
      <w:tr w:rsidR="005C4EC6" w:rsidRPr="005C4EC6" w:rsidTr="005C4EC6">
        <w:trPr>
          <w:trHeight w:val="300"/>
        </w:trPr>
        <w:tc>
          <w:tcPr>
            <w:tcW w:w="1492" w:type="dxa"/>
            <w:tcBorders>
              <w:top w:val="nil"/>
              <w:left w:val="single" w:sz="4" w:space="0" w:color="auto"/>
              <w:bottom w:val="single" w:sz="4" w:space="0" w:color="auto"/>
              <w:right w:val="single" w:sz="4" w:space="0" w:color="auto"/>
            </w:tcBorders>
            <w:shd w:val="clear" w:color="auto" w:fill="auto"/>
            <w:vAlign w:val="bottom"/>
          </w:tcPr>
          <w:p w:rsidR="005C4EC6" w:rsidRPr="005C4EC6" w:rsidRDefault="005C4EC6" w:rsidP="005C4EC6">
            <w:pPr>
              <w:jc w:val="center"/>
              <w:rPr>
                <w:rFonts w:ascii="Arial" w:hAnsi="Arial" w:cs="Arial"/>
                <w:color w:val="000000"/>
                <w:lang w:val="es-ES"/>
              </w:rPr>
            </w:pPr>
            <w:r w:rsidRPr="005C4EC6">
              <w:rPr>
                <w:rFonts w:ascii="Arial" w:hAnsi="Arial" w:cs="Arial"/>
                <w:color w:val="000000"/>
                <w:lang w:val="es-ES"/>
              </w:rPr>
              <w:t>23</w:t>
            </w:r>
          </w:p>
        </w:tc>
        <w:tc>
          <w:tcPr>
            <w:tcW w:w="2193" w:type="dxa"/>
            <w:tcBorders>
              <w:top w:val="nil"/>
              <w:left w:val="nil"/>
              <w:bottom w:val="single" w:sz="4" w:space="0" w:color="auto"/>
              <w:right w:val="single" w:sz="4" w:space="0" w:color="auto"/>
            </w:tcBorders>
            <w:shd w:val="clear" w:color="auto" w:fill="auto"/>
            <w:noWrap/>
            <w:vAlign w:val="bottom"/>
          </w:tcPr>
          <w:p w:rsidR="005C4EC6" w:rsidRPr="005C4EC6" w:rsidRDefault="005C4EC6" w:rsidP="005C4EC6">
            <w:pPr>
              <w:jc w:val="center"/>
              <w:rPr>
                <w:rFonts w:ascii="Arial" w:hAnsi="Arial" w:cs="Arial"/>
                <w:lang w:val="es-ES"/>
              </w:rPr>
            </w:pPr>
            <w:r w:rsidRPr="005C4EC6">
              <w:rPr>
                <w:rFonts w:ascii="Arial" w:hAnsi="Arial" w:cs="Arial"/>
                <w:lang w:val="es-ES"/>
              </w:rPr>
              <w:t>4</w:t>
            </w:r>
          </w:p>
        </w:tc>
      </w:tr>
      <w:tr w:rsidR="005C4EC6" w:rsidRPr="005C4EC6" w:rsidTr="005C4EC6">
        <w:trPr>
          <w:trHeight w:val="300"/>
        </w:trPr>
        <w:tc>
          <w:tcPr>
            <w:tcW w:w="1492" w:type="dxa"/>
            <w:tcBorders>
              <w:top w:val="nil"/>
              <w:left w:val="single" w:sz="4" w:space="0" w:color="auto"/>
              <w:bottom w:val="single" w:sz="4" w:space="0" w:color="auto"/>
              <w:right w:val="single" w:sz="4" w:space="0" w:color="auto"/>
            </w:tcBorders>
            <w:shd w:val="clear" w:color="auto" w:fill="auto"/>
            <w:vAlign w:val="bottom"/>
          </w:tcPr>
          <w:p w:rsidR="005C4EC6" w:rsidRPr="005C4EC6" w:rsidRDefault="005C4EC6" w:rsidP="005C4EC6">
            <w:pPr>
              <w:jc w:val="center"/>
              <w:rPr>
                <w:rFonts w:ascii="Arial" w:hAnsi="Arial" w:cs="Arial"/>
                <w:color w:val="000000"/>
                <w:lang w:val="es-ES"/>
              </w:rPr>
            </w:pPr>
            <w:r w:rsidRPr="005C4EC6">
              <w:rPr>
                <w:rFonts w:ascii="Arial" w:hAnsi="Arial" w:cs="Arial"/>
                <w:color w:val="000000"/>
                <w:lang w:val="es-ES"/>
              </w:rPr>
              <w:t>24</w:t>
            </w:r>
          </w:p>
        </w:tc>
        <w:tc>
          <w:tcPr>
            <w:tcW w:w="2193" w:type="dxa"/>
            <w:tcBorders>
              <w:top w:val="nil"/>
              <w:left w:val="nil"/>
              <w:bottom w:val="single" w:sz="4" w:space="0" w:color="auto"/>
              <w:right w:val="single" w:sz="4" w:space="0" w:color="auto"/>
            </w:tcBorders>
            <w:shd w:val="clear" w:color="auto" w:fill="auto"/>
            <w:noWrap/>
            <w:vAlign w:val="bottom"/>
          </w:tcPr>
          <w:p w:rsidR="005C4EC6" w:rsidRPr="005C4EC6" w:rsidRDefault="005C4EC6" w:rsidP="005C4EC6">
            <w:pPr>
              <w:jc w:val="center"/>
              <w:rPr>
                <w:rFonts w:ascii="Arial" w:hAnsi="Arial" w:cs="Arial"/>
                <w:lang w:val="es-ES"/>
              </w:rPr>
            </w:pPr>
            <w:r w:rsidRPr="005C4EC6">
              <w:rPr>
                <w:rFonts w:ascii="Arial" w:hAnsi="Arial" w:cs="Arial"/>
                <w:lang w:val="es-ES"/>
              </w:rPr>
              <w:t>12</w:t>
            </w:r>
          </w:p>
        </w:tc>
      </w:tr>
      <w:tr w:rsidR="005C4EC6" w:rsidRPr="005C4EC6" w:rsidTr="005C4EC6">
        <w:trPr>
          <w:trHeight w:val="300"/>
        </w:trPr>
        <w:tc>
          <w:tcPr>
            <w:tcW w:w="1492" w:type="dxa"/>
            <w:tcBorders>
              <w:top w:val="nil"/>
              <w:left w:val="single" w:sz="4" w:space="0" w:color="auto"/>
              <w:bottom w:val="single" w:sz="4" w:space="0" w:color="auto"/>
              <w:right w:val="single" w:sz="4" w:space="0" w:color="auto"/>
            </w:tcBorders>
            <w:shd w:val="clear" w:color="auto" w:fill="auto"/>
            <w:vAlign w:val="bottom"/>
          </w:tcPr>
          <w:p w:rsidR="005C4EC6" w:rsidRPr="005C4EC6" w:rsidRDefault="005C4EC6" w:rsidP="005C4EC6">
            <w:pPr>
              <w:jc w:val="center"/>
              <w:rPr>
                <w:rFonts w:ascii="Arial" w:hAnsi="Arial" w:cs="Arial"/>
                <w:color w:val="000000"/>
                <w:lang w:val="es-ES"/>
              </w:rPr>
            </w:pPr>
            <w:r w:rsidRPr="005C4EC6">
              <w:rPr>
                <w:rFonts w:ascii="Arial" w:hAnsi="Arial" w:cs="Arial"/>
                <w:color w:val="000000"/>
                <w:lang w:val="es-ES"/>
              </w:rPr>
              <w:t>25</w:t>
            </w:r>
          </w:p>
        </w:tc>
        <w:tc>
          <w:tcPr>
            <w:tcW w:w="2193" w:type="dxa"/>
            <w:tcBorders>
              <w:top w:val="nil"/>
              <w:left w:val="nil"/>
              <w:bottom w:val="single" w:sz="4" w:space="0" w:color="auto"/>
              <w:right w:val="single" w:sz="4" w:space="0" w:color="auto"/>
            </w:tcBorders>
            <w:shd w:val="clear" w:color="auto" w:fill="auto"/>
            <w:noWrap/>
            <w:vAlign w:val="bottom"/>
          </w:tcPr>
          <w:p w:rsidR="005C4EC6" w:rsidRPr="005C4EC6" w:rsidRDefault="005C4EC6" w:rsidP="005C4EC6">
            <w:pPr>
              <w:jc w:val="center"/>
              <w:rPr>
                <w:rFonts w:ascii="Arial" w:hAnsi="Arial" w:cs="Arial"/>
                <w:lang w:val="es-ES"/>
              </w:rPr>
            </w:pPr>
            <w:r w:rsidRPr="005C4EC6">
              <w:rPr>
                <w:rFonts w:ascii="Arial" w:hAnsi="Arial" w:cs="Arial"/>
                <w:lang w:val="es-ES"/>
              </w:rPr>
              <w:t>6</w:t>
            </w:r>
          </w:p>
        </w:tc>
      </w:tr>
      <w:tr w:rsidR="005C4EC6" w:rsidRPr="005C4EC6" w:rsidTr="005C4EC6">
        <w:trPr>
          <w:trHeight w:val="300"/>
        </w:trPr>
        <w:tc>
          <w:tcPr>
            <w:tcW w:w="1492" w:type="dxa"/>
            <w:tcBorders>
              <w:top w:val="nil"/>
              <w:left w:val="single" w:sz="4" w:space="0" w:color="auto"/>
              <w:bottom w:val="single" w:sz="4" w:space="0" w:color="auto"/>
              <w:right w:val="single" w:sz="4" w:space="0" w:color="auto"/>
            </w:tcBorders>
            <w:shd w:val="clear" w:color="auto" w:fill="auto"/>
            <w:vAlign w:val="bottom"/>
          </w:tcPr>
          <w:p w:rsidR="005C4EC6" w:rsidRPr="005C4EC6" w:rsidRDefault="005C4EC6" w:rsidP="005C4EC6">
            <w:pPr>
              <w:jc w:val="center"/>
              <w:rPr>
                <w:rFonts w:ascii="Arial" w:hAnsi="Arial" w:cs="Arial"/>
                <w:color w:val="000000"/>
                <w:lang w:val="es-ES"/>
              </w:rPr>
            </w:pPr>
            <w:r w:rsidRPr="005C4EC6">
              <w:rPr>
                <w:rFonts w:ascii="Arial" w:hAnsi="Arial" w:cs="Arial"/>
                <w:color w:val="000000"/>
                <w:lang w:val="es-ES"/>
              </w:rPr>
              <w:t>26</w:t>
            </w:r>
          </w:p>
        </w:tc>
        <w:tc>
          <w:tcPr>
            <w:tcW w:w="2193" w:type="dxa"/>
            <w:tcBorders>
              <w:top w:val="nil"/>
              <w:left w:val="nil"/>
              <w:bottom w:val="single" w:sz="4" w:space="0" w:color="auto"/>
              <w:right w:val="single" w:sz="4" w:space="0" w:color="auto"/>
            </w:tcBorders>
            <w:shd w:val="clear" w:color="auto" w:fill="auto"/>
            <w:noWrap/>
            <w:vAlign w:val="bottom"/>
          </w:tcPr>
          <w:p w:rsidR="005C4EC6" w:rsidRPr="005C4EC6" w:rsidRDefault="005C4EC6" w:rsidP="005C4EC6">
            <w:pPr>
              <w:jc w:val="center"/>
              <w:rPr>
                <w:rFonts w:ascii="Arial" w:hAnsi="Arial" w:cs="Arial"/>
                <w:lang w:val="es-ES"/>
              </w:rPr>
            </w:pPr>
            <w:r w:rsidRPr="005C4EC6">
              <w:rPr>
                <w:rFonts w:ascii="Arial" w:hAnsi="Arial" w:cs="Arial"/>
                <w:lang w:val="es-ES"/>
              </w:rPr>
              <w:t>2</w:t>
            </w:r>
          </w:p>
        </w:tc>
      </w:tr>
      <w:tr w:rsidR="005C4EC6" w:rsidRPr="005C4EC6" w:rsidTr="005C4EC6">
        <w:trPr>
          <w:trHeight w:val="300"/>
        </w:trPr>
        <w:tc>
          <w:tcPr>
            <w:tcW w:w="1492" w:type="dxa"/>
            <w:tcBorders>
              <w:top w:val="nil"/>
              <w:left w:val="single" w:sz="4" w:space="0" w:color="auto"/>
              <w:bottom w:val="single" w:sz="4" w:space="0" w:color="auto"/>
              <w:right w:val="single" w:sz="4" w:space="0" w:color="auto"/>
            </w:tcBorders>
            <w:shd w:val="clear" w:color="000000" w:fill="BFBFBF"/>
            <w:noWrap/>
            <w:vAlign w:val="bottom"/>
            <w:hideMark/>
          </w:tcPr>
          <w:p w:rsidR="005C4EC6" w:rsidRPr="005C4EC6" w:rsidRDefault="005C4EC6" w:rsidP="005C4EC6">
            <w:pPr>
              <w:jc w:val="center"/>
              <w:rPr>
                <w:rFonts w:ascii="Arial" w:hAnsi="Arial" w:cs="Arial"/>
                <w:b/>
                <w:bCs/>
                <w:color w:val="000000"/>
                <w:lang w:val="es-ES"/>
              </w:rPr>
            </w:pPr>
            <w:r w:rsidRPr="005C4EC6">
              <w:rPr>
                <w:rFonts w:ascii="Arial" w:hAnsi="Arial" w:cs="Arial"/>
                <w:b/>
                <w:bCs/>
                <w:color w:val="000000"/>
                <w:lang w:val="es-ES"/>
              </w:rPr>
              <w:t>TOTAL</w:t>
            </w:r>
          </w:p>
        </w:tc>
        <w:tc>
          <w:tcPr>
            <w:tcW w:w="2193" w:type="dxa"/>
            <w:tcBorders>
              <w:top w:val="nil"/>
              <w:left w:val="nil"/>
              <w:bottom w:val="single" w:sz="4" w:space="0" w:color="auto"/>
              <w:right w:val="single" w:sz="4" w:space="0" w:color="auto"/>
            </w:tcBorders>
            <w:shd w:val="clear" w:color="000000" w:fill="BFBFBF"/>
            <w:noWrap/>
            <w:vAlign w:val="bottom"/>
            <w:hideMark/>
          </w:tcPr>
          <w:p w:rsidR="005C4EC6" w:rsidRPr="005C4EC6" w:rsidRDefault="005C4EC6" w:rsidP="005C4EC6">
            <w:pPr>
              <w:jc w:val="center"/>
              <w:rPr>
                <w:rFonts w:ascii="Arial" w:hAnsi="Arial" w:cs="Arial"/>
                <w:b/>
                <w:bCs/>
                <w:color w:val="000000"/>
                <w:lang w:val="es-ES"/>
              </w:rPr>
            </w:pPr>
            <w:r w:rsidRPr="005C4EC6">
              <w:rPr>
                <w:rFonts w:ascii="Arial" w:hAnsi="Arial" w:cs="Arial"/>
                <w:b/>
                <w:bCs/>
                <w:color w:val="000000"/>
                <w:lang w:val="es-ES"/>
              </w:rPr>
              <w:fldChar w:fldCharType="begin"/>
            </w:r>
            <w:r w:rsidRPr="005C4EC6">
              <w:rPr>
                <w:rFonts w:ascii="Arial" w:hAnsi="Arial" w:cs="Arial"/>
                <w:b/>
                <w:bCs/>
                <w:color w:val="000000"/>
                <w:lang w:val="es-ES"/>
              </w:rPr>
              <w:instrText xml:space="preserve"> =SUM(ABOVE) </w:instrText>
            </w:r>
            <w:r w:rsidRPr="005C4EC6">
              <w:rPr>
                <w:rFonts w:ascii="Arial" w:hAnsi="Arial" w:cs="Arial"/>
                <w:b/>
                <w:bCs/>
                <w:color w:val="000000"/>
                <w:lang w:val="es-ES"/>
              </w:rPr>
              <w:fldChar w:fldCharType="separate"/>
            </w:r>
            <w:r w:rsidRPr="005C4EC6">
              <w:rPr>
                <w:rFonts w:ascii="Arial" w:hAnsi="Arial" w:cs="Arial"/>
                <w:b/>
                <w:bCs/>
                <w:noProof/>
                <w:color w:val="000000"/>
                <w:lang w:val="es-ES"/>
              </w:rPr>
              <w:t>24</w:t>
            </w:r>
            <w:r w:rsidRPr="005C4EC6">
              <w:rPr>
                <w:rFonts w:ascii="Arial" w:hAnsi="Arial" w:cs="Arial"/>
                <w:b/>
                <w:bCs/>
                <w:color w:val="000000"/>
                <w:lang w:val="es-ES"/>
              </w:rPr>
              <w:fldChar w:fldCharType="end"/>
            </w:r>
          </w:p>
        </w:tc>
      </w:tr>
    </w:tbl>
    <w:p w:rsidR="005C4EC6" w:rsidRPr="005C4EC6" w:rsidRDefault="005C4EC6" w:rsidP="005C4EC6">
      <w:pPr>
        <w:overflowPunct w:val="0"/>
        <w:autoSpaceDE w:val="0"/>
        <w:autoSpaceDN w:val="0"/>
        <w:adjustRightInd w:val="0"/>
        <w:spacing w:after="120"/>
        <w:textAlignment w:val="baseline"/>
        <w:rPr>
          <w:rFonts w:ascii="Arial" w:eastAsia="Soberana Sans" w:hAnsi="Arial" w:cs="Arial"/>
          <w:b/>
          <w:lang w:val="es-ES_tradnl" w:eastAsia="es-MX"/>
        </w:rPr>
      </w:pPr>
    </w:p>
    <w:tbl>
      <w:tblPr>
        <w:tblW w:w="9495" w:type="dxa"/>
        <w:tblInd w:w="-114" w:type="dxa"/>
        <w:tblLayout w:type="fixed"/>
        <w:tblLook w:val="0000" w:firstRow="0" w:lastRow="0" w:firstColumn="0" w:lastColumn="0" w:noHBand="0" w:noVBand="0"/>
      </w:tblPr>
      <w:tblGrid>
        <w:gridCol w:w="9495"/>
      </w:tblGrid>
      <w:tr w:rsidR="005C4EC6" w:rsidRPr="005C4EC6" w:rsidTr="00710FA9">
        <w:trPr>
          <w:trHeight w:val="380"/>
        </w:trPr>
        <w:tc>
          <w:tcPr>
            <w:tcW w:w="9495" w:type="dxa"/>
            <w:shd w:val="clear" w:color="auto" w:fill="0C0C0C"/>
            <w:vAlign w:val="center"/>
          </w:tcPr>
          <w:p w:rsidR="005C4EC6" w:rsidRPr="005C4EC6" w:rsidRDefault="005C4EC6" w:rsidP="005C4EC6">
            <w:pPr>
              <w:rPr>
                <w:rFonts w:ascii="Arial" w:hAnsi="Arial" w:cs="Arial"/>
                <w:color w:val="000000"/>
                <w:lang w:val="es-ES" w:eastAsia="es-MX"/>
              </w:rPr>
            </w:pPr>
            <w:r w:rsidRPr="005C4EC6">
              <w:rPr>
                <w:rFonts w:ascii="Arial" w:eastAsia="Soberana Sans" w:hAnsi="Arial" w:cs="Arial"/>
                <w:color w:val="FFFFFF"/>
                <w:lang w:val="es-ES" w:eastAsia="es-MX"/>
              </w:rPr>
              <w:t xml:space="preserve">PARTIDA </w:t>
            </w:r>
            <w:r>
              <w:rPr>
                <w:rFonts w:ascii="Arial" w:eastAsia="Soberana Sans" w:hAnsi="Arial" w:cs="Arial"/>
                <w:color w:val="FFFFFF"/>
                <w:lang w:val="es-ES" w:eastAsia="es-MX"/>
              </w:rPr>
              <w:t>08</w:t>
            </w:r>
            <w:r w:rsidRPr="005C4EC6">
              <w:rPr>
                <w:rFonts w:ascii="Arial" w:eastAsia="Soberana Sans" w:hAnsi="Arial" w:cs="Arial"/>
                <w:color w:val="FFFFFF"/>
                <w:lang w:val="es-ES" w:eastAsia="es-MX"/>
              </w:rPr>
              <w:t xml:space="preserve"> .- </w:t>
            </w:r>
            <w:r w:rsidRPr="005C4EC6">
              <w:rPr>
                <w:rFonts w:ascii="Arial" w:hAnsi="Arial" w:cs="Arial"/>
                <w:lang w:val="es-ES"/>
              </w:rPr>
              <w:t>ZAPATO BLANCO PARA MEDICO</w:t>
            </w:r>
          </w:p>
        </w:tc>
      </w:tr>
    </w:tbl>
    <w:p w:rsidR="005C4EC6" w:rsidRPr="005C4EC6" w:rsidRDefault="005C4EC6" w:rsidP="005C4EC6">
      <w:pPr>
        <w:jc w:val="both"/>
        <w:rPr>
          <w:rFonts w:ascii="Arial" w:hAnsi="Arial" w:cs="Arial"/>
          <w:b/>
          <w:lang w:val="es-ES"/>
        </w:rPr>
      </w:pPr>
      <w:r w:rsidRPr="005C4EC6">
        <w:rPr>
          <w:rFonts w:ascii="Arial" w:hAnsi="Arial" w:cs="Arial"/>
          <w:b/>
          <w:lang w:val="es-ES"/>
        </w:rPr>
        <w:t xml:space="preserve">UNIDAD: </w:t>
      </w:r>
      <w:r w:rsidRPr="005C4EC6">
        <w:rPr>
          <w:rFonts w:ascii="Arial" w:hAnsi="Arial" w:cs="Arial"/>
          <w:lang w:val="es-ES"/>
        </w:rPr>
        <w:t>PAR</w:t>
      </w:r>
    </w:p>
    <w:p w:rsidR="005C4EC6" w:rsidRPr="005C4EC6" w:rsidRDefault="005C4EC6" w:rsidP="005C4EC6">
      <w:pPr>
        <w:jc w:val="both"/>
        <w:rPr>
          <w:rFonts w:ascii="Arial" w:hAnsi="Arial" w:cs="Arial"/>
          <w:lang w:val="es-ES"/>
        </w:rPr>
      </w:pPr>
      <w:r w:rsidRPr="005C4EC6">
        <w:rPr>
          <w:rFonts w:ascii="Arial" w:hAnsi="Arial" w:cs="Arial"/>
          <w:b/>
          <w:lang w:val="es-ES"/>
        </w:rPr>
        <w:t>CANTIDAD</w:t>
      </w:r>
      <w:r w:rsidRPr="005C4EC6">
        <w:rPr>
          <w:rFonts w:ascii="Arial" w:hAnsi="Arial" w:cs="Arial"/>
          <w:lang w:val="es-ES"/>
        </w:rPr>
        <w:t>: 6</w:t>
      </w:r>
    </w:p>
    <w:p w:rsidR="005C4EC6" w:rsidRPr="005C4EC6" w:rsidRDefault="005C4EC6" w:rsidP="005C4EC6">
      <w:pPr>
        <w:jc w:val="both"/>
        <w:rPr>
          <w:rFonts w:ascii="Arial" w:hAnsi="Arial" w:cs="Arial"/>
          <w:lang w:val="es-ES"/>
        </w:rPr>
      </w:pPr>
    </w:p>
    <w:p w:rsidR="005C4EC6" w:rsidRPr="005C4EC6" w:rsidRDefault="005C4EC6" w:rsidP="005C4EC6">
      <w:pPr>
        <w:jc w:val="both"/>
        <w:rPr>
          <w:rFonts w:ascii="Arial" w:hAnsi="Arial" w:cs="Arial"/>
          <w:b/>
          <w:u w:val="single"/>
          <w:lang w:val="es-ES"/>
        </w:rPr>
      </w:pPr>
      <w:r w:rsidRPr="005C4EC6">
        <w:rPr>
          <w:rFonts w:ascii="Arial" w:hAnsi="Arial" w:cs="Arial"/>
          <w:b/>
          <w:u w:val="single"/>
          <w:lang w:val="es-ES"/>
        </w:rPr>
        <w:t>DESCRIPCIÓN:</w:t>
      </w:r>
    </w:p>
    <w:p w:rsidR="005C4EC6" w:rsidRPr="005C4EC6" w:rsidRDefault="005C4EC6" w:rsidP="005C4EC6">
      <w:pPr>
        <w:ind w:right="72"/>
        <w:jc w:val="both"/>
        <w:rPr>
          <w:rFonts w:ascii="Arial" w:hAnsi="Arial" w:cs="Arial"/>
          <w:lang w:val="es-ES"/>
        </w:rPr>
      </w:pPr>
    </w:p>
    <w:p w:rsidR="005C4EC6" w:rsidRPr="005C4EC6" w:rsidRDefault="005C4EC6" w:rsidP="005C4EC6">
      <w:pPr>
        <w:tabs>
          <w:tab w:val="left" w:pos="0"/>
        </w:tabs>
        <w:overflowPunct w:val="0"/>
        <w:autoSpaceDE w:val="0"/>
        <w:autoSpaceDN w:val="0"/>
        <w:adjustRightInd w:val="0"/>
        <w:spacing w:line="240" w:lineRule="exact"/>
        <w:jc w:val="both"/>
        <w:textAlignment w:val="baseline"/>
        <w:rPr>
          <w:rFonts w:ascii="Arial" w:hAnsi="Arial" w:cs="Arial"/>
          <w:lang w:val="es-ES_tradnl"/>
        </w:rPr>
      </w:pPr>
      <w:r w:rsidRPr="005C4EC6">
        <w:rPr>
          <w:rFonts w:ascii="Arial" w:hAnsi="Arial" w:cs="Arial"/>
          <w:lang w:val="es-ES_tradnl"/>
        </w:rPr>
        <w:t>FABRICADO EN PIEL DE TERNERA COLOR BLANCO. LA PIEL DEBERÁ SER SUAVE.</w:t>
      </w:r>
    </w:p>
    <w:p w:rsidR="005C4EC6" w:rsidRPr="005C4EC6" w:rsidRDefault="005C4EC6" w:rsidP="005C4EC6">
      <w:pPr>
        <w:tabs>
          <w:tab w:val="left" w:pos="0"/>
        </w:tabs>
        <w:overflowPunct w:val="0"/>
        <w:autoSpaceDE w:val="0"/>
        <w:autoSpaceDN w:val="0"/>
        <w:adjustRightInd w:val="0"/>
        <w:spacing w:line="240" w:lineRule="exact"/>
        <w:jc w:val="both"/>
        <w:textAlignment w:val="baseline"/>
        <w:rPr>
          <w:rFonts w:ascii="Arial" w:hAnsi="Arial" w:cs="Arial"/>
          <w:lang w:val="es-ES_tradnl"/>
        </w:rPr>
      </w:pPr>
    </w:p>
    <w:p w:rsidR="005C4EC6" w:rsidRPr="005C4EC6" w:rsidRDefault="005C4EC6" w:rsidP="005C4EC6">
      <w:pPr>
        <w:tabs>
          <w:tab w:val="left" w:pos="0"/>
        </w:tabs>
        <w:overflowPunct w:val="0"/>
        <w:autoSpaceDE w:val="0"/>
        <w:autoSpaceDN w:val="0"/>
        <w:adjustRightInd w:val="0"/>
        <w:spacing w:line="240" w:lineRule="exact"/>
        <w:jc w:val="both"/>
        <w:textAlignment w:val="baseline"/>
        <w:rPr>
          <w:rFonts w:ascii="Arial" w:hAnsi="Arial" w:cs="Arial"/>
          <w:lang w:val="es-ES_tradnl"/>
        </w:rPr>
      </w:pPr>
      <w:r w:rsidRPr="005C4EC6">
        <w:rPr>
          <w:rFonts w:ascii="Arial" w:hAnsi="Arial" w:cs="Arial"/>
          <w:lang w:val="es-ES_tradnl"/>
        </w:rPr>
        <w:t>DEBERÁ LLEVAR CUATRO OJILLOS DE CADA LADO PARA AGUJETAS, MEDIO FORRO DE PIEL, SUELA DE POLIURETANO ANTIDERRAPANTE DE UNA SOLA PIEZA COLOR BLANCO.</w:t>
      </w:r>
    </w:p>
    <w:p w:rsidR="005C4EC6" w:rsidRPr="005C4EC6" w:rsidRDefault="005C4EC6" w:rsidP="005C4EC6">
      <w:pPr>
        <w:tabs>
          <w:tab w:val="left" w:pos="0"/>
        </w:tabs>
        <w:overflowPunct w:val="0"/>
        <w:autoSpaceDE w:val="0"/>
        <w:autoSpaceDN w:val="0"/>
        <w:adjustRightInd w:val="0"/>
        <w:spacing w:line="240" w:lineRule="exact"/>
        <w:jc w:val="both"/>
        <w:textAlignment w:val="baseline"/>
        <w:rPr>
          <w:rFonts w:ascii="Arial" w:hAnsi="Arial" w:cs="Arial"/>
          <w:lang w:val="es-ES_tradnl"/>
        </w:rPr>
      </w:pPr>
    </w:p>
    <w:p w:rsidR="005C4EC6" w:rsidRPr="005C4EC6" w:rsidRDefault="005C4EC6" w:rsidP="005C4EC6">
      <w:pPr>
        <w:ind w:right="72"/>
        <w:jc w:val="both"/>
        <w:rPr>
          <w:rFonts w:ascii="Arial" w:hAnsi="Arial" w:cs="Arial"/>
          <w:lang w:val="es-ES"/>
        </w:rPr>
      </w:pPr>
      <w:r w:rsidRPr="005C4EC6">
        <w:rPr>
          <w:rFonts w:ascii="Arial" w:hAnsi="Arial" w:cs="Arial"/>
          <w:lang w:val="es-ES"/>
        </w:rPr>
        <w:t>PROCESO DE FABRICACIÓN GOOD YEAR WELT</w:t>
      </w:r>
    </w:p>
    <w:p w:rsidR="005C4EC6" w:rsidRPr="005C4EC6" w:rsidRDefault="005C4EC6" w:rsidP="005C4EC6">
      <w:pPr>
        <w:ind w:right="72"/>
        <w:jc w:val="both"/>
        <w:rPr>
          <w:rFonts w:ascii="Arial" w:hAnsi="Arial" w:cs="Arial"/>
          <w:lang w:val="es-ES"/>
        </w:rPr>
      </w:pPr>
    </w:p>
    <w:p w:rsidR="005C4EC6" w:rsidRPr="005C4EC6" w:rsidRDefault="005C4EC6" w:rsidP="005C4EC6">
      <w:pPr>
        <w:ind w:right="72"/>
        <w:jc w:val="both"/>
        <w:rPr>
          <w:rFonts w:ascii="Arial" w:hAnsi="Arial" w:cs="Arial"/>
          <w:lang w:val="es-ES"/>
        </w:rPr>
      </w:pPr>
      <w:r w:rsidRPr="005C4EC6">
        <w:rPr>
          <w:rFonts w:ascii="Arial" w:hAnsi="Arial" w:cs="Arial"/>
          <w:b/>
          <w:lang w:val="es-ES"/>
        </w:rPr>
        <w:t>EMPAQUE</w:t>
      </w:r>
      <w:r w:rsidRPr="005C4EC6">
        <w:rPr>
          <w:rFonts w:ascii="Arial" w:hAnsi="Arial" w:cs="Arial"/>
          <w:lang w:val="es-ES"/>
        </w:rPr>
        <w:t>: DEBERÁN ENTREGARSE EN CAJAS POR PAR.</w:t>
      </w:r>
    </w:p>
    <w:p w:rsidR="005C4EC6" w:rsidRPr="005C4EC6" w:rsidRDefault="005C4EC6" w:rsidP="005C4EC6">
      <w:pPr>
        <w:ind w:right="72"/>
        <w:jc w:val="both"/>
        <w:rPr>
          <w:rFonts w:ascii="Arial" w:hAnsi="Arial" w:cs="Arial"/>
          <w:i/>
          <w:lang w:val="es-ES"/>
        </w:rPr>
      </w:pPr>
    </w:p>
    <w:p w:rsidR="005C4EC6" w:rsidRPr="005C4EC6" w:rsidRDefault="005C4EC6" w:rsidP="005C4EC6">
      <w:pPr>
        <w:spacing w:line="302" w:lineRule="exact"/>
        <w:ind w:right="-63"/>
        <w:jc w:val="center"/>
        <w:rPr>
          <w:rFonts w:ascii="Arial" w:hAnsi="Arial" w:cs="Arial"/>
          <w:b/>
          <w:lang w:val="es-ES_tradnl"/>
        </w:rPr>
      </w:pPr>
      <w:r w:rsidRPr="005C4EC6">
        <w:rPr>
          <w:rFonts w:ascii="Arial" w:hAnsi="Arial" w:cs="Arial"/>
          <w:b/>
          <w:lang w:val="es-ES_tradnl"/>
        </w:rPr>
        <w:t>LUGAR DE ENTREGA</w:t>
      </w:r>
    </w:p>
    <w:p w:rsidR="005C4EC6" w:rsidRPr="005C4EC6" w:rsidRDefault="005C4EC6" w:rsidP="005C4EC6">
      <w:pPr>
        <w:ind w:right="-63"/>
        <w:jc w:val="center"/>
        <w:rPr>
          <w:rFonts w:ascii="Arial" w:hAnsi="Arial" w:cs="Arial"/>
          <w:b/>
        </w:rPr>
      </w:pPr>
    </w:p>
    <w:p w:rsidR="005C4EC6" w:rsidRPr="005C4EC6" w:rsidRDefault="005C4EC6" w:rsidP="005C4EC6">
      <w:pPr>
        <w:ind w:right="-63"/>
        <w:jc w:val="both"/>
        <w:rPr>
          <w:rFonts w:ascii="Arial" w:eastAsia="Soberana Sans" w:hAnsi="Arial" w:cs="Arial"/>
          <w:lang w:eastAsia="es-MX"/>
        </w:rPr>
      </w:pPr>
      <w:r w:rsidRPr="005C4EC6">
        <w:rPr>
          <w:rFonts w:ascii="Arial" w:eastAsia="Soberana Sans" w:hAnsi="Arial" w:cs="Arial"/>
          <w:b/>
          <w:lang w:eastAsia="es-MX"/>
        </w:rPr>
        <w:t xml:space="preserve">SEMARNAT: </w:t>
      </w:r>
      <w:r w:rsidRPr="005C4EC6">
        <w:rPr>
          <w:rFonts w:ascii="Arial" w:eastAsia="Soberana Sans" w:hAnsi="Arial" w:cs="Arial"/>
          <w:lang w:eastAsia="es-MX"/>
        </w:rPr>
        <w:t>ALMACÉN GENERAL DE LA SECRETARÍA</w:t>
      </w:r>
      <w:r>
        <w:rPr>
          <w:rFonts w:ascii="Arial" w:eastAsia="Soberana Sans" w:hAnsi="Arial" w:cs="Arial"/>
          <w:lang w:eastAsia="es-MX"/>
        </w:rPr>
        <w:t xml:space="preserve">, </w:t>
      </w:r>
      <w:r w:rsidRPr="005C4EC6">
        <w:rPr>
          <w:rFonts w:ascii="Arial" w:eastAsia="Soberana Sans" w:hAnsi="Arial" w:cs="Arial"/>
          <w:lang w:eastAsia="es-MX"/>
        </w:rPr>
        <w:t>AV. FERROCARRIL DE CUERNAVACA NO. 93, COLONIA POPOTLA, DELEGACIÓN MIGUEL HIDALGO, C.P. 11400, CIUDAD DE MÉXICO.</w:t>
      </w:r>
    </w:p>
    <w:p w:rsidR="005C4EC6" w:rsidRPr="005C4EC6" w:rsidRDefault="005C4EC6" w:rsidP="005C4EC6">
      <w:pPr>
        <w:ind w:right="-63"/>
        <w:jc w:val="both"/>
        <w:rPr>
          <w:rFonts w:ascii="Arial" w:eastAsia="Soberana Sans" w:hAnsi="Arial" w:cs="Arial"/>
          <w:lang w:eastAsia="es-MX"/>
        </w:rPr>
      </w:pPr>
    </w:p>
    <w:p w:rsidR="005C4EC6" w:rsidRPr="005C4EC6" w:rsidRDefault="005C4EC6" w:rsidP="005C4EC6">
      <w:pPr>
        <w:ind w:right="-63"/>
        <w:jc w:val="both"/>
        <w:rPr>
          <w:rFonts w:ascii="Arial" w:eastAsia="Soberana Sans" w:hAnsi="Arial" w:cs="Arial"/>
          <w:lang w:eastAsia="es-MX"/>
        </w:rPr>
      </w:pPr>
      <w:r w:rsidRPr="005C4EC6">
        <w:rPr>
          <w:rFonts w:ascii="Arial" w:eastAsia="Soberana Sans" w:hAnsi="Arial" w:cs="Arial"/>
          <w:lang w:eastAsia="es-MX"/>
        </w:rPr>
        <w:t>LOS PROVEEDORES DEBERÁN AVISAR CON 24 HORAS DE ANTICIPACIÓN A LA ENTREGA DE LOS BIENES A LA SUBDIRECCIÓN DE ALMACENES Y SUMINISTROS AL TELÉFONO 54902100 EXT. 23696.</w:t>
      </w:r>
    </w:p>
    <w:p w:rsidR="005C4EC6" w:rsidRPr="005C4EC6" w:rsidRDefault="005C4EC6" w:rsidP="005C4EC6">
      <w:pPr>
        <w:ind w:right="-63"/>
        <w:jc w:val="both"/>
        <w:rPr>
          <w:rFonts w:ascii="Arial" w:eastAsia="Soberana Sans" w:hAnsi="Arial" w:cs="Arial"/>
          <w:lang w:eastAsia="es-MX"/>
        </w:rPr>
      </w:pPr>
    </w:p>
    <w:tbl>
      <w:tblPr>
        <w:tblW w:w="3827" w:type="dxa"/>
        <w:tblInd w:w="2689" w:type="dxa"/>
        <w:tblCellMar>
          <w:left w:w="70" w:type="dxa"/>
          <w:right w:w="70" w:type="dxa"/>
        </w:tblCellMar>
        <w:tblLook w:val="04A0" w:firstRow="1" w:lastRow="0" w:firstColumn="1" w:lastColumn="0" w:noHBand="0" w:noVBand="1"/>
      </w:tblPr>
      <w:tblGrid>
        <w:gridCol w:w="2059"/>
        <w:gridCol w:w="1768"/>
      </w:tblGrid>
      <w:tr w:rsidR="005C4EC6" w:rsidRPr="005C4EC6" w:rsidTr="005C4EC6">
        <w:trPr>
          <w:trHeight w:val="495"/>
        </w:trPr>
        <w:tc>
          <w:tcPr>
            <w:tcW w:w="2059"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5C4EC6" w:rsidRPr="005C4EC6" w:rsidRDefault="005C4EC6" w:rsidP="005C4EC6">
            <w:pPr>
              <w:jc w:val="center"/>
              <w:rPr>
                <w:rFonts w:ascii="Arial" w:hAnsi="Arial" w:cs="Arial"/>
                <w:b/>
                <w:bCs/>
                <w:color w:val="000000"/>
                <w:lang w:eastAsia="es-MX"/>
              </w:rPr>
            </w:pPr>
            <w:r w:rsidRPr="005C4EC6">
              <w:rPr>
                <w:rFonts w:ascii="Arial" w:hAnsi="Arial" w:cs="Arial"/>
                <w:b/>
                <w:bCs/>
                <w:color w:val="000000"/>
                <w:lang w:val="es-ES"/>
              </w:rPr>
              <w:t>TALLA</w:t>
            </w:r>
          </w:p>
        </w:tc>
        <w:tc>
          <w:tcPr>
            <w:tcW w:w="1768" w:type="dxa"/>
            <w:tcBorders>
              <w:top w:val="single" w:sz="4" w:space="0" w:color="auto"/>
              <w:left w:val="nil"/>
              <w:bottom w:val="single" w:sz="4" w:space="0" w:color="auto"/>
              <w:right w:val="single" w:sz="4" w:space="0" w:color="auto"/>
            </w:tcBorders>
            <w:shd w:val="clear" w:color="000000" w:fill="BFBFBF"/>
            <w:vAlign w:val="center"/>
            <w:hideMark/>
          </w:tcPr>
          <w:p w:rsidR="005C4EC6" w:rsidRPr="005C4EC6" w:rsidRDefault="005C4EC6" w:rsidP="005C4EC6">
            <w:pPr>
              <w:jc w:val="center"/>
              <w:rPr>
                <w:rFonts w:ascii="Arial" w:hAnsi="Arial" w:cs="Arial"/>
                <w:b/>
                <w:bCs/>
                <w:color w:val="000000"/>
                <w:lang w:val="es-ES"/>
              </w:rPr>
            </w:pPr>
            <w:r w:rsidRPr="005C4EC6">
              <w:rPr>
                <w:rFonts w:ascii="Arial" w:hAnsi="Arial" w:cs="Arial"/>
                <w:b/>
                <w:bCs/>
                <w:color w:val="000000"/>
                <w:lang w:val="es-ES"/>
              </w:rPr>
              <w:t>TOTAL</w:t>
            </w:r>
          </w:p>
        </w:tc>
      </w:tr>
      <w:tr w:rsidR="005C4EC6" w:rsidRPr="005C4EC6" w:rsidTr="005C4EC6">
        <w:trPr>
          <w:trHeight w:val="300"/>
        </w:trPr>
        <w:tc>
          <w:tcPr>
            <w:tcW w:w="2059" w:type="dxa"/>
            <w:tcBorders>
              <w:top w:val="nil"/>
              <w:left w:val="single" w:sz="4" w:space="0" w:color="auto"/>
              <w:bottom w:val="single" w:sz="4" w:space="0" w:color="auto"/>
              <w:right w:val="single" w:sz="4" w:space="0" w:color="auto"/>
            </w:tcBorders>
            <w:shd w:val="clear" w:color="auto" w:fill="auto"/>
            <w:vAlign w:val="bottom"/>
          </w:tcPr>
          <w:p w:rsidR="005C4EC6" w:rsidRPr="005C4EC6" w:rsidRDefault="005C4EC6" w:rsidP="005C4EC6">
            <w:pPr>
              <w:jc w:val="center"/>
              <w:rPr>
                <w:rFonts w:ascii="Arial" w:hAnsi="Arial" w:cs="Arial"/>
                <w:color w:val="000000"/>
                <w:lang w:val="es-ES"/>
              </w:rPr>
            </w:pPr>
            <w:r w:rsidRPr="005C4EC6">
              <w:rPr>
                <w:rFonts w:ascii="Arial" w:hAnsi="Arial" w:cs="Arial"/>
                <w:color w:val="000000"/>
                <w:lang w:val="es-ES"/>
              </w:rPr>
              <w:t>23</w:t>
            </w:r>
          </w:p>
        </w:tc>
        <w:tc>
          <w:tcPr>
            <w:tcW w:w="1768" w:type="dxa"/>
            <w:tcBorders>
              <w:top w:val="nil"/>
              <w:left w:val="nil"/>
              <w:bottom w:val="single" w:sz="4" w:space="0" w:color="auto"/>
              <w:right w:val="single" w:sz="4" w:space="0" w:color="auto"/>
            </w:tcBorders>
            <w:shd w:val="clear" w:color="auto" w:fill="auto"/>
            <w:noWrap/>
            <w:vAlign w:val="bottom"/>
          </w:tcPr>
          <w:p w:rsidR="005C4EC6" w:rsidRPr="005C4EC6" w:rsidRDefault="005C4EC6" w:rsidP="005C4EC6">
            <w:pPr>
              <w:jc w:val="center"/>
              <w:rPr>
                <w:rFonts w:ascii="Arial" w:hAnsi="Arial" w:cs="Arial"/>
                <w:lang w:val="es-ES"/>
              </w:rPr>
            </w:pPr>
            <w:r w:rsidRPr="005C4EC6">
              <w:rPr>
                <w:rFonts w:ascii="Arial" w:hAnsi="Arial" w:cs="Arial"/>
                <w:lang w:val="es-ES"/>
              </w:rPr>
              <w:t>2</w:t>
            </w:r>
          </w:p>
        </w:tc>
      </w:tr>
      <w:tr w:rsidR="005C4EC6" w:rsidRPr="005C4EC6" w:rsidTr="005C4EC6">
        <w:trPr>
          <w:trHeight w:val="300"/>
        </w:trPr>
        <w:tc>
          <w:tcPr>
            <w:tcW w:w="2059" w:type="dxa"/>
            <w:tcBorders>
              <w:top w:val="nil"/>
              <w:left w:val="single" w:sz="4" w:space="0" w:color="auto"/>
              <w:bottom w:val="single" w:sz="4" w:space="0" w:color="auto"/>
              <w:right w:val="single" w:sz="4" w:space="0" w:color="auto"/>
            </w:tcBorders>
            <w:shd w:val="clear" w:color="auto" w:fill="auto"/>
            <w:vAlign w:val="bottom"/>
          </w:tcPr>
          <w:p w:rsidR="005C4EC6" w:rsidRPr="005C4EC6" w:rsidRDefault="005C4EC6" w:rsidP="005C4EC6">
            <w:pPr>
              <w:jc w:val="center"/>
              <w:rPr>
                <w:rFonts w:ascii="Arial" w:hAnsi="Arial" w:cs="Arial"/>
                <w:color w:val="000000"/>
                <w:lang w:val="es-ES"/>
              </w:rPr>
            </w:pPr>
            <w:r w:rsidRPr="005C4EC6">
              <w:rPr>
                <w:rFonts w:ascii="Arial" w:hAnsi="Arial" w:cs="Arial"/>
                <w:color w:val="000000"/>
                <w:lang w:val="es-ES"/>
              </w:rPr>
              <w:t>24</w:t>
            </w:r>
          </w:p>
        </w:tc>
        <w:tc>
          <w:tcPr>
            <w:tcW w:w="1768" w:type="dxa"/>
            <w:tcBorders>
              <w:top w:val="nil"/>
              <w:left w:val="nil"/>
              <w:bottom w:val="single" w:sz="4" w:space="0" w:color="auto"/>
              <w:right w:val="single" w:sz="4" w:space="0" w:color="auto"/>
            </w:tcBorders>
            <w:shd w:val="clear" w:color="auto" w:fill="auto"/>
            <w:noWrap/>
            <w:vAlign w:val="bottom"/>
          </w:tcPr>
          <w:p w:rsidR="005C4EC6" w:rsidRPr="005C4EC6" w:rsidRDefault="005C4EC6" w:rsidP="005C4EC6">
            <w:pPr>
              <w:jc w:val="center"/>
              <w:rPr>
                <w:rFonts w:ascii="Arial" w:hAnsi="Arial" w:cs="Arial"/>
                <w:lang w:val="es-ES"/>
              </w:rPr>
            </w:pPr>
            <w:r w:rsidRPr="005C4EC6">
              <w:rPr>
                <w:rFonts w:ascii="Arial" w:hAnsi="Arial" w:cs="Arial"/>
                <w:lang w:val="es-ES"/>
              </w:rPr>
              <w:t>4</w:t>
            </w:r>
          </w:p>
        </w:tc>
      </w:tr>
      <w:tr w:rsidR="005C4EC6" w:rsidRPr="005C4EC6" w:rsidTr="005C4EC6">
        <w:trPr>
          <w:trHeight w:val="300"/>
        </w:trPr>
        <w:tc>
          <w:tcPr>
            <w:tcW w:w="2059" w:type="dxa"/>
            <w:tcBorders>
              <w:top w:val="nil"/>
              <w:left w:val="single" w:sz="4" w:space="0" w:color="auto"/>
              <w:bottom w:val="single" w:sz="4" w:space="0" w:color="auto"/>
              <w:right w:val="single" w:sz="4" w:space="0" w:color="auto"/>
            </w:tcBorders>
            <w:shd w:val="clear" w:color="000000" w:fill="BFBFBF"/>
            <w:noWrap/>
            <w:vAlign w:val="bottom"/>
            <w:hideMark/>
          </w:tcPr>
          <w:p w:rsidR="005C4EC6" w:rsidRPr="005C4EC6" w:rsidRDefault="005C4EC6" w:rsidP="005C4EC6">
            <w:pPr>
              <w:jc w:val="center"/>
              <w:rPr>
                <w:rFonts w:ascii="Arial" w:hAnsi="Arial" w:cs="Arial"/>
                <w:b/>
                <w:bCs/>
                <w:color w:val="000000"/>
                <w:lang w:val="es-ES"/>
              </w:rPr>
            </w:pPr>
            <w:r w:rsidRPr="005C4EC6">
              <w:rPr>
                <w:rFonts w:ascii="Arial" w:hAnsi="Arial" w:cs="Arial"/>
                <w:b/>
                <w:bCs/>
                <w:color w:val="000000"/>
                <w:lang w:val="es-ES"/>
              </w:rPr>
              <w:t>TOTAL</w:t>
            </w:r>
          </w:p>
        </w:tc>
        <w:tc>
          <w:tcPr>
            <w:tcW w:w="1768" w:type="dxa"/>
            <w:tcBorders>
              <w:top w:val="nil"/>
              <w:left w:val="nil"/>
              <w:bottom w:val="single" w:sz="4" w:space="0" w:color="auto"/>
              <w:right w:val="single" w:sz="4" w:space="0" w:color="auto"/>
            </w:tcBorders>
            <w:shd w:val="clear" w:color="000000" w:fill="BFBFBF"/>
            <w:noWrap/>
            <w:vAlign w:val="bottom"/>
            <w:hideMark/>
          </w:tcPr>
          <w:p w:rsidR="005C4EC6" w:rsidRPr="005C4EC6" w:rsidRDefault="005C4EC6" w:rsidP="005C4EC6">
            <w:pPr>
              <w:jc w:val="center"/>
              <w:rPr>
                <w:rFonts w:ascii="Arial" w:hAnsi="Arial" w:cs="Arial"/>
                <w:b/>
                <w:bCs/>
                <w:color w:val="000000"/>
                <w:lang w:val="es-ES"/>
              </w:rPr>
            </w:pPr>
            <w:r w:rsidRPr="005C4EC6">
              <w:rPr>
                <w:rFonts w:ascii="Arial" w:hAnsi="Arial" w:cs="Arial"/>
                <w:b/>
                <w:bCs/>
                <w:color w:val="000000"/>
                <w:lang w:val="es-ES"/>
              </w:rPr>
              <w:fldChar w:fldCharType="begin"/>
            </w:r>
            <w:r w:rsidRPr="005C4EC6">
              <w:rPr>
                <w:rFonts w:ascii="Arial" w:hAnsi="Arial" w:cs="Arial"/>
                <w:b/>
                <w:bCs/>
                <w:color w:val="000000"/>
                <w:lang w:val="es-ES"/>
              </w:rPr>
              <w:instrText xml:space="preserve"> =SUM(ABOVE) </w:instrText>
            </w:r>
            <w:r w:rsidRPr="005C4EC6">
              <w:rPr>
                <w:rFonts w:ascii="Arial" w:hAnsi="Arial" w:cs="Arial"/>
                <w:b/>
                <w:bCs/>
                <w:color w:val="000000"/>
                <w:lang w:val="es-ES"/>
              </w:rPr>
              <w:fldChar w:fldCharType="separate"/>
            </w:r>
            <w:r w:rsidRPr="005C4EC6">
              <w:rPr>
                <w:rFonts w:ascii="Arial" w:hAnsi="Arial" w:cs="Arial"/>
                <w:b/>
                <w:bCs/>
                <w:noProof/>
                <w:color w:val="000000"/>
                <w:lang w:val="es-ES"/>
              </w:rPr>
              <w:t>6</w:t>
            </w:r>
            <w:r w:rsidRPr="005C4EC6">
              <w:rPr>
                <w:rFonts w:ascii="Arial" w:hAnsi="Arial" w:cs="Arial"/>
                <w:b/>
                <w:bCs/>
                <w:color w:val="000000"/>
                <w:lang w:val="es-ES"/>
              </w:rPr>
              <w:fldChar w:fldCharType="end"/>
            </w:r>
          </w:p>
        </w:tc>
      </w:tr>
    </w:tbl>
    <w:p w:rsidR="005C4EC6" w:rsidRPr="005C4EC6" w:rsidRDefault="005C4EC6" w:rsidP="005C4EC6">
      <w:pPr>
        <w:tabs>
          <w:tab w:val="left" w:pos="709"/>
          <w:tab w:val="left" w:pos="1418"/>
          <w:tab w:val="left" w:pos="2127"/>
          <w:tab w:val="left" w:pos="2552"/>
          <w:tab w:val="left" w:pos="3119"/>
          <w:tab w:val="center" w:pos="4419"/>
          <w:tab w:val="right" w:pos="8838"/>
        </w:tabs>
        <w:rPr>
          <w:rFonts w:ascii="Arial" w:eastAsia="Soberana Sans" w:hAnsi="Arial" w:cs="Arial"/>
          <w:color w:val="000000"/>
          <w:lang w:val="es-ES" w:eastAsia="es-MX"/>
        </w:rPr>
      </w:pPr>
    </w:p>
    <w:tbl>
      <w:tblPr>
        <w:tblW w:w="9661" w:type="dxa"/>
        <w:tblInd w:w="-114" w:type="dxa"/>
        <w:tblLayout w:type="fixed"/>
        <w:tblLook w:val="0000" w:firstRow="0" w:lastRow="0" w:firstColumn="0" w:lastColumn="0" w:noHBand="0" w:noVBand="0"/>
      </w:tblPr>
      <w:tblGrid>
        <w:gridCol w:w="114"/>
        <w:gridCol w:w="9381"/>
        <w:gridCol w:w="166"/>
      </w:tblGrid>
      <w:tr w:rsidR="005C4EC6" w:rsidRPr="005C4EC6" w:rsidTr="00710FA9">
        <w:trPr>
          <w:gridAfter w:val="1"/>
          <w:wAfter w:w="166" w:type="dxa"/>
          <w:trHeight w:val="380"/>
        </w:trPr>
        <w:tc>
          <w:tcPr>
            <w:tcW w:w="9495" w:type="dxa"/>
            <w:gridSpan w:val="2"/>
            <w:shd w:val="clear" w:color="auto" w:fill="0C0C0C"/>
            <w:vAlign w:val="center"/>
          </w:tcPr>
          <w:p w:rsidR="005C4EC6" w:rsidRPr="005C4EC6" w:rsidRDefault="005C4EC6" w:rsidP="005C4EC6">
            <w:pPr>
              <w:rPr>
                <w:rFonts w:ascii="Arial" w:hAnsi="Arial" w:cs="Arial"/>
                <w:color w:val="000000"/>
                <w:lang w:val="es-ES" w:eastAsia="es-MX"/>
              </w:rPr>
            </w:pPr>
            <w:r w:rsidRPr="005C4EC6">
              <w:rPr>
                <w:rFonts w:ascii="Arial" w:eastAsia="Soberana Sans" w:hAnsi="Arial" w:cs="Arial"/>
                <w:color w:val="FFFFFF"/>
                <w:lang w:val="es-ES" w:eastAsia="es-MX"/>
              </w:rPr>
              <w:t xml:space="preserve">PARTIDA </w:t>
            </w:r>
            <w:r>
              <w:rPr>
                <w:rFonts w:ascii="Arial" w:eastAsia="Soberana Sans" w:hAnsi="Arial" w:cs="Arial"/>
                <w:color w:val="FFFFFF"/>
                <w:lang w:val="es-ES" w:eastAsia="es-MX"/>
              </w:rPr>
              <w:t>09</w:t>
            </w:r>
            <w:r w:rsidRPr="005C4EC6">
              <w:rPr>
                <w:rFonts w:ascii="Arial" w:eastAsia="Soberana Sans" w:hAnsi="Arial" w:cs="Arial"/>
                <w:color w:val="FFFFFF"/>
                <w:lang w:val="es-ES" w:eastAsia="es-MX"/>
              </w:rPr>
              <w:t xml:space="preserve">.- </w:t>
            </w:r>
            <w:r w:rsidRPr="005C4EC6">
              <w:rPr>
                <w:rFonts w:ascii="Arial" w:hAnsi="Arial" w:cs="Arial"/>
                <w:lang w:val="es-ES"/>
              </w:rPr>
              <w:t>ZAPATO DE VESTIR COLOR NEGRO, PARA CABALLERO.</w:t>
            </w:r>
          </w:p>
        </w:tc>
      </w:tr>
      <w:tr w:rsidR="005C4EC6" w:rsidRPr="005C4EC6" w:rsidTr="00710FA9">
        <w:tblPrEx>
          <w:tblLook w:val="01E0" w:firstRow="1" w:lastRow="1" w:firstColumn="1" w:lastColumn="1" w:noHBand="0" w:noVBand="0"/>
        </w:tblPrEx>
        <w:trPr>
          <w:gridBefore w:val="1"/>
          <w:wBefore w:w="114" w:type="dxa"/>
        </w:trPr>
        <w:tc>
          <w:tcPr>
            <w:tcW w:w="9547" w:type="dxa"/>
            <w:gridSpan w:val="2"/>
          </w:tcPr>
          <w:p w:rsidR="005C4EC6" w:rsidRPr="005C4EC6" w:rsidRDefault="005C4EC6" w:rsidP="005C4EC6">
            <w:pPr>
              <w:jc w:val="both"/>
              <w:rPr>
                <w:rFonts w:ascii="Arial" w:hAnsi="Arial" w:cs="Arial"/>
                <w:lang w:val="es-ES"/>
              </w:rPr>
            </w:pPr>
            <w:r w:rsidRPr="005C4EC6">
              <w:rPr>
                <w:rFonts w:ascii="Arial" w:hAnsi="Arial" w:cs="Arial"/>
                <w:b/>
                <w:lang w:val="es-ES"/>
              </w:rPr>
              <w:t>UNIDAD:</w:t>
            </w:r>
            <w:r w:rsidRPr="005C4EC6">
              <w:rPr>
                <w:rFonts w:ascii="Arial" w:hAnsi="Arial" w:cs="Arial"/>
                <w:lang w:val="es-ES"/>
              </w:rPr>
              <w:t xml:space="preserve"> PAR</w:t>
            </w:r>
          </w:p>
          <w:p w:rsidR="005C4EC6" w:rsidRPr="005C4EC6" w:rsidRDefault="005C4EC6" w:rsidP="005C4EC6">
            <w:pPr>
              <w:jc w:val="both"/>
              <w:rPr>
                <w:rFonts w:ascii="Arial" w:hAnsi="Arial" w:cs="Arial"/>
                <w:lang w:val="es-ES"/>
              </w:rPr>
            </w:pPr>
            <w:r w:rsidRPr="005C4EC6">
              <w:rPr>
                <w:rFonts w:ascii="Arial" w:hAnsi="Arial" w:cs="Arial"/>
                <w:b/>
                <w:lang w:val="es-ES"/>
              </w:rPr>
              <w:t>CANTIDAD</w:t>
            </w:r>
            <w:r w:rsidRPr="005C4EC6">
              <w:rPr>
                <w:rFonts w:ascii="Arial" w:hAnsi="Arial" w:cs="Arial"/>
                <w:lang w:val="es-ES"/>
              </w:rPr>
              <w:t>: 86</w:t>
            </w:r>
          </w:p>
          <w:p w:rsidR="005C4EC6" w:rsidRPr="005C4EC6" w:rsidRDefault="005C4EC6" w:rsidP="005C4EC6">
            <w:pPr>
              <w:jc w:val="both"/>
              <w:rPr>
                <w:rFonts w:ascii="Arial" w:hAnsi="Arial" w:cs="Arial"/>
                <w:lang w:val="es-ES"/>
              </w:rPr>
            </w:pPr>
          </w:p>
          <w:p w:rsidR="005C4EC6" w:rsidRPr="005C4EC6" w:rsidRDefault="005C4EC6" w:rsidP="005C4EC6">
            <w:pPr>
              <w:jc w:val="both"/>
              <w:rPr>
                <w:rFonts w:ascii="Arial" w:hAnsi="Arial" w:cs="Arial"/>
                <w:b/>
                <w:u w:val="single"/>
                <w:lang w:val="es-ES"/>
              </w:rPr>
            </w:pPr>
            <w:r w:rsidRPr="005C4EC6">
              <w:rPr>
                <w:rFonts w:ascii="Arial" w:hAnsi="Arial" w:cs="Arial"/>
                <w:b/>
                <w:u w:val="single"/>
                <w:lang w:val="es-ES"/>
              </w:rPr>
              <w:t>DESCRIPCIÓN:</w:t>
            </w:r>
          </w:p>
        </w:tc>
      </w:tr>
    </w:tbl>
    <w:p w:rsidR="005C4EC6" w:rsidRPr="005C4EC6" w:rsidRDefault="005C4EC6" w:rsidP="005C4EC6">
      <w:pPr>
        <w:jc w:val="both"/>
        <w:rPr>
          <w:rFonts w:ascii="Arial" w:hAnsi="Arial" w:cs="Arial"/>
          <w:lang w:val="es-ES"/>
        </w:rPr>
      </w:pPr>
    </w:p>
    <w:p w:rsidR="005C4EC6" w:rsidRPr="005C4EC6" w:rsidRDefault="005C4EC6" w:rsidP="005C4EC6">
      <w:pPr>
        <w:tabs>
          <w:tab w:val="left" w:pos="0"/>
        </w:tabs>
        <w:overflowPunct w:val="0"/>
        <w:autoSpaceDE w:val="0"/>
        <w:autoSpaceDN w:val="0"/>
        <w:adjustRightInd w:val="0"/>
        <w:jc w:val="both"/>
        <w:textAlignment w:val="baseline"/>
        <w:rPr>
          <w:rFonts w:ascii="Arial" w:hAnsi="Arial" w:cs="Arial"/>
          <w:lang w:val="es-ES_tradnl"/>
        </w:rPr>
      </w:pPr>
      <w:r w:rsidRPr="005C4EC6">
        <w:rPr>
          <w:rFonts w:ascii="Arial" w:hAnsi="Arial" w:cs="Arial"/>
          <w:lang w:val="es-ES_tradnl"/>
        </w:rPr>
        <w:t xml:space="preserve">PIEL DE PRIMERA. FABRICADO EN PIEL FLOR ENTERA DE RES, CON FORROS INTERIORES DE PIEL DE RES, COLOR NEGRO, PLANTILLA ACOJINADA DE PIEL, CON CUATRO OJILLOS EN CADA LADO DE LA PALA, Y </w:t>
      </w:r>
    </w:p>
    <w:p w:rsidR="005C4EC6" w:rsidRPr="005C4EC6" w:rsidRDefault="005C4EC6" w:rsidP="005C4EC6">
      <w:pPr>
        <w:tabs>
          <w:tab w:val="left" w:pos="0"/>
        </w:tabs>
        <w:overflowPunct w:val="0"/>
        <w:autoSpaceDE w:val="0"/>
        <w:autoSpaceDN w:val="0"/>
        <w:adjustRightInd w:val="0"/>
        <w:jc w:val="both"/>
        <w:textAlignment w:val="baseline"/>
        <w:rPr>
          <w:rFonts w:ascii="Arial" w:hAnsi="Arial" w:cs="Arial"/>
          <w:lang w:val="es-ES_tradnl"/>
        </w:rPr>
      </w:pPr>
    </w:p>
    <w:p w:rsidR="005C4EC6" w:rsidRPr="005C4EC6" w:rsidRDefault="005C4EC6" w:rsidP="005C4EC6">
      <w:pPr>
        <w:tabs>
          <w:tab w:val="left" w:pos="0"/>
        </w:tabs>
        <w:overflowPunct w:val="0"/>
        <w:autoSpaceDE w:val="0"/>
        <w:autoSpaceDN w:val="0"/>
        <w:adjustRightInd w:val="0"/>
        <w:jc w:val="both"/>
        <w:textAlignment w:val="baseline"/>
        <w:rPr>
          <w:rFonts w:ascii="Arial" w:hAnsi="Arial" w:cs="Arial"/>
          <w:lang w:val="es-ES_tradnl"/>
        </w:rPr>
      </w:pPr>
      <w:r w:rsidRPr="005C4EC6">
        <w:rPr>
          <w:rFonts w:ascii="Arial" w:hAnsi="Arial" w:cs="Arial"/>
          <w:lang w:val="es-ES_tradnl"/>
        </w:rPr>
        <w:t>SUELA DE CUERO CON TACÓN PEGADO Y CLAVADO A LA SUELA, FORROS INTERIORES DE LA CHINELA DE TELA DE LONA DE ALGODÓN.</w:t>
      </w:r>
    </w:p>
    <w:p w:rsidR="005C4EC6" w:rsidRPr="005C4EC6" w:rsidRDefault="005C4EC6" w:rsidP="005C4EC6">
      <w:pPr>
        <w:tabs>
          <w:tab w:val="left" w:pos="0"/>
        </w:tabs>
        <w:overflowPunct w:val="0"/>
        <w:autoSpaceDE w:val="0"/>
        <w:autoSpaceDN w:val="0"/>
        <w:adjustRightInd w:val="0"/>
        <w:jc w:val="both"/>
        <w:textAlignment w:val="baseline"/>
        <w:rPr>
          <w:rFonts w:ascii="Arial" w:hAnsi="Arial" w:cs="Arial"/>
          <w:lang w:val="es-ES_tradnl"/>
        </w:rPr>
      </w:pPr>
    </w:p>
    <w:p w:rsidR="005C4EC6" w:rsidRPr="005C4EC6" w:rsidRDefault="005C4EC6" w:rsidP="005C4EC6">
      <w:pPr>
        <w:jc w:val="both"/>
        <w:rPr>
          <w:rFonts w:ascii="Arial" w:hAnsi="Arial" w:cs="Arial"/>
          <w:lang w:val="es-ES"/>
        </w:rPr>
      </w:pPr>
      <w:r w:rsidRPr="005C4EC6">
        <w:rPr>
          <w:rFonts w:ascii="Arial" w:hAnsi="Arial" w:cs="Arial"/>
          <w:lang w:val="es-ES"/>
        </w:rPr>
        <w:t>PROCESO DE FABRICACIÓN GOOD YEAR WELT.</w:t>
      </w:r>
    </w:p>
    <w:p w:rsidR="005C4EC6" w:rsidRPr="005C4EC6" w:rsidRDefault="005C4EC6" w:rsidP="005C4EC6">
      <w:pPr>
        <w:ind w:right="72"/>
        <w:jc w:val="both"/>
        <w:rPr>
          <w:rFonts w:ascii="Arial" w:hAnsi="Arial" w:cs="Arial"/>
          <w:lang w:val="es-ES"/>
        </w:rPr>
      </w:pPr>
    </w:p>
    <w:p w:rsidR="005C4EC6" w:rsidRPr="005C4EC6" w:rsidRDefault="005C4EC6" w:rsidP="005C4EC6">
      <w:pPr>
        <w:ind w:right="72"/>
        <w:jc w:val="both"/>
        <w:rPr>
          <w:rFonts w:ascii="Arial" w:hAnsi="Arial" w:cs="Arial"/>
          <w:lang w:val="es-ES"/>
        </w:rPr>
      </w:pPr>
      <w:r w:rsidRPr="005C4EC6">
        <w:rPr>
          <w:rFonts w:ascii="Arial" w:hAnsi="Arial" w:cs="Arial"/>
          <w:b/>
          <w:lang w:val="es-ES"/>
        </w:rPr>
        <w:t>EMPAQUE</w:t>
      </w:r>
      <w:r w:rsidRPr="005C4EC6">
        <w:rPr>
          <w:rFonts w:ascii="Arial" w:hAnsi="Arial" w:cs="Arial"/>
          <w:lang w:val="es-ES"/>
        </w:rPr>
        <w:t>: DEBERÁN ENTREGARSE EN CAJAS POR PAR.</w:t>
      </w:r>
    </w:p>
    <w:p w:rsidR="005C4EC6" w:rsidRPr="005C4EC6" w:rsidRDefault="005C4EC6" w:rsidP="005C4EC6">
      <w:pPr>
        <w:ind w:right="72"/>
        <w:jc w:val="both"/>
        <w:rPr>
          <w:rFonts w:ascii="Arial" w:hAnsi="Arial" w:cs="Arial"/>
          <w:lang w:val="es-ES"/>
        </w:rPr>
      </w:pPr>
    </w:p>
    <w:p w:rsidR="005C4EC6" w:rsidRPr="005C4EC6" w:rsidRDefault="005C4EC6" w:rsidP="005C4EC6">
      <w:pPr>
        <w:spacing w:line="302" w:lineRule="exact"/>
        <w:ind w:right="-63"/>
        <w:jc w:val="center"/>
        <w:rPr>
          <w:rFonts w:ascii="Arial" w:hAnsi="Arial" w:cs="Arial"/>
          <w:b/>
          <w:lang w:val="es-ES_tradnl"/>
        </w:rPr>
      </w:pPr>
      <w:r w:rsidRPr="005C4EC6">
        <w:rPr>
          <w:rFonts w:ascii="Arial" w:hAnsi="Arial" w:cs="Arial"/>
          <w:b/>
          <w:lang w:val="es-ES_tradnl"/>
        </w:rPr>
        <w:t>LUGAR DE ENTREGA</w:t>
      </w:r>
    </w:p>
    <w:p w:rsidR="005C4EC6" w:rsidRPr="005C4EC6" w:rsidRDefault="005C4EC6" w:rsidP="005C4EC6">
      <w:pPr>
        <w:ind w:right="-63"/>
        <w:jc w:val="center"/>
        <w:rPr>
          <w:rFonts w:ascii="Arial" w:hAnsi="Arial" w:cs="Arial"/>
          <w:b/>
        </w:rPr>
      </w:pPr>
    </w:p>
    <w:p w:rsidR="005C4EC6" w:rsidRPr="005C4EC6" w:rsidRDefault="005C4EC6" w:rsidP="005C4EC6">
      <w:pPr>
        <w:ind w:right="-63"/>
        <w:jc w:val="both"/>
        <w:rPr>
          <w:rFonts w:ascii="Arial" w:eastAsia="Soberana Sans" w:hAnsi="Arial" w:cs="Arial"/>
          <w:lang w:eastAsia="es-MX"/>
        </w:rPr>
      </w:pPr>
      <w:r w:rsidRPr="005C4EC6">
        <w:rPr>
          <w:rFonts w:ascii="Arial" w:eastAsia="Soberana Sans" w:hAnsi="Arial" w:cs="Arial"/>
          <w:b/>
          <w:lang w:eastAsia="es-MX"/>
        </w:rPr>
        <w:t>SEMARNAT:</w:t>
      </w:r>
      <w:r>
        <w:rPr>
          <w:rFonts w:ascii="Arial" w:eastAsia="Soberana Sans" w:hAnsi="Arial" w:cs="Arial"/>
          <w:lang w:eastAsia="es-MX"/>
        </w:rPr>
        <w:t xml:space="preserve"> </w:t>
      </w:r>
      <w:r w:rsidRPr="005C4EC6">
        <w:rPr>
          <w:rFonts w:ascii="Arial" w:eastAsia="Soberana Sans" w:hAnsi="Arial" w:cs="Arial"/>
          <w:lang w:eastAsia="es-MX"/>
        </w:rPr>
        <w:t>ALMACÉN GENERAL DE LA SECRETARÍA</w:t>
      </w:r>
      <w:r>
        <w:rPr>
          <w:rFonts w:ascii="Arial" w:eastAsia="Soberana Sans" w:hAnsi="Arial" w:cs="Arial"/>
          <w:lang w:eastAsia="es-MX"/>
        </w:rPr>
        <w:t xml:space="preserve">, </w:t>
      </w:r>
      <w:r w:rsidRPr="005C4EC6">
        <w:rPr>
          <w:rFonts w:ascii="Arial" w:eastAsia="Soberana Sans" w:hAnsi="Arial" w:cs="Arial"/>
          <w:lang w:eastAsia="es-MX"/>
        </w:rPr>
        <w:t>AV. FERROCARRIL DE CUERNAVACA NO. 93, COLONIA POPOTLA, DELEGACIÓN MIGUEL HIDALGO, C.P. 11400, CIUDAD DE MÉXICO.</w:t>
      </w:r>
    </w:p>
    <w:p w:rsidR="005C4EC6" w:rsidRPr="005C4EC6" w:rsidRDefault="005C4EC6" w:rsidP="005C4EC6">
      <w:pPr>
        <w:ind w:right="-63"/>
        <w:jc w:val="both"/>
        <w:rPr>
          <w:rFonts w:ascii="Arial" w:eastAsia="Soberana Sans" w:hAnsi="Arial" w:cs="Arial"/>
          <w:lang w:eastAsia="es-MX"/>
        </w:rPr>
      </w:pPr>
    </w:p>
    <w:p w:rsidR="005C4EC6" w:rsidRPr="005C4EC6" w:rsidRDefault="005C4EC6" w:rsidP="005C4EC6">
      <w:pPr>
        <w:ind w:right="-63"/>
        <w:jc w:val="both"/>
        <w:rPr>
          <w:rFonts w:ascii="Arial" w:eastAsia="Soberana Sans" w:hAnsi="Arial" w:cs="Arial"/>
          <w:lang w:eastAsia="es-MX"/>
        </w:rPr>
      </w:pPr>
      <w:r w:rsidRPr="005C4EC6">
        <w:rPr>
          <w:rFonts w:ascii="Arial" w:eastAsia="Soberana Sans" w:hAnsi="Arial" w:cs="Arial"/>
          <w:lang w:eastAsia="es-MX"/>
        </w:rPr>
        <w:t>LOS PROVEEDORES DEBERÁN AVISAR CON 24 HORAS DE ANTICIPACIÓN A LA ENTREGA DE LOS BIENES A LA SUBDIRECCIÓN DE ALMACENES Y SUMINISTROS AL TELÉFONO 54902100 EXT. 23696.</w:t>
      </w:r>
    </w:p>
    <w:p w:rsidR="005C4EC6" w:rsidRPr="005C4EC6" w:rsidRDefault="005C4EC6" w:rsidP="005C4EC6">
      <w:pPr>
        <w:ind w:right="-63"/>
        <w:jc w:val="both"/>
        <w:rPr>
          <w:rFonts w:ascii="Arial" w:eastAsia="Soberana Sans" w:hAnsi="Arial" w:cs="Arial"/>
          <w:lang w:eastAsia="es-MX"/>
        </w:rPr>
      </w:pPr>
    </w:p>
    <w:tbl>
      <w:tblPr>
        <w:tblW w:w="3685" w:type="dxa"/>
        <w:tblInd w:w="3114" w:type="dxa"/>
        <w:tblCellMar>
          <w:left w:w="70" w:type="dxa"/>
          <w:right w:w="70" w:type="dxa"/>
        </w:tblCellMar>
        <w:tblLook w:val="04A0" w:firstRow="1" w:lastRow="0" w:firstColumn="1" w:lastColumn="0" w:noHBand="0" w:noVBand="1"/>
      </w:tblPr>
      <w:tblGrid>
        <w:gridCol w:w="1634"/>
        <w:gridCol w:w="2051"/>
      </w:tblGrid>
      <w:tr w:rsidR="005C4EC6" w:rsidRPr="005C4EC6" w:rsidTr="005C4EC6">
        <w:trPr>
          <w:trHeight w:val="495"/>
        </w:trPr>
        <w:tc>
          <w:tcPr>
            <w:tcW w:w="1634"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5C4EC6" w:rsidRPr="005C4EC6" w:rsidRDefault="005C4EC6" w:rsidP="005C4EC6">
            <w:pPr>
              <w:jc w:val="center"/>
              <w:rPr>
                <w:rFonts w:ascii="Arial" w:hAnsi="Arial" w:cs="Arial"/>
                <w:b/>
                <w:bCs/>
                <w:color w:val="000000"/>
                <w:lang w:eastAsia="es-MX"/>
              </w:rPr>
            </w:pPr>
            <w:r w:rsidRPr="005C4EC6">
              <w:rPr>
                <w:rFonts w:ascii="Arial" w:hAnsi="Arial" w:cs="Arial"/>
                <w:b/>
                <w:bCs/>
                <w:color w:val="000000"/>
                <w:lang w:val="es-ES"/>
              </w:rPr>
              <w:t>TALLA</w:t>
            </w:r>
          </w:p>
        </w:tc>
        <w:tc>
          <w:tcPr>
            <w:tcW w:w="2051" w:type="dxa"/>
            <w:tcBorders>
              <w:top w:val="single" w:sz="4" w:space="0" w:color="auto"/>
              <w:left w:val="nil"/>
              <w:bottom w:val="single" w:sz="4" w:space="0" w:color="auto"/>
              <w:right w:val="single" w:sz="4" w:space="0" w:color="auto"/>
            </w:tcBorders>
            <w:shd w:val="clear" w:color="000000" w:fill="BFBFBF"/>
            <w:vAlign w:val="center"/>
            <w:hideMark/>
          </w:tcPr>
          <w:p w:rsidR="005C4EC6" w:rsidRPr="005C4EC6" w:rsidRDefault="005C4EC6" w:rsidP="005C4EC6">
            <w:pPr>
              <w:jc w:val="center"/>
              <w:rPr>
                <w:rFonts w:ascii="Arial" w:hAnsi="Arial" w:cs="Arial"/>
                <w:b/>
                <w:bCs/>
                <w:color w:val="000000"/>
                <w:lang w:val="es-ES"/>
              </w:rPr>
            </w:pPr>
            <w:r w:rsidRPr="005C4EC6">
              <w:rPr>
                <w:rFonts w:ascii="Arial" w:hAnsi="Arial" w:cs="Arial"/>
                <w:b/>
                <w:bCs/>
                <w:color w:val="000000"/>
                <w:lang w:val="es-ES"/>
              </w:rPr>
              <w:t>TOTAL</w:t>
            </w:r>
          </w:p>
        </w:tc>
      </w:tr>
      <w:tr w:rsidR="005C4EC6" w:rsidRPr="005C4EC6" w:rsidTr="005C4EC6">
        <w:trPr>
          <w:trHeight w:val="300"/>
        </w:trPr>
        <w:tc>
          <w:tcPr>
            <w:tcW w:w="1634" w:type="dxa"/>
            <w:tcBorders>
              <w:top w:val="nil"/>
              <w:left w:val="single" w:sz="4" w:space="0" w:color="auto"/>
              <w:bottom w:val="single" w:sz="4" w:space="0" w:color="auto"/>
              <w:right w:val="single" w:sz="4" w:space="0" w:color="auto"/>
            </w:tcBorders>
            <w:shd w:val="clear" w:color="auto" w:fill="auto"/>
            <w:vAlign w:val="bottom"/>
          </w:tcPr>
          <w:p w:rsidR="005C4EC6" w:rsidRPr="005C4EC6" w:rsidRDefault="005C4EC6" w:rsidP="005C4EC6">
            <w:pPr>
              <w:jc w:val="center"/>
              <w:rPr>
                <w:rFonts w:ascii="Arial" w:hAnsi="Arial" w:cs="Arial"/>
                <w:color w:val="000000"/>
                <w:lang w:val="es-ES"/>
              </w:rPr>
            </w:pPr>
            <w:r w:rsidRPr="005C4EC6">
              <w:rPr>
                <w:rFonts w:ascii="Arial" w:hAnsi="Arial" w:cs="Arial"/>
                <w:color w:val="000000"/>
                <w:lang w:val="es-ES"/>
              </w:rPr>
              <w:t>25</w:t>
            </w:r>
          </w:p>
        </w:tc>
        <w:tc>
          <w:tcPr>
            <w:tcW w:w="2051" w:type="dxa"/>
            <w:tcBorders>
              <w:top w:val="nil"/>
              <w:left w:val="nil"/>
              <w:bottom w:val="single" w:sz="4" w:space="0" w:color="auto"/>
              <w:right w:val="single" w:sz="4" w:space="0" w:color="auto"/>
            </w:tcBorders>
            <w:shd w:val="clear" w:color="auto" w:fill="auto"/>
            <w:noWrap/>
            <w:vAlign w:val="bottom"/>
          </w:tcPr>
          <w:p w:rsidR="005C4EC6" w:rsidRPr="005C4EC6" w:rsidRDefault="005C4EC6" w:rsidP="005C4EC6">
            <w:pPr>
              <w:jc w:val="center"/>
              <w:rPr>
                <w:rFonts w:ascii="Arial" w:hAnsi="Arial" w:cs="Arial"/>
                <w:lang w:val="es-ES"/>
              </w:rPr>
            </w:pPr>
            <w:r w:rsidRPr="005C4EC6">
              <w:rPr>
                <w:rFonts w:ascii="Arial" w:hAnsi="Arial" w:cs="Arial"/>
                <w:lang w:val="es-ES"/>
              </w:rPr>
              <w:t>12</w:t>
            </w:r>
          </w:p>
        </w:tc>
      </w:tr>
      <w:tr w:rsidR="005C4EC6" w:rsidRPr="005C4EC6" w:rsidTr="005C4EC6">
        <w:trPr>
          <w:trHeight w:val="300"/>
        </w:trPr>
        <w:tc>
          <w:tcPr>
            <w:tcW w:w="1634" w:type="dxa"/>
            <w:tcBorders>
              <w:top w:val="nil"/>
              <w:left w:val="single" w:sz="4" w:space="0" w:color="auto"/>
              <w:bottom w:val="single" w:sz="4" w:space="0" w:color="auto"/>
              <w:right w:val="single" w:sz="4" w:space="0" w:color="auto"/>
            </w:tcBorders>
            <w:shd w:val="clear" w:color="auto" w:fill="auto"/>
            <w:vAlign w:val="bottom"/>
          </w:tcPr>
          <w:p w:rsidR="005C4EC6" w:rsidRPr="005C4EC6" w:rsidRDefault="005C4EC6" w:rsidP="005C4EC6">
            <w:pPr>
              <w:jc w:val="center"/>
              <w:rPr>
                <w:rFonts w:ascii="Arial" w:hAnsi="Arial" w:cs="Arial"/>
                <w:color w:val="000000"/>
                <w:lang w:val="es-ES"/>
              </w:rPr>
            </w:pPr>
            <w:r w:rsidRPr="005C4EC6">
              <w:rPr>
                <w:rFonts w:ascii="Arial" w:hAnsi="Arial" w:cs="Arial"/>
                <w:color w:val="000000"/>
                <w:lang w:val="es-ES"/>
              </w:rPr>
              <w:t>26</w:t>
            </w:r>
          </w:p>
        </w:tc>
        <w:tc>
          <w:tcPr>
            <w:tcW w:w="2051" w:type="dxa"/>
            <w:tcBorders>
              <w:top w:val="nil"/>
              <w:left w:val="nil"/>
              <w:bottom w:val="single" w:sz="4" w:space="0" w:color="auto"/>
              <w:right w:val="single" w:sz="4" w:space="0" w:color="auto"/>
            </w:tcBorders>
            <w:shd w:val="clear" w:color="auto" w:fill="auto"/>
            <w:noWrap/>
            <w:vAlign w:val="bottom"/>
          </w:tcPr>
          <w:p w:rsidR="005C4EC6" w:rsidRPr="005C4EC6" w:rsidRDefault="005C4EC6" w:rsidP="005C4EC6">
            <w:pPr>
              <w:jc w:val="center"/>
              <w:rPr>
                <w:rFonts w:ascii="Arial" w:hAnsi="Arial" w:cs="Arial"/>
                <w:lang w:val="es-ES"/>
              </w:rPr>
            </w:pPr>
            <w:r w:rsidRPr="005C4EC6">
              <w:rPr>
                <w:rFonts w:ascii="Arial" w:hAnsi="Arial" w:cs="Arial"/>
                <w:lang w:val="es-ES"/>
              </w:rPr>
              <w:t>15</w:t>
            </w:r>
          </w:p>
        </w:tc>
      </w:tr>
      <w:tr w:rsidR="005C4EC6" w:rsidRPr="005C4EC6" w:rsidTr="005C4EC6">
        <w:trPr>
          <w:trHeight w:val="300"/>
        </w:trPr>
        <w:tc>
          <w:tcPr>
            <w:tcW w:w="1634" w:type="dxa"/>
            <w:tcBorders>
              <w:top w:val="nil"/>
              <w:left w:val="single" w:sz="4" w:space="0" w:color="auto"/>
              <w:bottom w:val="single" w:sz="4" w:space="0" w:color="auto"/>
              <w:right w:val="single" w:sz="4" w:space="0" w:color="auto"/>
            </w:tcBorders>
            <w:shd w:val="clear" w:color="auto" w:fill="auto"/>
            <w:vAlign w:val="bottom"/>
          </w:tcPr>
          <w:p w:rsidR="005C4EC6" w:rsidRPr="005C4EC6" w:rsidRDefault="005C4EC6" w:rsidP="005C4EC6">
            <w:pPr>
              <w:jc w:val="center"/>
              <w:rPr>
                <w:rFonts w:ascii="Arial" w:hAnsi="Arial" w:cs="Arial"/>
                <w:color w:val="000000"/>
                <w:lang w:val="es-ES"/>
              </w:rPr>
            </w:pPr>
            <w:r w:rsidRPr="005C4EC6">
              <w:rPr>
                <w:rFonts w:ascii="Arial" w:hAnsi="Arial" w:cs="Arial"/>
                <w:color w:val="000000"/>
                <w:lang w:val="es-ES"/>
              </w:rPr>
              <w:t>27</w:t>
            </w:r>
          </w:p>
        </w:tc>
        <w:tc>
          <w:tcPr>
            <w:tcW w:w="2051" w:type="dxa"/>
            <w:tcBorders>
              <w:top w:val="nil"/>
              <w:left w:val="nil"/>
              <w:bottom w:val="single" w:sz="4" w:space="0" w:color="auto"/>
              <w:right w:val="single" w:sz="4" w:space="0" w:color="auto"/>
            </w:tcBorders>
            <w:shd w:val="clear" w:color="auto" w:fill="auto"/>
            <w:noWrap/>
            <w:vAlign w:val="bottom"/>
          </w:tcPr>
          <w:p w:rsidR="005C4EC6" w:rsidRPr="005C4EC6" w:rsidRDefault="005C4EC6" w:rsidP="005C4EC6">
            <w:pPr>
              <w:jc w:val="center"/>
              <w:rPr>
                <w:rFonts w:ascii="Arial" w:hAnsi="Arial" w:cs="Arial"/>
                <w:lang w:val="es-ES"/>
              </w:rPr>
            </w:pPr>
            <w:r w:rsidRPr="005C4EC6">
              <w:rPr>
                <w:rFonts w:ascii="Arial" w:hAnsi="Arial" w:cs="Arial"/>
                <w:lang w:val="es-ES"/>
              </w:rPr>
              <w:t>25</w:t>
            </w:r>
          </w:p>
        </w:tc>
      </w:tr>
      <w:tr w:rsidR="005C4EC6" w:rsidRPr="005C4EC6" w:rsidTr="005C4EC6">
        <w:trPr>
          <w:trHeight w:val="300"/>
        </w:trPr>
        <w:tc>
          <w:tcPr>
            <w:tcW w:w="1634" w:type="dxa"/>
            <w:tcBorders>
              <w:top w:val="nil"/>
              <w:left w:val="single" w:sz="4" w:space="0" w:color="auto"/>
              <w:bottom w:val="single" w:sz="4" w:space="0" w:color="auto"/>
              <w:right w:val="single" w:sz="4" w:space="0" w:color="auto"/>
            </w:tcBorders>
            <w:shd w:val="clear" w:color="auto" w:fill="auto"/>
            <w:vAlign w:val="bottom"/>
          </w:tcPr>
          <w:p w:rsidR="005C4EC6" w:rsidRPr="005C4EC6" w:rsidRDefault="005C4EC6" w:rsidP="005C4EC6">
            <w:pPr>
              <w:jc w:val="center"/>
              <w:rPr>
                <w:rFonts w:ascii="Arial" w:hAnsi="Arial" w:cs="Arial"/>
                <w:color w:val="000000"/>
                <w:lang w:val="es-ES"/>
              </w:rPr>
            </w:pPr>
            <w:r w:rsidRPr="005C4EC6">
              <w:rPr>
                <w:rFonts w:ascii="Arial" w:hAnsi="Arial" w:cs="Arial"/>
                <w:color w:val="000000"/>
                <w:lang w:val="es-ES"/>
              </w:rPr>
              <w:t>28</w:t>
            </w:r>
          </w:p>
        </w:tc>
        <w:tc>
          <w:tcPr>
            <w:tcW w:w="2051" w:type="dxa"/>
            <w:tcBorders>
              <w:top w:val="nil"/>
              <w:left w:val="nil"/>
              <w:bottom w:val="single" w:sz="4" w:space="0" w:color="auto"/>
              <w:right w:val="single" w:sz="4" w:space="0" w:color="auto"/>
            </w:tcBorders>
            <w:shd w:val="clear" w:color="auto" w:fill="auto"/>
            <w:noWrap/>
            <w:vAlign w:val="bottom"/>
          </w:tcPr>
          <w:p w:rsidR="005C4EC6" w:rsidRPr="005C4EC6" w:rsidRDefault="005C4EC6" w:rsidP="005C4EC6">
            <w:pPr>
              <w:jc w:val="center"/>
              <w:rPr>
                <w:rFonts w:ascii="Arial" w:hAnsi="Arial" w:cs="Arial"/>
                <w:lang w:val="es-ES"/>
              </w:rPr>
            </w:pPr>
            <w:r w:rsidRPr="005C4EC6">
              <w:rPr>
                <w:rFonts w:ascii="Arial" w:hAnsi="Arial" w:cs="Arial"/>
                <w:lang w:val="es-ES"/>
              </w:rPr>
              <w:t>26</w:t>
            </w:r>
          </w:p>
        </w:tc>
      </w:tr>
      <w:tr w:rsidR="005C4EC6" w:rsidRPr="005C4EC6" w:rsidTr="005C4EC6">
        <w:trPr>
          <w:trHeight w:val="300"/>
        </w:trPr>
        <w:tc>
          <w:tcPr>
            <w:tcW w:w="1634" w:type="dxa"/>
            <w:tcBorders>
              <w:top w:val="nil"/>
              <w:left w:val="single" w:sz="4" w:space="0" w:color="auto"/>
              <w:bottom w:val="single" w:sz="4" w:space="0" w:color="auto"/>
              <w:right w:val="single" w:sz="4" w:space="0" w:color="auto"/>
            </w:tcBorders>
            <w:shd w:val="clear" w:color="auto" w:fill="auto"/>
            <w:vAlign w:val="bottom"/>
          </w:tcPr>
          <w:p w:rsidR="005C4EC6" w:rsidRPr="005C4EC6" w:rsidRDefault="005C4EC6" w:rsidP="005C4EC6">
            <w:pPr>
              <w:jc w:val="center"/>
              <w:rPr>
                <w:rFonts w:ascii="Arial" w:hAnsi="Arial" w:cs="Arial"/>
                <w:color w:val="000000"/>
                <w:lang w:val="es-ES"/>
              </w:rPr>
            </w:pPr>
            <w:r w:rsidRPr="005C4EC6">
              <w:rPr>
                <w:rFonts w:ascii="Arial" w:hAnsi="Arial" w:cs="Arial"/>
                <w:color w:val="000000"/>
                <w:lang w:val="es-ES"/>
              </w:rPr>
              <w:t>29</w:t>
            </w:r>
          </w:p>
        </w:tc>
        <w:tc>
          <w:tcPr>
            <w:tcW w:w="2051" w:type="dxa"/>
            <w:tcBorders>
              <w:top w:val="nil"/>
              <w:left w:val="nil"/>
              <w:bottom w:val="single" w:sz="4" w:space="0" w:color="auto"/>
              <w:right w:val="single" w:sz="4" w:space="0" w:color="auto"/>
            </w:tcBorders>
            <w:shd w:val="clear" w:color="auto" w:fill="auto"/>
            <w:noWrap/>
            <w:vAlign w:val="bottom"/>
          </w:tcPr>
          <w:p w:rsidR="005C4EC6" w:rsidRPr="005C4EC6" w:rsidRDefault="005C4EC6" w:rsidP="005C4EC6">
            <w:pPr>
              <w:jc w:val="center"/>
              <w:rPr>
                <w:rFonts w:ascii="Arial" w:hAnsi="Arial" w:cs="Arial"/>
                <w:lang w:val="es-ES"/>
              </w:rPr>
            </w:pPr>
            <w:r w:rsidRPr="005C4EC6">
              <w:rPr>
                <w:rFonts w:ascii="Arial" w:hAnsi="Arial" w:cs="Arial"/>
                <w:lang w:val="es-ES"/>
              </w:rPr>
              <w:t>8</w:t>
            </w:r>
          </w:p>
        </w:tc>
      </w:tr>
      <w:tr w:rsidR="005C4EC6" w:rsidRPr="005C4EC6" w:rsidTr="005C4EC6">
        <w:trPr>
          <w:trHeight w:val="300"/>
        </w:trPr>
        <w:tc>
          <w:tcPr>
            <w:tcW w:w="1634" w:type="dxa"/>
            <w:tcBorders>
              <w:top w:val="nil"/>
              <w:left w:val="single" w:sz="4" w:space="0" w:color="auto"/>
              <w:bottom w:val="single" w:sz="4" w:space="0" w:color="auto"/>
              <w:right w:val="single" w:sz="4" w:space="0" w:color="auto"/>
            </w:tcBorders>
            <w:shd w:val="clear" w:color="000000" w:fill="BFBFBF"/>
            <w:noWrap/>
            <w:vAlign w:val="bottom"/>
            <w:hideMark/>
          </w:tcPr>
          <w:p w:rsidR="005C4EC6" w:rsidRPr="005C4EC6" w:rsidRDefault="005C4EC6" w:rsidP="005C4EC6">
            <w:pPr>
              <w:jc w:val="center"/>
              <w:rPr>
                <w:rFonts w:ascii="Arial" w:hAnsi="Arial" w:cs="Arial"/>
                <w:b/>
                <w:bCs/>
                <w:color w:val="000000"/>
                <w:lang w:val="es-ES"/>
              </w:rPr>
            </w:pPr>
            <w:r w:rsidRPr="005C4EC6">
              <w:rPr>
                <w:rFonts w:ascii="Arial" w:hAnsi="Arial" w:cs="Arial"/>
                <w:b/>
                <w:bCs/>
                <w:color w:val="000000"/>
                <w:lang w:val="es-ES"/>
              </w:rPr>
              <w:t>TOTAL</w:t>
            </w:r>
          </w:p>
        </w:tc>
        <w:tc>
          <w:tcPr>
            <w:tcW w:w="2051" w:type="dxa"/>
            <w:tcBorders>
              <w:top w:val="nil"/>
              <w:left w:val="nil"/>
              <w:bottom w:val="single" w:sz="4" w:space="0" w:color="auto"/>
              <w:right w:val="single" w:sz="4" w:space="0" w:color="auto"/>
            </w:tcBorders>
            <w:shd w:val="clear" w:color="000000" w:fill="BFBFBF"/>
            <w:noWrap/>
            <w:vAlign w:val="bottom"/>
            <w:hideMark/>
          </w:tcPr>
          <w:p w:rsidR="005C4EC6" w:rsidRPr="005C4EC6" w:rsidRDefault="005C4EC6" w:rsidP="005C4EC6">
            <w:pPr>
              <w:jc w:val="center"/>
              <w:rPr>
                <w:rFonts w:ascii="Arial" w:hAnsi="Arial" w:cs="Arial"/>
                <w:b/>
                <w:bCs/>
                <w:color w:val="000000"/>
                <w:lang w:val="es-ES"/>
              </w:rPr>
            </w:pPr>
            <w:r w:rsidRPr="005C4EC6">
              <w:rPr>
                <w:rFonts w:ascii="Arial" w:hAnsi="Arial" w:cs="Arial"/>
                <w:b/>
                <w:bCs/>
                <w:color w:val="000000"/>
                <w:lang w:val="es-ES"/>
              </w:rPr>
              <w:fldChar w:fldCharType="begin"/>
            </w:r>
            <w:r w:rsidRPr="005C4EC6">
              <w:rPr>
                <w:rFonts w:ascii="Arial" w:hAnsi="Arial" w:cs="Arial"/>
                <w:b/>
                <w:bCs/>
                <w:color w:val="000000"/>
                <w:lang w:val="es-ES"/>
              </w:rPr>
              <w:instrText xml:space="preserve"> =SUM(ABOVE) </w:instrText>
            </w:r>
            <w:r w:rsidRPr="005C4EC6">
              <w:rPr>
                <w:rFonts w:ascii="Arial" w:hAnsi="Arial" w:cs="Arial"/>
                <w:b/>
                <w:bCs/>
                <w:color w:val="000000"/>
                <w:lang w:val="es-ES"/>
              </w:rPr>
              <w:fldChar w:fldCharType="separate"/>
            </w:r>
            <w:r w:rsidRPr="005C4EC6">
              <w:rPr>
                <w:rFonts w:ascii="Arial" w:hAnsi="Arial" w:cs="Arial"/>
                <w:b/>
                <w:bCs/>
                <w:noProof/>
                <w:color w:val="000000"/>
                <w:lang w:val="es-ES"/>
              </w:rPr>
              <w:t>86</w:t>
            </w:r>
            <w:r w:rsidRPr="005C4EC6">
              <w:rPr>
                <w:rFonts w:ascii="Arial" w:hAnsi="Arial" w:cs="Arial"/>
                <w:b/>
                <w:bCs/>
                <w:color w:val="000000"/>
                <w:lang w:val="es-ES"/>
              </w:rPr>
              <w:fldChar w:fldCharType="end"/>
            </w:r>
          </w:p>
        </w:tc>
      </w:tr>
    </w:tbl>
    <w:p w:rsidR="005C4EC6" w:rsidRPr="005C4EC6" w:rsidRDefault="005C4EC6" w:rsidP="005C4EC6">
      <w:pPr>
        <w:tabs>
          <w:tab w:val="left" w:pos="709"/>
          <w:tab w:val="left" w:pos="1418"/>
          <w:tab w:val="left" w:pos="2127"/>
          <w:tab w:val="left" w:pos="2552"/>
          <w:tab w:val="left" w:pos="3119"/>
          <w:tab w:val="center" w:pos="4419"/>
          <w:tab w:val="right" w:pos="8838"/>
        </w:tabs>
        <w:rPr>
          <w:rFonts w:ascii="Soberana Sans" w:eastAsia="Soberana Sans" w:hAnsi="Soberana Sans" w:cs="Soberana Sans"/>
          <w:color w:val="000000"/>
          <w:sz w:val="18"/>
          <w:szCs w:val="24"/>
          <w:lang w:val="es-ES" w:eastAsia="es-MX"/>
        </w:rPr>
      </w:pPr>
    </w:p>
    <w:p w:rsidR="005C4EC6" w:rsidRDefault="005C4EC6"/>
    <w:p w:rsidR="005C4EC6" w:rsidRDefault="005C4EC6">
      <w:r>
        <w:br w:type="page"/>
      </w:r>
    </w:p>
    <w:tbl>
      <w:tblPr>
        <w:tblW w:w="0" w:type="auto"/>
        <w:tblLook w:val="04A0" w:firstRow="1" w:lastRow="0" w:firstColumn="1" w:lastColumn="0" w:noHBand="0" w:noVBand="1"/>
      </w:tblPr>
      <w:tblGrid>
        <w:gridCol w:w="2941"/>
        <w:gridCol w:w="1398"/>
        <w:gridCol w:w="1478"/>
        <w:gridCol w:w="2857"/>
      </w:tblGrid>
      <w:tr w:rsidR="00FD1AC5" w:rsidRPr="00FD1AC5" w:rsidTr="00710FA9">
        <w:trPr>
          <w:trHeight w:val="227"/>
        </w:trPr>
        <w:tc>
          <w:tcPr>
            <w:tcW w:w="8674" w:type="dxa"/>
            <w:gridSpan w:val="4"/>
            <w:tcBorders>
              <w:top w:val="nil"/>
              <w:left w:val="nil"/>
              <w:bottom w:val="single" w:sz="24" w:space="0" w:color="auto"/>
              <w:right w:val="nil"/>
            </w:tcBorders>
            <w:hideMark/>
          </w:tcPr>
          <w:p w:rsidR="005C4EC6" w:rsidRDefault="005C4EC6" w:rsidP="00FD1AC5">
            <w:pPr>
              <w:autoSpaceDE w:val="0"/>
              <w:autoSpaceDN w:val="0"/>
              <w:spacing w:line="276" w:lineRule="auto"/>
              <w:jc w:val="center"/>
              <w:rPr>
                <w:rFonts w:ascii="Soberana Sans" w:hAnsi="Soberana Sans"/>
                <w:b/>
                <w:sz w:val="18"/>
                <w:szCs w:val="18"/>
                <w:lang w:val="es-ES_tradnl"/>
              </w:rPr>
            </w:pPr>
          </w:p>
          <w:p w:rsidR="00FD1AC5" w:rsidRPr="00FD1AC5" w:rsidRDefault="00FD1AC5" w:rsidP="00FD1AC5">
            <w:pPr>
              <w:autoSpaceDE w:val="0"/>
              <w:autoSpaceDN w:val="0"/>
              <w:spacing w:line="276" w:lineRule="auto"/>
              <w:jc w:val="center"/>
              <w:rPr>
                <w:rFonts w:ascii="Soberana Sans" w:hAnsi="Soberana Sans"/>
                <w:b/>
                <w:sz w:val="18"/>
                <w:szCs w:val="18"/>
                <w:lang w:val="es-ES_tradnl"/>
              </w:rPr>
            </w:pPr>
            <w:r w:rsidRPr="00FD1AC5">
              <w:rPr>
                <w:rFonts w:ascii="Soberana Sans" w:hAnsi="Soberana Sans"/>
                <w:b/>
                <w:sz w:val="18"/>
                <w:szCs w:val="18"/>
                <w:lang w:val="es-ES_tradnl"/>
              </w:rPr>
              <w:t>ANEXO CORRESPONDIENTE A LAS ILUSTRACIONES.</w:t>
            </w:r>
          </w:p>
        </w:tc>
      </w:tr>
      <w:tr w:rsidR="00FD1AC5" w:rsidRPr="00FD1AC5" w:rsidTr="00710FA9">
        <w:trPr>
          <w:trHeight w:val="211"/>
        </w:trPr>
        <w:tc>
          <w:tcPr>
            <w:tcW w:w="8674" w:type="dxa"/>
            <w:gridSpan w:val="4"/>
            <w:tcBorders>
              <w:top w:val="single" w:sz="24" w:space="0" w:color="auto"/>
              <w:left w:val="single" w:sz="4" w:space="0" w:color="auto"/>
              <w:bottom w:val="nil"/>
              <w:right w:val="single" w:sz="4" w:space="0" w:color="auto"/>
            </w:tcBorders>
          </w:tcPr>
          <w:p w:rsidR="00FD1AC5" w:rsidRPr="00FD1AC5" w:rsidRDefault="00FD1AC5" w:rsidP="00FD1AC5">
            <w:pPr>
              <w:autoSpaceDE w:val="0"/>
              <w:autoSpaceDN w:val="0"/>
              <w:spacing w:line="276" w:lineRule="auto"/>
              <w:jc w:val="both"/>
              <w:rPr>
                <w:rFonts w:ascii="Soberana Sans" w:hAnsi="Soberana Sans"/>
                <w:sz w:val="18"/>
                <w:szCs w:val="18"/>
                <w:lang w:val="es-ES_tradnl"/>
              </w:rPr>
            </w:pPr>
          </w:p>
        </w:tc>
      </w:tr>
      <w:tr w:rsidR="00FD1AC5" w:rsidRPr="00FD1AC5" w:rsidTr="00710FA9">
        <w:trPr>
          <w:trHeight w:val="227"/>
        </w:trPr>
        <w:tc>
          <w:tcPr>
            <w:tcW w:w="8674" w:type="dxa"/>
            <w:gridSpan w:val="4"/>
            <w:tcBorders>
              <w:top w:val="nil"/>
              <w:left w:val="single" w:sz="4" w:space="0" w:color="auto"/>
              <w:bottom w:val="nil"/>
              <w:right w:val="single" w:sz="4" w:space="0" w:color="auto"/>
            </w:tcBorders>
            <w:hideMark/>
          </w:tcPr>
          <w:p w:rsidR="00FD1AC5" w:rsidRPr="00FD1AC5" w:rsidRDefault="00FD1AC5" w:rsidP="00FD1AC5">
            <w:pPr>
              <w:autoSpaceDE w:val="0"/>
              <w:autoSpaceDN w:val="0"/>
              <w:spacing w:line="276" w:lineRule="auto"/>
              <w:jc w:val="center"/>
              <w:rPr>
                <w:rFonts w:ascii="Soberana Sans" w:hAnsi="Soberana Sans"/>
                <w:sz w:val="18"/>
                <w:szCs w:val="18"/>
                <w:lang w:val="es-ES_tradnl"/>
              </w:rPr>
            </w:pPr>
            <w:r w:rsidRPr="00FD1AC5">
              <w:rPr>
                <w:rFonts w:ascii="Soberana Sans" w:hAnsi="Soberana Sans"/>
                <w:b/>
                <w:sz w:val="18"/>
                <w:szCs w:val="18"/>
                <w:lang w:val="es-ES_tradnl"/>
              </w:rPr>
              <w:t>FIGURA 1</w:t>
            </w:r>
          </w:p>
        </w:tc>
      </w:tr>
      <w:tr w:rsidR="00FD1AC5" w:rsidRPr="00FD1AC5" w:rsidTr="00710FA9">
        <w:trPr>
          <w:trHeight w:val="211"/>
        </w:trPr>
        <w:tc>
          <w:tcPr>
            <w:tcW w:w="8674" w:type="dxa"/>
            <w:gridSpan w:val="4"/>
            <w:tcBorders>
              <w:top w:val="nil"/>
              <w:left w:val="single" w:sz="4" w:space="0" w:color="auto"/>
              <w:bottom w:val="nil"/>
              <w:right w:val="single" w:sz="4" w:space="0" w:color="auto"/>
            </w:tcBorders>
            <w:vAlign w:val="center"/>
          </w:tcPr>
          <w:p w:rsidR="00FD1AC5" w:rsidRPr="00FD1AC5" w:rsidRDefault="00FD1AC5" w:rsidP="00FD1AC5">
            <w:pPr>
              <w:autoSpaceDE w:val="0"/>
              <w:autoSpaceDN w:val="0"/>
              <w:spacing w:line="276" w:lineRule="auto"/>
              <w:jc w:val="center"/>
              <w:rPr>
                <w:rFonts w:ascii="Soberana Sans" w:hAnsi="Soberana Sans"/>
                <w:sz w:val="18"/>
                <w:szCs w:val="18"/>
                <w:lang w:val="es-ES_tradnl"/>
              </w:rPr>
            </w:pPr>
          </w:p>
        </w:tc>
      </w:tr>
      <w:tr w:rsidR="00FD1AC5" w:rsidRPr="00FD1AC5" w:rsidTr="005C4EC6">
        <w:trPr>
          <w:trHeight w:val="1940"/>
        </w:trPr>
        <w:tc>
          <w:tcPr>
            <w:tcW w:w="4339" w:type="dxa"/>
            <w:gridSpan w:val="2"/>
            <w:tcBorders>
              <w:top w:val="nil"/>
              <w:left w:val="single" w:sz="4" w:space="0" w:color="auto"/>
              <w:bottom w:val="nil"/>
              <w:right w:val="nil"/>
            </w:tcBorders>
            <w:vAlign w:val="center"/>
            <w:hideMark/>
          </w:tcPr>
          <w:p w:rsidR="00FD1AC5" w:rsidRPr="00FD1AC5" w:rsidRDefault="00FD1AC5" w:rsidP="00FD1AC5">
            <w:pPr>
              <w:autoSpaceDE w:val="0"/>
              <w:autoSpaceDN w:val="0"/>
              <w:spacing w:line="276" w:lineRule="auto"/>
              <w:jc w:val="center"/>
              <w:rPr>
                <w:rFonts w:ascii="Soberana Sans" w:hAnsi="Soberana Sans"/>
                <w:sz w:val="18"/>
                <w:szCs w:val="18"/>
                <w:lang w:val="es-ES_tradnl"/>
              </w:rPr>
            </w:pPr>
            <w:r w:rsidRPr="00FD1AC5">
              <w:rPr>
                <w:rFonts w:ascii="Soberana Sans" w:hAnsi="Soberana Sans"/>
                <w:noProof/>
                <w:sz w:val="18"/>
                <w:szCs w:val="18"/>
                <w:lang w:eastAsia="es-MX"/>
              </w:rPr>
              <w:drawing>
                <wp:inline distT="0" distB="0" distL="0" distR="0" wp14:anchorId="258CB27B" wp14:editId="21A7DF1E">
                  <wp:extent cx="1458595" cy="1340485"/>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8595" cy="1340485"/>
                          </a:xfrm>
                          <a:prstGeom prst="rect">
                            <a:avLst/>
                          </a:prstGeom>
                          <a:noFill/>
                          <a:ln>
                            <a:noFill/>
                          </a:ln>
                        </pic:spPr>
                      </pic:pic>
                    </a:graphicData>
                  </a:graphic>
                </wp:inline>
              </w:drawing>
            </w:r>
          </w:p>
        </w:tc>
        <w:tc>
          <w:tcPr>
            <w:tcW w:w="4335" w:type="dxa"/>
            <w:gridSpan w:val="2"/>
            <w:tcBorders>
              <w:top w:val="nil"/>
              <w:left w:val="nil"/>
              <w:bottom w:val="nil"/>
              <w:right w:val="single" w:sz="4" w:space="0" w:color="auto"/>
            </w:tcBorders>
            <w:vAlign w:val="center"/>
            <w:hideMark/>
          </w:tcPr>
          <w:p w:rsidR="00FD1AC5" w:rsidRPr="00FD1AC5" w:rsidRDefault="00FD1AC5" w:rsidP="00FD1AC5">
            <w:pPr>
              <w:autoSpaceDE w:val="0"/>
              <w:autoSpaceDN w:val="0"/>
              <w:spacing w:line="276" w:lineRule="auto"/>
              <w:jc w:val="center"/>
              <w:rPr>
                <w:rFonts w:ascii="Soberana Sans" w:hAnsi="Soberana Sans"/>
                <w:sz w:val="18"/>
                <w:szCs w:val="18"/>
                <w:lang w:val="es-ES_tradnl"/>
              </w:rPr>
            </w:pPr>
            <w:r w:rsidRPr="00FD1AC5">
              <w:rPr>
                <w:rFonts w:ascii="Soberana Sans" w:hAnsi="Soberana Sans"/>
                <w:noProof/>
                <w:sz w:val="18"/>
                <w:szCs w:val="18"/>
                <w:lang w:eastAsia="es-MX"/>
              </w:rPr>
              <w:drawing>
                <wp:inline distT="0" distB="0" distL="0" distR="0" wp14:anchorId="402751D9" wp14:editId="3F7BC467">
                  <wp:extent cx="1576070" cy="1144270"/>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6070" cy="1144270"/>
                          </a:xfrm>
                          <a:prstGeom prst="rect">
                            <a:avLst/>
                          </a:prstGeom>
                          <a:noFill/>
                          <a:ln>
                            <a:noFill/>
                          </a:ln>
                        </pic:spPr>
                      </pic:pic>
                    </a:graphicData>
                  </a:graphic>
                </wp:inline>
              </w:drawing>
            </w:r>
          </w:p>
        </w:tc>
      </w:tr>
      <w:tr w:rsidR="00FD1AC5" w:rsidRPr="00FD1AC5" w:rsidTr="005C4EC6">
        <w:trPr>
          <w:trHeight w:val="211"/>
        </w:trPr>
        <w:tc>
          <w:tcPr>
            <w:tcW w:w="4339" w:type="dxa"/>
            <w:gridSpan w:val="2"/>
            <w:tcBorders>
              <w:top w:val="nil"/>
              <w:left w:val="single" w:sz="4" w:space="0" w:color="auto"/>
              <w:bottom w:val="nil"/>
              <w:right w:val="nil"/>
            </w:tcBorders>
            <w:vAlign w:val="center"/>
            <w:hideMark/>
          </w:tcPr>
          <w:p w:rsidR="00FD1AC5" w:rsidRPr="00FD1AC5" w:rsidRDefault="00FD1AC5" w:rsidP="00FD1AC5">
            <w:pPr>
              <w:autoSpaceDE w:val="0"/>
              <w:autoSpaceDN w:val="0"/>
              <w:spacing w:line="276" w:lineRule="auto"/>
              <w:jc w:val="center"/>
              <w:rPr>
                <w:rFonts w:ascii="Soberana Sans" w:hAnsi="Soberana Sans"/>
                <w:sz w:val="18"/>
                <w:szCs w:val="18"/>
                <w:lang w:val="es-ES_tradnl"/>
              </w:rPr>
            </w:pPr>
            <w:r w:rsidRPr="00FD1AC5">
              <w:rPr>
                <w:rFonts w:ascii="Soberana Sans" w:hAnsi="Soberana Sans"/>
                <w:sz w:val="18"/>
                <w:szCs w:val="18"/>
                <w:u w:val="single"/>
                <w:lang w:val="es-ES_tradnl"/>
              </w:rPr>
              <w:t>PARTIDA 1</w:t>
            </w:r>
          </w:p>
        </w:tc>
        <w:tc>
          <w:tcPr>
            <w:tcW w:w="4335" w:type="dxa"/>
            <w:gridSpan w:val="2"/>
            <w:tcBorders>
              <w:top w:val="nil"/>
              <w:left w:val="nil"/>
              <w:bottom w:val="nil"/>
              <w:right w:val="single" w:sz="4" w:space="0" w:color="auto"/>
            </w:tcBorders>
            <w:vAlign w:val="center"/>
            <w:hideMark/>
          </w:tcPr>
          <w:p w:rsidR="00FD1AC5" w:rsidRPr="00FD1AC5" w:rsidRDefault="00FD1AC5" w:rsidP="00FD1AC5">
            <w:pPr>
              <w:autoSpaceDE w:val="0"/>
              <w:autoSpaceDN w:val="0"/>
              <w:spacing w:line="276" w:lineRule="auto"/>
              <w:jc w:val="center"/>
              <w:rPr>
                <w:rFonts w:ascii="Soberana Sans" w:hAnsi="Soberana Sans"/>
                <w:sz w:val="18"/>
                <w:szCs w:val="18"/>
                <w:lang w:val="es-ES_tradnl"/>
              </w:rPr>
            </w:pPr>
            <w:r w:rsidRPr="00FD1AC5">
              <w:rPr>
                <w:rFonts w:ascii="Soberana Sans" w:hAnsi="Soberana Sans"/>
                <w:sz w:val="18"/>
                <w:szCs w:val="18"/>
                <w:u w:val="single"/>
                <w:lang w:val="es-ES_tradnl"/>
              </w:rPr>
              <w:t>PARTIDA 2, 3 Y 4</w:t>
            </w:r>
          </w:p>
        </w:tc>
      </w:tr>
      <w:tr w:rsidR="00FD1AC5" w:rsidRPr="00FD1AC5" w:rsidTr="005C4EC6">
        <w:trPr>
          <w:trHeight w:val="227"/>
        </w:trPr>
        <w:tc>
          <w:tcPr>
            <w:tcW w:w="2941" w:type="dxa"/>
            <w:tcBorders>
              <w:top w:val="nil"/>
              <w:left w:val="single" w:sz="4" w:space="0" w:color="auto"/>
              <w:bottom w:val="nil"/>
              <w:right w:val="nil"/>
            </w:tcBorders>
            <w:vAlign w:val="center"/>
          </w:tcPr>
          <w:p w:rsidR="00FD1AC5" w:rsidRPr="00FD1AC5" w:rsidRDefault="00FD1AC5" w:rsidP="00FD1AC5">
            <w:pPr>
              <w:autoSpaceDE w:val="0"/>
              <w:autoSpaceDN w:val="0"/>
              <w:spacing w:line="276" w:lineRule="auto"/>
              <w:jc w:val="center"/>
              <w:rPr>
                <w:rFonts w:ascii="Soberana Sans" w:hAnsi="Soberana Sans"/>
                <w:sz w:val="18"/>
                <w:szCs w:val="18"/>
                <w:u w:val="single"/>
                <w:lang w:val="es-ES_tradnl"/>
              </w:rPr>
            </w:pPr>
          </w:p>
        </w:tc>
        <w:tc>
          <w:tcPr>
            <w:tcW w:w="2876" w:type="dxa"/>
            <w:gridSpan w:val="2"/>
            <w:vAlign w:val="center"/>
          </w:tcPr>
          <w:p w:rsidR="00FD1AC5" w:rsidRPr="00FD1AC5" w:rsidRDefault="00FD1AC5" w:rsidP="00FD1AC5">
            <w:pPr>
              <w:autoSpaceDE w:val="0"/>
              <w:autoSpaceDN w:val="0"/>
              <w:spacing w:line="276" w:lineRule="auto"/>
              <w:jc w:val="center"/>
              <w:rPr>
                <w:rFonts w:ascii="Soberana Sans" w:hAnsi="Soberana Sans"/>
                <w:sz w:val="18"/>
                <w:szCs w:val="18"/>
                <w:u w:val="single"/>
                <w:lang w:val="es-ES_tradnl"/>
              </w:rPr>
            </w:pPr>
          </w:p>
        </w:tc>
        <w:tc>
          <w:tcPr>
            <w:tcW w:w="2857" w:type="dxa"/>
            <w:tcBorders>
              <w:top w:val="nil"/>
              <w:left w:val="nil"/>
              <w:bottom w:val="nil"/>
              <w:right w:val="single" w:sz="4" w:space="0" w:color="auto"/>
            </w:tcBorders>
            <w:vAlign w:val="center"/>
          </w:tcPr>
          <w:p w:rsidR="00FD1AC5" w:rsidRPr="00FD1AC5" w:rsidRDefault="00FD1AC5" w:rsidP="00FD1AC5">
            <w:pPr>
              <w:autoSpaceDE w:val="0"/>
              <w:autoSpaceDN w:val="0"/>
              <w:spacing w:line="276" w:lineRule="auto"/>
              <w:jc w:val="center"/>
              <w:rPr>
                <w:rFonts w:ascii="Soberana Sans" w:hAnsi="Soberana Sans"/>
                <w:b/>
                <w:sz w:val="18"/>
                <w:szCs w:val="18"/>
                <w:u w:val="single"/>
                <w:lang w:val="es-ES_tradnl"/>
              </w:rPr>
            </w:pPr>
          </w:p>
        </w:tc>
      </w:tr>
      <w:tr w:rsidR="00FD1AC5" w:rsidRPr="00FD1AC5" w:rsidTr="005C4EC6">
        <w:trPr>
          <w:trHeight w:val="1892"/>
        </w:trPr>
        <w:tc>
          <w:tcPr>
            <w:tcW w:w="4339" w:type="dxa"/>
            <w:gridSpan w:val="2"/>
            <w:tcBorders>
              <w:top w:val="nil"/>
              <w:left w:val="single" w:sz="4" w:space="0" w:color="auto"/>
              <w:bottom w:val="nil"/>
              <w:right w:val="nil"/>
            </w:tcBorders>
            <w:vAlign w:val="center"/>
            <w:hideMark/>
          </w:tcPr>
          <w:p w:rsidR="00FD1AC5" w:rsidRPr="00FD1AC5" w:rsidRDefault="00FD1AC5" w:rsidP="00FD1AC5">
            <w:pPr>
              <w:autoSpaceDE w:val="0"/>
              <w:autoSpaceDN w:val="0"/>
              <w:spacing w:line="276" w:lineRule="auto"/>
              <w:jc w:val="center"/>
              <w:rPr>
                <w:rFonts w:ascii="Soberana Sans" w:hAnsi="Soberana Sans"/>
                <w:sz w:val="18"/>
                <w:szCs w:val="18"/>
                <w:lang w:val="es-ES_tradnl"/>
              </w:rPr>
            </w:pPr>
            <w:r w:rsidRPr="00FD1AC5">
              <w:rPr>
                <w:rFonts w:ascii="Soberana Sans" w:hAnsi="Soberana Sans"/>
                <w:sz w:val="18"/>
                <w:szCs w:val="18"/>
                <w:lang w:val="es-ES_tradnl"/>
              </w:rPr>
              <w:object w:dxaOrig="3000" w:dyaOrig="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61.5pt" o:ole="" o:bordertopcolor="this" o:borderleftcolor="this" o:borderbottomcolor="this" o:borderrightcolor="this">
                  <v:imagedata r:id="rId20" o:title=""/>
                </v:shape>
                <o:OLEObject Type="Embed" ProgID="PBrush" ShapeID="_x0000_i1025" DrawAspect="Content" ObjectID="_1552822355" r:id="rId21"/>
              </w:object>
            </w:r>
          </w:p>
        </w:tc>
        <w:tc>
          <w:tcPr>
            <w:tcW w:w="4335" w:type="dxa"/>
            <w:gridSpan w:val="2"/>
            <w:tcBorders>
              <w:top w:val="nil"/>
              <w:left w:val="nil"/>
              <w:bottom w:val="nil"/>
              <w:right w:val="single" w:sz="4" w:space="0" w:color="auto"/>
            </w:tcBorders>
            <w:vAlign w:val="center"/>
            <w:hideMark/>
          </w:tcPr>
          <w:p w:rsidR="00FD1AC5" w:rsidRPr="00FD1AC5" w:rsidRDefault="00FD1AC5" w:rsidP="00FD1AC5">
            <w:pPr>
              <w:autoSpaceDE w:val="0"/>
              <w:autoSpaceDN w:val="0"/>
              <w:spacing w:line="276" w:lineRule="auto"/>
              <w:jc w:val="center"/>
              <w:rPr>
                <w:rFonts w:ascii="Soberana Sans" w:hAnsi="Soberana Sans"/>
                <w:sz w:val="18"/>
                <w:szCs w:val="18"/>
                <w:lang w:val="es-ES_tradnl"/>
              </w:rPr>
            </w:pPr>
            <w:r w:rsidRPr="00FD1AC5">
              <w:rPr>
                <w:rFonts w:ascii="Soberana Sans" w:hAnsi="Soberana Sans"/>
                <w:noProof/>
                <w:sz w:val="18"/>
                <w:szCs w:val="18"/>
                <w:lang w:eastAsia="es-MX"/>
              </w:rPr>
              <w:drawing>
                <wp:inline distT="0" distB="0" distL="0" distR="0" wp14:anchorId="0A2A83B4" wp14:editId="1C0B5387">
                  <wp:extent cx="1452880" cy="13239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52880" cy="1323975"/>
                          </a:xfrm>
                          <a:prstGeom prst="rect">
                            <a:avLst/>
                          </a:prstGeom>
                          <a:noFill/>
                          <a:ln>
                            <a:noFill/>
                          </a:ln>
                        </pic:spPr>
                      </pic:pic>
                    </a:graphicData>
                  </a:graphic>
                </wp:inline>
              </w:drawing>
            </w:r>
          </w:p>
        </w:tc>
      </w:tr>
      <w:tr w:rsidR="00FD1AC5" w:rsidRPr="00FD1AC5" w:rsidTr="005C4EC6">
        <w:trPr>
          <w:trHeight w:val="211"/>
        </w:trPr>
        <w:tc>
          <w:tcPr>
            <w:tcW w:w="4339" w:type="dxa"/>
            <w:gridSpan w:val="2"/>
            <w:tcBorders>
              <w:top w:val="nil"/>
              <w:left w:val="single" w:sz="4" w:space="0" w:color="auto"/>
              <w:bottom w:val="nil"/>
              <w:right w:val="nil"/>
            </w:tcBorders>
            <w:vAlign w:val="center"/>
            <w:hideMark/>
          </w:tcPr>
          <w:p w:rsidR="00FD1AC5" w:rsidRPr="00FD1AC5" w:rsidRDefault="00FD1AC5" w:rsidP="00FD1AC5">
            <w:pPr>
              <w:autoSpaceDE w:val="0"/>
              <w:autoSpaceDN w:val="0"/>
              <w:spacing w:line="276" w:lineRule="auto"/>
              <w:jc w:val="center"/>
              <w:rPr>
                <w:rFonts w:ascii="Soberana Sans" w:hAnsi="Soberana Sans"/>
                <w:sz w:val="18"/>
                <w:szCs w:val="18"/>
                <w:lang w:val="es-ES_tradnl"/>
              </w:rPr>
            </w:pPr>
            <w:r w:rsidRPr="00FD1AC5">
              <w:rPr>
                <w:rFonts w:ascii="Soberana Sans" w:hAnsi="Soberana Sans"/>
                <w:sz w:val="18"/>
                <w:szCs w:val="18"/>
                <w:u w:val="single"/>
                <w:lang w:val="es-ES_tradnl"/>
              </w:rPr>
              <w:t>PARTIDA 5</w:t>
            </w:r>
          </w:p>
        </w:tc>
        <w:tc>
          <w:tcPr>
            <w:tcW w:w="4335" w:type="dxa"/>
            <w:gridSpan w:val="2"/>
            <w:tcBorders>
              <w:top w:val="nil"/>
              <w:left w:val="nil"/>
              <w:bottom w:val="nil"/>
              <w:right w:val="single" w:sz="4" w:space="0" w:color="auto"/>
            </w:tcBorders>
            <w:vAlign w:val="center"/>
            <w:hideMark/>
          </w:tcPr>
          <w:p w:rsidR="00FD1AC5" w:rsidRPr="00FD1AC5" w:rsidRDefault="00FD1AC5" w:rsidP="00FD1AC5">
            <w:pPr>
              <w:autoSpaceDE w:val="0"/>
              <w:autoSpaceDN w:val="0"/>
              <w:spacing w:line="276" w:lineRule="auto"/>
              <w:jc w:val="center"/>
              <w:rPr>
                <w:rFonts w:ascii="Soberana Sans" w:hAnsi="Soberana Sans"/>
                <w:sz w:val="18"/>
                <w:szCs w:val="18"/>
                <w:lang w:val="es-ES_tradnl"/>
              </w:rPr>
            </w:pPr>
            <w:r w:rsidRPr="00FD1AC5">
              <w:rPr>
                <w:rFonts w:ascii="Soberana Sans" w:hAnsi="Soberana Sans"/>
                <w:sz w:val="18"/>
                <w:szCs w:val="18"/>
                <w:u w:val="single"/>
                <w:lang w:val="es-ES_tradnl"/>
              </w:rPr>
              <w:t>PARTIDA6</w:t>
            </w:r>
          </w:p>
        </w:tc>
      </w:tr>
      <w:tr w:rsidR="00FD1AC5" w:rsidRPr="00FD1AC5" w:rsidTr="00710FA9">
        <w:trPr>
          <w:trHeight w:val="432"/>
        </w:trPr>
        <w:tc>
          <w:tcPr>
            <w:tcW w:w="8674" w:type="dxa"/>
            <w:gridSpan w:val="4"/>
            <w:tcBorders>
              <w:top w:val="nil"/>
              <w:left w:val="single" w:sz="4" w:space="0" w:color="auto"/>
              <w:bottom w:val="nil"/>
              <w:right w:val="single" w:sz="4" w:space="0" w:color="auto"/>
            </w:tcBorders>
          </w:tcPr>
          <w:p w:rsidR="00FD1AC5" w:rsidRPr="00FD1AC5" w:rsidRDefault="00FD1AC5" w:rsidP="00FD1AC5">
            <w:pPr>
              <w:autoSpaceDE w:val="0"/>
              <w:autoSpaceDN w:val="0"/>
              <w:spacing w:line="276" w:lineRule="auto"/>
              <w:jc w:val="center"/>
              <w:rPr>
                <w:rFonts w:ascii="Soberana Sans" w:hAnsi="Soberana Sans"/>
                <w:sz w:val="18"/>
                <w:szCs w:val="18"/>
                <w:u w:val="single"/>
                <w:lang w:val="es-ES_tradnl"/>
              </w:rPr>
            </w:pPr>
          </w:p>
        </w:tc>
      </w:tr>
      <w:tr w:rsidR="00FD1AC5" w:rsidRPr="00FD1AC5" w:rsidTr="005C4EC6">
        <w:trPr>
          <w:trHeight w:val="227"/>
        </w:trPr>
        <w:tc>
          <w:tcPr>
            <w:tcW w:w="4339" w:type="dxa"/>
            <w:gridSpan w:val="2"/>
            <w:tcBorders>
              <w:top w:val="nil"/>
              <w:left w:val="single" w:sz="4" w:space="0" w:color="auto"/>
              <w:bottom w:val="nil"/>
              <w:right w:val="nil"/>
            </w:tcBorders>
            <w:hideMark/>
          </w:tcPr>
          <w:p w:rsidR="00FD1AC5" w:rsidRPr="00FD1AC5" w:rsidRDefault="00FD1AC5" w:rsidP="00FD1AC5">
            <w:pPr>
              <w:autoSpaceDE w:val="0"/>
              <w:autoSpaceDN w:val="0"/>
              <w:spacing w:line="276" w:lineRule="auto"/>
              <w:jc w:val="center"/>
              <w:rPr>
                <w:rFonts w:ascii="Soberana Sans" w:hAnsi="Soberana Sans"/>
                <w:b/>
                <w:noProof/>
                <w:sz w:val="18"/>
                <w:szCs w:val="18"/>
                <w:lang w:val="es-ES_tradnl" w:eastAsia="es-MX"/>
              </w:rPr>
            </w:pPr>
            <w:r w:rsidRPr="00FD1AC5">
              <w:rPr>
                <w:rFonts w:ascii="Soberana Sans" w:hAnsi="Soberana Sans"/>
                <w:b/>
                <w:noProof/>
                <w:sz w:val="18"/>
                <w:szCs w:val="18"/>
                <w:lang w:val="es-ES_tradnl" w:eastAsia="es-MX"/>
              </w:rPr>
              <w:t>FUFURA 2</w:t>
            </w:r>
          </w:p>
        </w:tc>
        <w:tc>
          <w:tcPr>
            <w:tcW w:w="4335" w:type="dxa"/>
            <w:gridSpan w:val="2"/>
            <w:tcBorders>
              <w:top w:val="nil"/>
              <w:left w:val="nil"/>
              <w:bottom w:val="nil"/>
              <w:right w:val="single" w:sz="4" w:space="0" w:color="auto"/>
            </w:tcBorders>
            <w:vAlign w:val="center"/>
            <w:hideMark/>
          </w:tcPr>
          <w:p w:rsidR="00FD1AC5" w:rsidRPr="00FD1AC5" w:rsidRDefault="00FD1AC5" w:rsidP="00FD1AC5">
            <w:pPr>
              <w:autoSpaceDE w:val="0"/>
              <w:autoSpaceDN w:val="0"/>
              <w:spacing w:line="276" w:lineRule="auto"/>
              <w:jc w:val="center"/>
              <w:rPr>
                <w:rFonts w:ascii="Soberana Sans" w:hAnsi="Soberana Sans"/>
                <w:b/>
                <w:noProof/>
                <w:sz w:val="18"/>
                <w:szCs w:val="18"/>
                <w:lang w:val="es-ES_tradnl" w:eastAsia="es-MX"/>
              </w:rPr>
            </w:pPr>
            <w:r w:rsidRPr="00FD1AC5">
              <w:rPr>
                <w:rFonts w:ascii="Soberana Sans" w:hAnsi="Soberana Sans"/>
                <w:b/>
                <w:noProof/>
                <w:sz w:val="18"/>
                <w:szCs w:val="18"/>
                <w:lang w:val="es-ES_tradnl" w:eastAsia="es-MX"/>
              </w:rPr>
              <w:t>FIGURA 3</w:t>
            </w:r>
          </w:p>
        </w:tc>
      </w:tr>
      <w:tr w:rsidR="00FD1AC5" w:rsidRPr="00FD1AC5" w:rsidTr="005C4EC6">
        <w:trPr>
          <w:trHeight w:val="219"/>
        </w:trPr>
        <w:tc>
          <w:tcPr>
            <w:tcW w:w="4339" w:type="dxa"/>
            <w:gridSpan w:val="2"/>
            <w:tcBorders>
              <w:top w:val="nil"/>
              <w:left w:val="single" w:sz="4" w:space="0" w:color="auto"/>
              <w:bottom w:val="nil"/>
              <w:right w:val="nil"/>
            </w:tcBorders>
          </w:tcPr>
          <w:p w:rsidR="00FD1AC5" w:rsidRPr="00FD1AC5" w:rsidRDefault="00FD1AC5" w:rsidP="00FD1AC5">
            <w:pPr>
              <w:autoSpaceDE w:val="0"/>
              <w:autoSpaceDN w:val="0"/>
              <w:spacing w:line="276" w:lineRule="auto"/>
              <w:jc w:val="center"/>
              <w:rPr>
                <w:rFonts w:ascii="Soberana Sans" w:hAnsi="Soberana Sans"/>
                <w:b/>
                <w:noProof/>
                <w:sz w:val="18"/>
                <w:szCs w:val="18"/>
                <w:lang w:val="es-ES_tradnl" w:eastAsia="es-MX"/>
              </w:rPr>
            </w:pPr>
          </w:p>
        </w:tc>
        <w:tc>
          <w:tcPr>
            <w:tcW w:w="4335" w:type="dxa"/>
            <w:gridSpan w:val="2"/>
            <w:tcBorders>
              <w:top w:val="nil"/>
              <w:left w:val="nil"/>
              <w:bottom w:val="nil"/>
              <w:right w:val="single" w:sz="4" w:space="0" w:color="auto"/>
            </w:tcBorders>
            <w:vAlign w:val="center"/>
          </w:tcPr>
          <w:p w:rsidR="00FD1AC5" w:rsidRPr="00FD1AC5" w:rsidRDefault="00FD1AC5" w:rsidP="00FD1AC5">
            <w:pPr>
              <w:autoSpaceDE w:val="0"/>
              <w:autoSpaceDN w:val="0"/>
              <w:spacing w:line="276" w:lineRule="auto"/>
              <w:jc w:val="center"/>
              <w:rPr>
                <w:rFonts w:ascii="Soberana Sans" w:hAnsi="Soberana Sans"/>
                <w:b/>
                <w:noProof/>
                <w:sz w:val="18"/>
                <w:szCs w:val="18"/>
                <w:lang w:val="es-ES_tradnl" w:eastAsia="es-MX"/>
              </w:rPr>
            </w:pPr>
          </w:p>
        </w:tc>
      </w:tr>
      <w:tr w:rsidR="00FD1AC5" w:rsidRPr="00FD1AC5" w:rsidTr="005C4EC6">
        <w:trPr>
          <w:trHeight w:val="2528"/>
        </w:trPr>
        <w:tc>
          <w:tcPr>
            <w:tcW w:w="4339" w:type="dxa"/>
            <w:gridSpan w:val="2"/>
            <w:tcBorders>
              <w:top w:val="nil"/>
              <w:left w:val="single" w:sz="4" w:space="0" w:color="auto"/>
              <w:right w:val="nil"/>
            </w:tcBorders>
            <w:hideMark/>
          </w:tcPr>
          <w:p w:rsidR="00FD1AC5" w:rsidRPr="00FD1AC5" w:rsidRDefault="00FD1AC5" w:rsidP="00FD1AC5">
            <w:pPr>
              <w:autoSpaceDE w:val="0"/>
              <w:autoSpaceDN w:val="0"/>
              <w:spacing w:line="276" w:lineRule="auto"/>
              <w:jc w:val="center"/>
              <w:rPr>
                <w:rFonts w:ascii="Soberana Sans" w:hAnsi="Soberana Sans"/>
                <w:b/>
                <w:sz w:val="18"/>
                <w:szCs w:val="18"/>
                <w:u w:val="single"/>
                <w:lang w:val="es-ES_tradnl"/>
              </w:rPr>
            </w:pPr>
            <w:r w:rsidRPr="00FD1AC5">
              <w:rPr>
                <w:rFonts w:ascii="Soberana Sans" w:hAnsi="Soberana Sans"/>
                <w:noProof/>
                <w:sz w:val="18"/>
                <w:szCs w:val="18"/>
                <w:lang w:eastAsia="es-MX"/>
              </w:rPr>
              <w:drawing>
                <wp:inline distT="0" distB="0" distL="0" distR="0" wp14:anchorId="7990324A" wp14:editId="2BE62F54">
                  <wp:extent cx="869315" cy="1486535"/>
                  <wp:effectExtent l="0" t="0" r="698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9315" cy="1486535"/>
                          </a:xfrm>
                          <a:prstGeom prst="rect">
                            <a:avLst/>
                          </a:prstGeom>
                          <a:noFill/>
                          <a:ln>
                            <a:noFill/>
                          </a:ln>
                        </pic:spPr>
                      </pic:pic>
                    </a:graphicData>
                  </a:graphic>
                </wp:inline>
              </w:drawing>
            </w:r>
          </w:p>
        </w:tc>
        <w:tc>
          <w:tcPr>
            <w:tcW w:w="4335" w:type="dxa"/>
            <w:gridSpan w:val="2"/>
            <w:tcBorders>
              <w:top w:val="nil"/>
              <w:left w:val="nil"/>
              <w:right w:val="single" w:sz="4" w:space="0" w:color="auto"/>
            </w:tcBorders>
            <w:vAlign w:val="center"/>
            <w:hideMark/>
          </w:tcPr>
          <w:p w:rsidR="00FD1AC5" w:rsidRPr="00FD1AC5" w:rsidRDefault="00FD1AC5" w:rsidP="00FD1AC5">
            <w:pPr>
              <w:autoSpaceDE w:val="0"/>
              <w:autoSpaceDN w:val="0"/>
              <w:spacing w:line="276" w:lineRule="auto"/>
              <w:jc w:val="center"/>
              <w:rPr>
                <w:rFonts w:ascii="Soberana Sans" w:hAnsi="Soberana Sans"/>
                <w:b/>
                <w:sz w:val="18"/>
                <w:szCs w:val="18"/>
                <w:u w:val="single"/>
                <w:lang w:val="es-ES_tradnl"/>
              </w:rPr>
            </w:pPr>
            <w:r w:rsidRPr="00FD1AC5">
              <w:rPr>
                <w:lang w:val="es-ES_tradnl"/>
              </w:rPr>
              <w:object w:dxaOrig="4092" w:dyaOrig="3432">
                <v:shape id="_x0000_i1026" type="#_x0000_t75" style="width:120.75pt;height:101.25pt" o:ole="">
                  <v:imagedata r:id="rId24" o:title=""/>
                </v:shape>
                <o:OLEObject Type="Embed" ProgID="PBrush" ShapeID="_x0000_i1026" DrawAspect="Content" ObjectID="_1552822356" r:id="rId25"/>
              </w:object>
            </w:r>
          </w:p>
        </w:tc>
      </w:tr>
      <w:tr w:rsidR="00FD1AC5" w:rsidRPr="00FD1AC5" w:rsidTr="00710FA9">
        <w:trPr>
          <w:trHeight w:val="1688"/>
        </w:trPr>
        <w:tc>
          <w:tcPr>
            <w:tcW w:w="8674" w:type="dxa"/>
            <w:gridSpan w:val="4"/>
            <w:tcBorders>
              <w:top w:val="nil"/>
              <w:left w:val="single" w:sz="4" w:space="0" w:color="auto"/>
              <w:bottom w:val="single" w:sz="4" w:space="0" w:color="auto"/>
              <w:right w:val="single" w:sz="4" w:space="0" w:color="auto"/>
            </w:tcBorders>
          </w:tcPr>
          <w:p w:rsidR="00FD1AC5" w:rsidRPr="00FD1AC5" w:rsidRDefault="00FD1AC5" w:rsidP="00FD1AC5">
            <w:pPr>
              <w:autoSpaceDE w:val="0"/>
              <w:autoSpaceDN w:val="0"/>
              <w:spacing w:line="276" w:lineRule="auto"/>
              <w:jc w:val="center"/>
              <w:rPr>
                <w:rFonts w:ascii="Soberana Sans" w:hAnsi="Soberana Sans"/>
                <w:b/>
                <w:noProof/>
                <w:sz w:val="18"/>
                <w:szCs w:val="18"/>
                <w:lang w:val="es-ES_tradnl" w:eastAsia="es-MX"/>
              </w:rPr>
            </w:pPr>
            <w:r w:rsidRPr="00FD1AC5">
              <w:rPr>
                <w:rFonts w:ascii="Soberana Sans" w:hAnsi="Soberana Sans"/>
                <w:b/>
                <w:noProof/>
                <w:sz w:val="18"/>
                <w:szCs w:val="18"/>
                <w:lang w:val="es-ES_tradnl" w:eastAsia="es-MX"/>
              </w:rPr>
              <w:t>FIGURA 4</w:t>
            </w:r>
          </w:p>
          <w:p w:rsidR="00FD1AC5" w:rsidRPr="00FD1AC5" w:rsidRDefault="00FD1AC5" w:rsidP="00FD1AC5">
            <w:pPr>
              <w:autoSpaceDE w:val="0"/>
              <w:autoSpaceDN w:val="0"/>
              <w:spacing w:line="276" w:lineRule="auto"/>
              <w:jc w:val="center"/>
              <w:rPr>
                <w:rFonts w:ascii="Soberana Sans" w:hAnsi="Soberana Sans"/>
                <w:b/>
                <w:noProof/>
                <w:sz w:val="18"/>
                <w:szCs w:val="18"/>
                <w:lang w:val="es-ES_tradnl" w:eastAsia="es-MX"/>
              </w:rPr>
            </w:pPr>
            <w:r w:rsidRPr="00FD1AC5">
              <w:rPr>
                <w:rFonts w:ascii="Soberana Sans" w:hAnsi="Soberana Sans"/>
                <w:b/>
                <w:noProof/>
                <w:sz w:val="18"/>
                <w:szCs w:val="18"/>
                <w:lang w:val="es-ES_tradnl" w:eastAsia="es-MX"/>
              </w:rPr>
              <w:t>ANEXO CORRESPONDIENTE AL LOGOTIPO.</w:t>
            </w:r>
          </w:p>
          <w:p w:rsidR="00FD1AC5" w:rsidRPr="00FD1AC5" w:rsidRDefault="00FD1AC5" w:rsidP="00FD1AC5">
            <w:pPr>
              <w:autoSpaceDE w:val="0"/>
              <w:autoSpaceDN w:val="0"/>
              <w:spacing w:line="276" w:lineRule="auto"/>
              <w:jc w:val="center"/>
              <w:rPr>
                <w:rFonts w:ascii="Soberana Sans" w:hAnsi="Soberana Sans"/>
                <w:b/>
                <w:noProof/>
                <w:sz w:val="18"/>
                <w:szCs w:val="18"/>
                <w:lang w:val="es-ES_tradnl" w:eastAsia="es-MX"/>
              </w:rPr>
            </w:pPr>
          </w:p>
          <w:p w:rsidR="00FD1AC5" w:rsidRPr="00FD1AC5" w:rsidRDefault="00FD1AC5" w:rsidP="00FD1AC5">
            <w:pPr>
              <w:autoSpaceDE w:val="0"/>
              <w:autoSpaceDN w:val="0"/>
              <w:spacing w:line="276" w:lineRule="auto"/>
              <w:jc w:val="center"/>
              <w:rPr>
                <w:rFonts w:ascii="Soberana Sans" w:hAnsi="Soberana Sans"/>
                <w:b/>
                <w:noProof/>
                <w:sz w:val="18"/>
                <w:szCs w:val="18"/>
                <w:lang w:val="es-ES_tradnl" w:eastAsia="es-MX"/>
              </w:rPr>
            </w:pPr>
            <w:r w:rsidRPr="00FD1AC5">
              <w:rPr>
                <w:rFonts w:ascii="Soberana Sans" w:hAnsi="Soberana Sans"/>
                <w:b/>
                <w:noProof/>
                <w:sz w:val="18"/>
                <w:szCs w:val="18"/>
                <w:lang w:eastAsia="es-MX"/>
              </w:rPr>
              <w:drawing>
                <wp:inline distT="0" distB="0" distL="0" distR="0" wp14:anchorId="38B27977" wp14:editId="31EA9CCD">
                  <wp:extent cx="1402715" cy="639445"/>
                  <wp:effectExtent l="0" t="0" r="6985" b="8255"/>
                  <wp:docPr id="22" name="Imagen 22" descr="C:\Users\Imagen1\Desktop\Sin título-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Imagen1\Desktop\Sin título-1 copi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2715" cy="639445"/>
                          </a:xfrm>
                          <a:prstGeom prst="rect">
                            <a:avLst/>
                          </a:prstGeom>
                          <a:noFill/>
                          <a:ln>
                            <a:noFill/>
                          </a:ln>
                        </pic:spPr>
                      </pic:pic>
                    </a:graphicData>
                  </a:graphic>
                </wp:inline>
              </w:drawing>
            </w:r>
          </w:p>
        </w:tc>
      </w:tr>
    </w:tbl>
    <w:p w:rsidR="00981C4C" w:rsidRDefault="00981C4C" w:rsidP="0020117C">
      <w:pPr>
        <w:autoSpaceDE w:val="0"/>
        <w:autoSpaceDN w:val="0"/>
        <w:adjustRightInd w:val="0"/>
        <w:jc w:val="center"/>
        <w:rPr>
          <w:rFonts w:ascii="Arial" w:hAnsi="Arial" w:cs="Arial"/>
          <w:b/>
          <w:bCs/>
          <w:color w:val="000000"/>
          <w:lang w:val="es-ES"/>
        </w:rPr>
      </w:pPr>
    </w:p>
    <w:p w:rsidR="00376052" w:rsidRDefault="00376052" w:rsidP="0020117C">
      <w:pPr>
        <w:autoSpaceDE w:val="0"/>
        <w:autoSpaceDN w:val="0"/>
        <w:adjustRightInd w:val="0"/>
        <w:jc w:val="center"/>
        <w:rPr>
          <w:rFonts w:ascii="Arial" w:hAnsi="Arial" w:cs="Arial"/>
          <w:b/>
          <w:bCs/>
          <w:color w:val="000000"/>
          <w:lang w:val="es-ES"/>
        </w:rPr>
      </w:pPr>
    </w:p>
    <w:tbl>
      <w:tblPr>
        <w:tblW w:w="0" w:type="auto"/>
        <w:jc w:val="center"/>
        <w:tblLook w:val="04A0" w:firstRow="1" w:lastRow="0" w:firstColumn="1" w:lastColumn="0" w:noHBand="0" w:noVBand="1"/>
      </w:tblPr>
      <w:tblGrid>
        <w:gridCol w:w="3539"/>
        <w:gridCol w:w="3535"/>
      </w:tblGrid>
      <w:tr w:rsidR="00376052" w:rsidRPr="00376052" w:rsidTr="00376052">
        <w:trPr>
          <w:trHeight w:val="186"/>
          <w:jc w:val="center"/>
        </w:trPr>
        <w:tc>
          <w:tcPr>
            <w:tcW w:w="7074" w:type="dxa"/>
            <w:gridSpan w:val="2"/>
            <w:tcBorders>
              <w:left w:val="single" w:sz="4" w:space="0" w:color="auto"/>
              <w:right w:val="single" w:sz="4" w:space="0" w:color="auto"/>
            </w:tcBorders>
            <w:hideMark/>
          </w:tcPr>
          <w:p w:rsidR="00376052" w:rsidRPr="00376052" w:rsidRDefault="00376052" w:rsidP="00376052">
            <w:pPr>
              <w:autoSpaceDE w:val="0"/>
              <w:autoSpaceDN w:val="0"/>
              <w:spacing w:line="276" w:lineRule="auto"/>
              <w:jc w:val="center"/>
              <w:rPr>
                <w:rFonts w:ascii="Soberana Sans" w:hAnsi="Soberana Sans"/>
                <w:sz w:val="18"/>
                <w:szCs w:val="18"/>
                <w:lang w:val="es-ES_tradnl"/>
              </w:rPr>
            </w:pPr>
            <w:r w:rsidRPr="00376052">
              <w:rPr>
                <w:rFonts w:ascii="Soberana Sans" w:hAnsi="Soberana Sans"/>
                <w:b/>
                <w:sz w:val="18"/>
                <w:szCs w:val="18"/>
                <w:lang w:val="es-ES_tradnl"/>
              </w:rPr>
              <w:t>FIGURA 1</w:t>
            </w:r>
          </w:p>
        </w:tc>
      </w:tr>
      <w:tr w:rsidR="00376052" w:rsidRPr="00376052" w:rsidTr="00376052">
        <w:trPr>
          <w:trHeight w:val="173"/>
          <w:jc w:val="center"/>
        </w:trPr>
        <w:tc>
          <w:tcPr>
            <w:tcW w:w="7074" w:type="dxa"/>
            <w:gridSpan w:val="2"/>
            <w:tcBorders>
              <w:left w:val="single" w:sz="4" w:space="0" w:color="auto"/>
              <w:right w:val="single" w:sz="4" w:space="0" w:color="auto"/>
            </w:tcBorders>
            <w:vAlign w:val="center"/>
          </w:tcPr>
          <w:p w:rsidR="00376052" w:rsidRPr="00376052" w:rsidRDefault="00376052" w:rsidP="00376052">
            <w:pPr>
              <w:autoSpaceDE w:val="0"/>
              <w:autoSpaceDN w:val="0"/>
              <w:spacing w:line="276" w:lineRule="auto"/>
              <w:jc w:val="center"/>
              <w:rPr>
                <w:rFonts w:ascii="Soberana Sans" w:hAnsi="Soberana Sans"/>
                <w:sz w:val="18"/>
                <w:szCs w:val="18"/>
                <w:lang w:val="es-ES_tradnl"/>
              </w:rPr>
            </w:pPr>
          </w:p>
        </w:tc>
      </w:tr>
      <w:tr w:rsidR="00376052" w:rsidRPr="00376052" w:rsidTr="00376052">
        <w:trPr>
          <w:trHeight w:val="1589"/>
          <w:jc w:val="center"/>
        </w:trPr>
        <w:tc>
          <w:tcPr>
            <w:tcW w:w="3539" w:type="dxa"/>
            <w:tcBorders>
              <w:left w:val="single" w:sz="4" w:space="0" w:color="auto"/>
            </w:tcBorders>
            <w:vAlign w:val="center"/>
            <w:hideMark/>
          </w:tcPr>
          <w:p w:rsidR="00376052" w:rsidRPr="00376052" w:rsidRDefault="00376052" w:rsidP="00376052">
            <w:pPr>
              <w:autoSpaceDE w:val="0"/>
              <w:autoSpaceDN w:val="0"/>
              <w:spacing w:line="276" w:lineRule="auto"/>
              <w:jc w:val="center"/>
              <w:rPr>
                <w:rFonts w:ascii="Soberana Sans" w:hAnsi="Soberana Sans"/>
                <w:sz w:val="18"/>
                <w:szCs w:val="18"/>
                <w:lang w:val="es-ES_tradnl"/>
              </w:rPr>
            </w:pPr>
            <w:r w:rsidRPr="00376052">
              <w:rPr>
                <w:sz w:val="24"/>
                <w:szCs w:val="24"/>
                <w:lang w:val="es-ES"/>
              </w:rPr>
              <w:object w:dxaOrig="3444" w:dyaOrig="3384">
                <v:shape id="_x0000_i1027" type="#_x0000_t75" style="width:138.75pt;height:123.75pt" o:ole="">
                  <v:imagedata r:id="rId27" o:title=""/>
                </v:shape>
                <o:OLEObject Type="Embed" ProgID="PBrush" ShapeID="_x0000_i1027" DrawAspect="Content" ObjectID="_1552822357" r:id="rId28"/>
              </w:object>
            </w:r>
          </w:p>
        </w:tc>
        <w:tc>
          <w:tcPr>
            <w:tcW w:w="3534" w:type="dxa"/>
            <w:tcBorders>
              <w:right w:val="single" w:sz="4" w:space="0" w:color="auto"/>
            </w:tcBorders>
            <w:vAlign w:val="center"/>
            <w:hideMark/>
          </w:tcPr>
          <w:p w:rsidR="00376052" w:rsidRPr="00376052" w:rsidRDefault="00376052" w:rsidP="00376052">
            <w:pPr>
              <w:autoSpaceDE w:val="0"/>
              <w:autoSpaceDN w:val="0"/>
              <w:spacing w:line="276" w:lineRule="auto"/>
              <w:jc w:val="center"/>
              <w:rPr>
                <w:rFonts w:ascii="Soberana Sans" w:hAnsi="Soberana Sans"/>
                <w:sz w:val="18"/>
                <w:szCs w:val="18"/>
                <w:lang w:val="es-ES_tradnl"/>
              </w:rPr>
            </w:pPr>
            <w:r w:rsidRPr="00376052">
              <w:rPr>
                <w:sz w:val="24"/>
                <w:szCs w:val="24"/>
                <w:lang w:val="es-ES"/>
              </w:rPr>
              <w:object w:dxaOrig="3684" w:dyaOrig="2904">
                <v:shape id="_x0000_i1028" type="#_x0000_t75" style="width:134.25pt;height:105pt" o:ole="">
                  <v:imagedata r:id="rId29" o:title=""/>
                </v:shape>
                <o:OLEObject Type="Embed" ProgID="PBrush" ShapeID="_x0000_i1028" DrawAspect="Content" ObjectID="_1552822358" r:id="rId30"/>
              </w:object>
            </w:r>
          </w:p>
        </w:tc>
      </w:tr>
      <w:tr w:rsidR="00376052" w:rsidRPr="00376052" w:rsidTr="00376052">
        <w:trPr>
          <w:trHeight w:val="173"/>
          <w:jc w:val="center"/>
        </w:trPr>
        <w:tc>
          <w:tcPr>
            <w:tcW w:w="3539" w:type="dxa"/>
            <w:tcBorders>
              <w:left w:val="single" w:sz="4" w:space="0" w:color="auto"/>
            </w:tcBorders>
            <w:vAlign w:val="center"/>
            <w:hideMark/>
          </w:tcPr>
          <w:p w:rsidR="00376052" w:rsidRPr="00376052" w:rsidRDefault="00376052" w:rsidP="00376052">
            <w:pPr>
              <w:autoSpaceDE w:val="0"/>
              <w:autoSpaceDN w:val="0"/>
              <w:spacing w:line="276" w:lineRule="auto"/>
              <w:jc w:val="center"/>
              <w:rPr>
                <w:rFonts w:ascii="Soberana Sans" w:hAnsi="Soberana Sans"/>
                <w:sz w:val="18"/>
                <w:szCs w:val="18"/>
                <w:lang w:val="es-ES_tradnl"/>
              </w:rPr>
            </w:pPr>
            <w:r w:rsidRPr="00376052">
              <w:rPr>
                <w:rFonts w:ascii="Soberana Sans" w:hAnsi="Soberana Sans"/>
                <w:sz w:val="18"/>
                <w:szCs w:val="18"/>
                <w:u w:val="single"/>
                <w:lang w:val="es-ES_tradnl"/>
              </w:rPr>
              <w:t>PARTIDA 1</w:t>
            </w:r>
          </w:p>
        </w:tc>
        <w:tc>
          <w:tcPr>
            <w:tcW w:w="3534" w:type="dxa"/>
            <w:tcBorders>
              <w:right w:val="single" w:sz="4" w:space="0" w:color="auto"/>
            </w:tcBorders>
            <w:vAlign w:val="center"/>
            <w:hideMark/>
          </w:tcPr>
          <w:p w:rsidR="00376052" w:rsidRPr="00376052" w:rsidRDefault="00376052" w:rsidP="00376052">
            <w:pPr>
              <w:autoSpaceDE w:val="0"/>
              <w:autoSpaceDN w:val="0"/>
              <w:spacing w:line="276" w:lineRule="auto"/>
              <w:jc w:val="center"/>
              <w:rPr>
                <w:rFonts w:ascii="Soberana Sans" w:hAnsi="Soberana Sans"/>
                <w:sz w:val="18"/>
                <w:szCs w:val="18"/>
                <w:lang w:val="es-ES_tradnl"/>
              </w:rPr>
            </w:pPr>
            <w:r w:rsidRPr="00376052">
              <w:rPr>
                <w:rFonts w:ascii="Soberana Sans" w:hAnsi="Soberana Sans"/>
                <w:sz w:val="18"/>
                <w:szCs w:val="18"/>
                <w:u w:val="single"/>
                <w:lang w:val="es-ES_tradnl"/>
              </w:rPr>
              <w:t>PARTIDA 2 y 3</w:t>
            </w:r>
          </w:p>
        </w:tc>
      </w:tr>
      <w:tr w:rsidR="00376052" w:rsidRPr="00376052" w:rsidTr="00376052">
        <w:trPr>
          <w:trHeight w:val="743"/>
          <w:jc w:val="center"/>
        </w:trPr>
        <w:tc>
          <w:tcPr>
            <w:tcW w:w="3539" w:type="dxa"/>
            <w:tcBorders>
              <w:left w:val="single" w:sz="4" w:space="0" w:color="auto"/>
            </w:tcBorders>
            <w:vAlign w:val="center"/>
          </w:tcPr>
          <w:p w:rsidR="00376052" w:rsidRPr="00376052" w:rsidRDefault="00376052" w:rsidP="00376052">
            <w:pPr>
              <w:autoSpaceDE w:val="0"/>
              <w:autoSpaceDN w:val="0"/>
              <w:spacing w:line="276" w:lineRule="auto"/>
              <w:jc w:val="center"/>
              <w:rPr>
                <w:rFonts w:ascii="Soberana Sans" w:hAnsi="Soberana Sans"/>
                <w:sz w:val="18"/>
                <w:szCs w:val="18"/>
                <w:lang w:val="es-ES_tradnl"/>
              </w:rPr>
            </w:pPr>
          </w:p>
        </w:tc>
        <w:tc>
          <w:tcPr>
            <w:tcW w:w="3534" w:type="dxa"/>
            <w:tcBorders>
              <w:right w:val="single" w:sz="4" w:space="0" w:color="auto"/>
            </w:tcBorders>
            <w:vAlign w:val="center"/>
          </w:tcPr>
          <w:p w:rsidR="00376052" w:rsidRPr="00376052" w:rsidRDefault="00376052" w:rsidP="00376052">
            <w:pPr>
              <w:autoSpaceDE w:val="0"/>
              <w:autoSpaceDN w:val="0"/>
              <w:spacing w:line="276" w:lineRule="auto"/>
              <w:jc w:val="center"/>
              <w:rPr>
                <w:rFonts w:ascii="Soberana Sans" w:hAnsi="Soberana Sans"/>
                <w:sz w:val="18"/>
                <w:szCs w:val="18"/>
                <w:lang w:val="es-ES_tradnl"/>
              </w:rPr>
            </w:pPr>
          </w:p>
          <w:p w:rsidR="00376052" w:rsidRPr="00376052" w:rsidRDefault="00376052" w:rsidP="00376052">
            <w:pPr>
              <w:autoSpaceDE w:val="0"/>
              <w:autoSpaceDN w:val="0"/>
              <w:spacing w:line="276" w:lineRule="auto"/>
              <w:jc w:val="center"/>
              <w:rPr>
                <w:rFonts w:ascii="Soberana Sans" w:hAnsi="Soberana Sans"/>
                <w:sz w:val="18"/>
                <w:szCs w:val="18"/>
                <w:lang w:val="es-ES_tradnl"/>
              </w:rPr>
            </w:pPr>
          </w:p>
          <w:p w:rsidR="00376052" w:rsidRPr="00376052" w:rsidRDefault="00376052" w:rsidP="00376052">
            <w:pPr>
              <w:autoSpaceDE w:val="0"/>
              <w:autoSpaceDN w:val="0"/>
              <w:spacing w:line="276" w:lineRule="auto"/>
              <w:jc w:val="center"/>
              <w:rPr>
                <w:rFonts w:ascii="Soberana Sans" w:hAnsi="Soberana Sans"/>
                <w:sz w:val="18"/>
                <w:szCs w:val="18"/>
                <w:lang w:val="es-ES_tradnl"/>
              </w:rPr>
            </w:pPr>
          </w:p>
          <w:p w:rsidR="00376052" w:rsidRPr="00376052" w:rsidRDefault="00376052" w:rsidP="00376052">
            <w:pPr>
              <w:autoSpaceDE w:val="0"/>
              <w:autoSpaceDN w:val="0"/>
              <w:spacing w:line="276" w:lineRule="auto"/>
              <w:jc w:val="center"/>
              <w:rPr>
                <w:rFonts w:ascii="Soberana Sans" w:hAnsi="Soberana Sans"/>
                <w:sz w:val="18"/>
                <w:szCs w:val="18"/>
                <w:lang w:val="es-ES_tradnl"/>
              </w:rPr>
            </w:pPr>
          </w:p>
          <w:p w:rsidR="00376052" w:rsidRPr="00376052" w:rsidRDefault="00376052" w:rsidP="00376052">
            <w:pPr>
              <w:autoSpaceDE w:val="0"/>
              <w:autoSpaceDN w:val="0"/>
              <w:spacing w:line="276" w:lineRule="auto"/>
              <w:jc w:val="center"/>
              <w:rPr>
                <w:rFonts w:ascii="Soberana Sans" w:hAnsi="Soberana Sans"/>
                <w:sz w:val="18"/>
                <w:szCs w:val="18"/>
                <w:lang w:val="es-ES_tradnl"/>
              </w:rPr>
            </w:pPr>
          </w:p>
          <w:p w:rsidR="00376052" w:rsidRPr="00376052" w:rsidRDefault="00376052" w:rsidP="00376052">
            <w:pPr>
              <w:autoSpaceDE w:val="0"/>
              <w:autoSpaceDN w:val="0"/>
              <w:spacing w:line="276" w:lineRule="auto"/>
              <w:jc w:val="center"/>
              <w:rPr>
                <w:rFonts w:ascii="Soberana Sans" w:hAnsi="Soberana Sans"/>
                <w:sz w:val="18"/>
                <w:szCs w:val="18"/>
                <w:lang w:val="es-ES_tradnl"/>
              </w:rPr>
            </w:pPr>
          </w:p>
        </w:tc>
      </w:tr>
      <w:tr w:rsidR="00376052" w:rsidRPr="00376052" w:rsidTr="00376052">
        <w:trPr>
          <w:trHeight w:val="186"/>
          <w:jc w:val="center"/>
        </w:trPr>
        <w:tc>
          <w:tcPr>
            <w:tcW w:w="3539" w:type="dxa"/>
            <w:tcBorders>
              <w:left w:val="single" w:sz="4" w:space="0" w:color="auto"/>
            </w:tcBorders>
            <w:hideMark/>
          </w:tcPr>
          <w:p w:rsidR="00376052" w:rsidRPr="00376052" w:rsidRDefault="00376052" w:rsidP="00376052">
            <w:pPr>
              <w:autoSpaceDE w:val="0"/>
              <w:autoSpaceDN w:val="0"/>
              <w:spacing w:line="276" w:lineRule="auto"/>
              <w:jc w:val="center"/>
              <w:rPr>
                <w:rFonts w:ascii="Soberana Sans" w:hAnsi="Soberana Sans"/>
                <w:b/>
                <w:noProof/>
                <w:sz w:val="18"/>
                <w:szCs w:val="18"/>
                <w:lang w:val="es-ES_tradnl" w:eastAsia="es-MX"/>
              </w:rPr>
            </w:pPr>
            <w:r w:rsidRPr="00376052">
              <w:rPr>
                <w:rFonts w:ascii="Soberana Sans" w:hAnsi="Soberana Sans"/>
                <w:b/>
                <w:noProof/>
                <w:sz w:val="18"/>
                <w:szCs w:val="18"/>
                <w:lang w:val="es-ES_tradnl" w:eastAsia="es-MX"/>
              </w:rPr>
              <w:t>FUFURA 2</w:t>
            </w:r>
          </w:p>
        </w:tc>
        <w:tc>
          <w:tcPr>
            <w:tcW w:w="3534" w:type="dxa"/>
            <w:tcBorders>
              <w:right w:val="single" w:sz="4" w:space="0" w:color="auto"/>
            </w:tcBorders>
            <w:vAlign w:val="center"/>
            <w:hideMark/>
          </w:tcPr>
          <w:p w:rsidR="00376052" w:rsidRPr="00376052" w:rsidRDefault="00376052" w:rsidP="00376052">
            <w:pPr>
              <w:autoSpaceDE w:val="0"/>
              <w:autoSpaceDN w:val="0"/>
              <w:spacing w:line="276" w:lineRule="auto"/>
              <w:jc w:val="center"/>
              <w:rPr>
                <w:rFonts w:ascii="Soberana Sans" w:hAnsi="Soberana Sans"/>
                <w:b/>
                <w:noProof/>
                <w:sz w:val="18"/>
                <w:szCs w:val="18"/>
                <w:lang w:val="es-ES_tradnl" w:eastAsia="es-MX"/>
              </w:rPr>
            </w:pPr>
            <w:r w:rsidRPr="00376052">
              <w:rPr>
                <w:rFonts w:ascii="Soberana Sans" w:hAnsi="Soberana Sans"/>
                <w:b/>
                <w:noProof/>
                <w:sz w:val="18"/>
                <w:szCs w:val="18"/>
                <w:lang w:val="es-ES_tradnl" w:eastAsia="es-MX"/>
              </w:rPr>
              <w:t>FIGURA 3</w:t>
            </w:r>
          </w:p>
        </w:tc>
      </w:tr>
      <w:tr w:rsidR="00376052" w:rsidRPr="00376052" w:rsidTr="00376052">
        <w:trPr>
          <w:trHeight w:val="179"/>
          <w:jc w:val="center"/>
        </w:trPr>
        <w:tc>
          <w:tcPr>
            <w:tcW w:w="3539" w:type="dxa"/>
            <w:tcBorders>
              <w:left w:val="single" w:sz="4" w:space="0" w:color="auto"/>
            </w:tcBorders>
          </w:tcPr>
          <w:p w:rsidR="00376052" w:rsidRPr="00376052" w:rsidRDefault="00376052" w:rsidP="00376052">
            <w:pPr>
              <w:autoSpaceDE w:val="0"/>
              <w:autoSpaceDN w:val="0"/>
              <w:spacing w:line="276" w:lineRule="auto"/>
              <w:jc w:val="center"/>
              <w:rPr>
                <w:rFonts w:ascii="Soberana Sans" w:hAnsi="Soberana Sans"/>
                <w:b/>
                <w:noProof/>
                <w:sz w:val="18"/>
                <w:szCs w:val="18"/>
                <w:lang w:val="es-ES_tradnl" w:eastAsia="es-MX"/>
              </w:rPr>
            </w:pPr>
          </w:p>
        </w:tc>
        <w:tc>
          <w:tcPr>
            <w:tcW w:w="3534" w:type="dxa"/>
            <w:tcBorders>
              <w:right w:val="single" w:sz="4" w:space="0" w:color="auto"/>
            </w:tcBorders>
            <w:vAlign w:val="center"/>
          </w:tcPr>
          <w:p w:rsidR="00376052" w:rsidRPr="00376052" w:rsidRDefault="00376052" w:rsidP="00376052">
            <w:pPr>
              <w:autoSpaceDE w:val="0"/>
              <w:autoSpaceDN w:val="0"/>
              <w:spacing w:line="276" w:lineRule="auto"/>
              <w:jc w:val="center"/>
              <w:rPr>
                <w:rFonts w:ascii="Soberana Sans" w:hAnsi="Soberana Sans"/>
                <w:b/>
                <w:noProof/>
                <w:sz w:val="18"/>
                <w:szCs w:val="18"/>
                <w:lang w:val="es-ES_tradnl" w:eastAsia="es-MX"/>
              </w:rPr>
            </w:pPr>
          </w:p>
        </w:tc>
      </w:tr>
      <w:tr w:rsidR="00376052" w:rsidRPr="00376052" w:rsidTr="00376052">
        <w:trPr>
          <w:trHeight w:val="2071"/>
          <w:jc w:val="center"/>
        </w:trPr>
        <w:tc>
          <w:tcPr>
            <w:tcW w:w="3539" w:type="dxa"/>
            <w:tcBorders>
              <w:left w:val="single" w:sz="4" w:space="0" w:color="auto"/>
            </w:tcBorders>
            <w:hideMark/>
          </w:tcPr>
          <w:p w:rsidR="00376052" w:rsidRPr="00376052" w:rsidRDefault="00376052" w:rsidP="00376052">
            <w:pPr>
              <w:autoSpaceDE w:val="0"/>
              <w:autoSpaceDN w:val="0"/>
              <w:spacing w:line="276" w:lineRule="auto"/>
              <w:jc w:val="center"/>
              <w:rPr>
                <w:rFonts w:ascii="Soberana Sans" w:hAnsi="Soberana Sans"/>
                <w:b/>
                <w:sz w:val="18"/>
                <w:szCs w:val="18"/>
                <w:u w:val="single"/>
                <w:lang w:val="es-ES_tradnl"/>
              </w:rPr>
            </w:pPr>
            <w:r w:rsidRPr="00376052">
              <w:rPr>
                <w:rFonts w:ascii="Soberana Sans" w:hAnsi="Soberana Sans"/>
                <w:noProof/>
                <w:sz w:val="18"/>
                <w:szCs w:val="18"/>
                <w:lang w:eastAsia="es-MX"/>
              </w:rPr>
              <w:drawing>
                <wp:inline distT="0" distB="0" distL="0" distR="0">
                  <wp:extent cx="871855" cy="1485900"/>
                  <wp:effectExtent l="0" t="0" r="444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1855" cy="1485900"/>
                          </a:xfrm>
                          <a:prstGeom prst="rect">
                            <a:avLst/>
                          </a:prstGeom>
                          <a:noFill/>
                          <a:ln>
                            <a:noFill/>
                          </a:ln>
                        </pic:spPr>
                      </pic:pic>
                    </a:graphicData>
                  </a:graphic>
                </wp:inline>
              </w:drawing>
            </w:r>
          </w:p>
        </w:tc>
        <w:tc>
          <w:tcPr>
            <w:tcW w:w="3534" w:type="dxa"/>
            <w:tcBorders>
              <w:right w:val="single" w:sz="4" w:space="0" w:color="auto"/>
            </w:tcBorders>
            <w:vAlign w:val="center"/>
            <w:hideMark/>
          </w:tcPr>
          <w:p w:rsidR="00376052" w:rsidRPr="00376052" w:rsidRDefault="00376052" w:rsidP="00376052">
            <w:pPr>
              <w:autoSpaceDE w:val="0"/>
              <w:autoSpaceDN w:val="0"/>
              <w:spacing w:line="276" w:lineRule="auto"/>
              <w:jc w:val="center"/>
              <w:rPr>
                <w:rFonts w:ascii="Soberana Sans" w:hAnsi="Soberana Sans"/>
                <w:b/>
                <w:sz w:val="18"/>
                <w:szCs w:val="18"/>
                <w:u w:val="single"/>
                <w:lang w:val="es-ES_tradnl"/>
              </w:rPr>
            </w:pPr>
            <w:r w:rsidRPr="00376052">
              <w:rPr>
                <w:sz w:val="24"/>
                <w:szCs w:val="24"/>
                <w:lang w:val="es-ES"/>
              </w:rPr>
              <w:object w:dxaOrig="4044" w:dyaOrig="3600">
                <v:shape id="_x0000_i1029" type="#_x0000_t75" style="width:125.25pt;height:112.5pt" o:ole="">
                  <v:imagedata r:id="rId31" o:title=""/>
                </v:shape>
                <o:OLEObject Type="Embed" ProgID="PBrush" ShapeID="_x0000_i1029" DrawAspect="Content" ObjectID="_1552822359" r:id="rId32"/>
              </w:object>
            </w:r>
          </w:p>
        </w:tc>
      </w:tr>
      <w:tr w:rsidR="00376052" w:rsidRPr="00376052" w:rsidTr="00376052">
        <w:trPr>
          <w:trHeight w:val="1383"/>
          <w:jc w:val="center"/>
        </w:trPr>
        <w:tc>
          <w:tcPr>
            <w:tcW w:w="7074" w:type="dxa"/>
            <w:gridSpan w:val="2"/>
            <w:tcBorders>
              <w:left w:val="single" w:sz="4" w:space="0" w:color="auto"/>
              <w:bottom w:val="single" w:sz="4" w:space="0" w:color="auto"/>
              <w:right w:val="single" w:sz="4" w:space="0" w:color="auto"/>
            </w:tcBorders>
          </w:tcPr>
          <w:p w:rsidR="00376052" w:rsidRPr="00376052" w:rsidRDefault="00376052" w:rsidP="00376052">
            <w:pPr>
              <w:autoSpaceDE w:val="0"/>
              <w:autoSpaceDN w:val="0"/>
              <w:spacing w:line="276" w:lineRule="auto"/>
              <w:jc w:val="center"/>
              <w:rPr>
                <w:rFonts w:ascii="Soberana Sans" w:hAnsi="Soberana Sans"/>
                <w:b/>
                <w:noProof/>
                <w:sz w:val="18"/>
                <w:szCs w:val="18"/>
                <w:lang w:val="es-ES_tradnl" w:eastAsia="es-MX"/>
              </w:rPr>
            </w:pPr>
          </w:p>
          <w:p w:rsidR="00376052" w:rsidRPr="00376052" w:rsidRDefault="00376052" w:rsidP="00376052">
            <w:pPr>
              <w:autoSpaceDE w:val="0"/>
              <w:autoSpaceDN w:val="0"/>
              <w:spacing w:line="276" w:lineRule="auto"/>
              <w:jc w:val="center"/>
              <w:rPr>
                <w:rFonts w:ascii="Soberana Sans" w:hAnsi="Soberana Sans"/>
                <w:b/>
                <w:noProof/>
                <w:sz w:val="18"/>
                <w:szCs w:val="18"/>
                <w:lang w:val="es-ES_tradnl" w:eastAsia="es-MX"/>
              </w:rPr>
            </w:pPr>
          </w:p>
          <w:p w:rsidR="00376052" w:rsidRPr="00376052" w:rsidRDefault="00376052" w:rsidP="00376052">
            <w:pPr>
              <w:autoSpaceDE w:val="0"/>
              <w:autoSpaceDN w:val="0"/>
              <w:spacing w:line="276" w:lineRule="auto"/>
              <w:jc w:val="center"/>
              <w:rPr>
                <w:rFonts w:ascii="Soberana Sans" w:hAnsi="Soberana Sans"/>
                <w:b/>
                <w:noProof/>
                <w:sz w:val="18"/>
                <w:szCs w:val="18"/>
                <w:lang w:val="es-ES_tradnl" w:eastAsia="es-MX"/>
              </w:rPr>
            </w:pPr>
            <w:r w:rsidRPr="00376052">
              <w:rPr>
                <w:rFonts w:ascii="Soberana Sans" w:hAnsi="Soberana Sans"/>
                <w:b/>
                <w:noProof/>
                <w:sz w:val="18"/>
                <w:szCs w:val="18"/>
                <w:lang w:val="es-ES_tradnl" w:eastAsia="es-MX"/>
              </w:rPr>
              <w:t>FIGURA 4</w:t>
            </w:r>
          </w:p>
          <w:p w:rsidR="00376052" w:rsidRPr="00376052" w:rsidRDefault="00376052" w:rsidP="00376052">
            <w:pPr>
              <w:autoSpaceDE w:val="0"/>
              <w:autoSpaceDN w:val="0"/>
              <w:spacing w:line="276" w:lineRule="auto"/>
              <w:jc w:val="center"/>
              <w:rPr>
                <w:rFonts w:ascii="Soberana Sans" w:hAnsi="Soberana Sans"/>
                <w:b/>
                <w:noProof/>
                <w:sz w:val="18"/>
                <w:szCs w:val="18"/>
                <w:lang w:val="es-ES_tradnl" w:eastAsia="es-MX"/>
              </w:rPr>
            </w:pPr>
            <w:r w:rsidRPr="00376052">
              <w:rPr>
                <w:rFonts w:ascii="Soberana Sans" w:hAnsi="Soberana Sans"/>
                <w:b/>
                <w:noProof/>
                <w:sz w:val="18"/>
                <w:szCs w:val="18"/>
                <w:lang w:val="es-ES_tradnl" w:eastAsia="es-MX"/>
              </w:rPr>
              <w:t>ANEXO CORRESPONDIENTE AL LOGOTIPO.</w:t>
            </w:r>
          </w:p>
          <w:p w:rsidR="00376052" w:rsidRPr="00376052" w:rsidRDefault="00376052" w:rsidP="00376052">
            <w:pPr>
              <w:autoSpaceDE w:val="0"/>
              <w:autoSpaceDN w:val="0"/>
              <w:spacing w:line="276" w:lineRule="auto"/>
              <w:jc w:val="center"/>
              <w:rPr>
                <w:rFonts w:ascii="Soberana Sans" w:hAnsi="Soberana Sans"/>
                <w:b/>
                <w:noProof/>
                <w:sz w:val="18"/>
                <w:szCs w:val="18"/>
                <w:lang w:val="es-ES_tradnl" w:eastAsia="es-MX"/>
              </w:rPr>
            </w:pPr>
          </w:p>
          <w:p w:rsidR="00376052" w:rsidRPr="00376052" w:rsidRDefault="00376052" w:rsidP="00376052">
            <w:pPr>
              <w:autoSpaceDE w:val="0"/>
              <w:autoSpaceDN w:val="0"/>
              <w:spacing w:line="276" w:lineRule="auto"/>
              <w:jc w:val="center"/>
              <w:rPr>
                <w:rFonts w:ascii="Soberana Sans" w:hAnsi="Soberana Sans"/>
                <w:b/>
                <w:noProof/>
                <w:sz w:val="18"/>
                <w:szCs w:val="18"/>
                <w:lang w:val="es-ES_tradnl" w:eastAsia="es-MX"/>
              </w:rPr>
            </w:pPr>
            <w:r w:rsidRPr="00376052">
              <w:rPr>
                <w:noProof/>
                <w:sz w:val="24"/>
                <w:szCs w:val="24"/>
                <w:lang w:eastAsia="es-MX"/>
              </w:rPr>
              <w:drawing>
                <wp:inline distT="0" distB="0" distL="0" distR="0">
                  <wp:extent cx="2552700" cy="88582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52700" cy="885825"/>
                          </a:xfrm>
                          <a:prstGeom prst="rect">
                            <a:avLst/>
                          </a:prstGeom>
                          <a:noFill/>
                          <a:ln>
                            <a:noFill/>
                          </a:ln>
                        </pic:spPr>
                      </pic:pic>
                    </a:graphicData>
                  </a:graphic>
                </wp:inline>
              </w:drawing>
            </w:r>
          </w:p>
          <w:p w:rsidR="00376052" w:rsidRPr="00376052" w:rsidRDefault="00376052" w:rsidP="00376052">
            <w:pPr>
              <w:autoSpaceDE w:val="0"/>
              <w:autoSpaceDN w:val="0"/>
              <w:spacing w:line="276" w:lineRule="auto"/>
              <w:jc w:val="center"/>
              <w:rPr>
                <w:rFonts w:ascii="Soberana Sans" w:hAnsi="Soberana Sans"/>
                <w:b/>
                <w:noProof/>
                <w:sz w:val="18"/>
                <w:szCs w:val="18"/>
                <w:lang w:val="es-ES_tradnl" w:eastAsia="es-MX"/>
              </w:rPr>
            </w:pPr>
          </w:p>
        </w:tc>
      </w:tr>
    </w:tbl>
    <w:p w:rsidR="00376052" w:rsidRDefault="00376052" w:rsidP="0020117C">
      <w:pPr>
        <w:autoSpaceDE w:val="0"/>
        <w:autoSpaceDN w:val="0"/>
        <w:adjustRightInd w:val="0"/>
        <w:jc w:val="center"/>
        <w:rPr>
          <w:rFonts w:ascii="Arial" w:hAnsi="Arial" w:cs="Arial"/>
          <w:b/>
          <w:bCs/>
          <w:color w:val="000000"/>
          <w:lang w:val="es-ES"/>
        </w:rPr>
      </w:pPr>
    </w:p>
    <w:p w:rsidR="00376052" w:rsidRDefault="00376052" w:rsidP="0020117C">
      <w:pPr>
        <w:autoSpaceDE w:val="0"/>
        <w:autoSpaceDN w:val="0"/>
        <w:adjustRightInd w:val="0"/>
        <w:jc w:val="center"/>
        <w:rPr>
          <w:rFonts w:ascii="Arial" w:hAnsi="Arial" w:cs="Arial"/>
          <w:b/>
          <w:bCs/>
          <w:color w:val="000000"/>
          <w:lang w:val="es-ES"/>
        </w:rPr>
      </w:pPr>
    </w:p>
    <w:p w:rsidR="00376052" w:rsidRDefault="00376052" w:rsidP="0020117C">
      <w:pPr>
        <w:autoSpaceDE w:val="0"/>
        <w:autoSpaceDN w:val="0"/>
        <w:adjustRightInd w:val="0"/>
        <w:jc w:val="center"/>
        <w:rPr>
          <w:rFonts w:ascii="Arial" w:hAnsi="Arial" w:cs="Arial"/>
          <w:b/>
          <w:bCs/>
          <w:color w:val="000000"/>
          <w:lang w:val="es-ES"/>
        </w:rPr>
      </w:pPr>
    </w:p>
    <w:p w:rsidR="00376052" w:rsidRDefault="00376052" w:rsidP="0020117C">
      <w:pPr>
        <w:autoSpaceDE w:val="0"/>
        <w:autoSpaceDN w:val="0"/>
        <w:adjustRightInd w:val="0"/>
        <w:jc w:val="center"/>
        <w:rPr>
          <w:rFonts w:ascii="Arial" w:hAnsi="Arial" w:cs="Arial"/>
          <w:b/>
          <w:bCs/>
          <w:color w:val="000000"/>
          <w:lang w:val="es-ES"/>
        </w:rPr>
      </w:pPr>
    </w:p>
    <w:p w:rsidR="00436D0E" w:rsidRDefault="00981C4C" w:rsidP="00436D0E">
      <w:pPr>
        <w:jc w:val="right"/>
        <w:rPr>
          <w:rFonts w:ascii="Arial" w:hAnsi="Arial"/>
          <w:sz w:val="24"/>
        </w:rPr>
      </w:pPr>
      <w:r>
        <w:rPr>
          <w:rFonts w:ascii="Arial" w:hAnsi="Arial" w:cs="Arial"/>
          <w:b/>
          <w:bCs/>
          <w:color w:val="000000"/>
          <w:lang w:val="es-ES"/>
        </w:rPr>
        <w:br w:type="page"/>
      </w:r>
      <w:r w:rsidR="00436D0E">
        <w:rPr>
          <w:rFonts w:ascii="Arial" w:hAnsi="Arial"/>
          <w:sz w:val="24"/>
        </w:rPr>
        <w:lastRenderedPageBreak/>
        <w:t>Anexo 8</w:t>
      </w:r>
    </w:p>
    <w:p w:rsidR="00CB5C16" w:rsidRDefault="00CB5C16" w:rsidP="00436D0E">
      <w:pPr>
        <w:rPr>
          <w:rFonts w:ascii="Arial" w:hAnsi="Arial"/>
          <w:sz w:val="40"/>
          <w:szCs w:val="40"/>
        </w:rPr>
      </w:pPr>
    </w:p>
    <w:p w:rsidR="00CB5C16" w:rsidRDefault="00CB5C16" w:rsidP="00436D0E">
      <w:pPr>
        <w:rPr>
          <w:rFonts w:ascii="Arial" w:hAnsi="Arial"/>
          <w:sz w:val="40"/>
          <w:szCs w:val="40"/>
        </w:rPr>
      </w:pPr>
    </w:p>
    <w:p w:rsidR="00CB5C16" w:rsidRDefault="00CB5C16" w:rsidP="00436D0E">
      <w:pPr>
        <w:rPr>
          <w:rFonts w:ascii="Arial" w:hAnsi="Arial"/>
          <w:sz w:val="40"/>
          <w:szCs w:val="40"/>
        </w:rPr>
      </w:pPr>
    </w:p>
    <w:p w:rsidR="00CB5C16" w:rsidRDefault="00CB5C16" w:rsidP="00436D0E">
      <w:pPr>
        <w:rPr>
          <w:rFonts w:ascii="Arial" w:hAnsi="Arial"/>
          <w:sz w:val="40"/>
          <w:szCs w:val="40"/>
        </w:rPr>
      </w:pPr>
    </w:p>
    <w:p w:rsidR="00CB5C16" w:rsidRDefault="00CB5C16" w:rsidP="00436D0E">
      <w:pPr>
        <w:rPr>
          <w:rFonts w:ascii="Arial" w:hAnsi="Arial"/>
          <w:sz w:val="40"/>
          <w:szCs w:val="40"/>
        </w:rPr>
      </w:pPr>
    </w:p>
    <w:p w:rsidR="00CB5C16" w:rsidRDefault="00CB5C16" w:rsidP="00436D0E">
      <w:pPr>
        <w:rPr>
          <w:rFonts w:ascii="Arial" w:hAnsi="Arial"/>
          <w:sz w:val="40"/>
          <w:szCs w:val="40"/>
        </w:rPr>
      </w:pPr>
    </w:p>
    <w:p w:rsidR="00CB5C16" w:rsidRDefault="00CB5C16" w:rsidP="00436D0E">
      <w:pPr>
        <w:rPr>
          <w:rFonts w:ascii="Arial" w:hAnsi="Arial"/>
          <w:sz w:val="40"/>
          <w:szCs w:val="40"/>
        </w:rPr>
      </w:pPr>
    </w:p>
    <w:p w:rsidR="00436D0E" w:rsidRDefault="00436D0E" w:rsidP="00CB5C16">
      <w:pPr>
        <w:ind w:left="2124" w:firstLine="708"/>
        <w:rPr>
          <w:rFonts w:ascii="Arial" w:hAnsi="Arial"/>
          <w:sz w:val="40"/>
          <w:szCs w:val="40"/>
        </w:rPr>
      </w:pPr>
      <w:r w:rsidRPr="00CB5C16">
        <w:rPr>
          <w:rFonts w:ascii="Arial" w:hAnsi="Arial"/>
          <w:sz w:val="40"/>
          <w:szCs w:val="40"/>
        </w:rPr>
        <w:t xml:space="preserve">Formato del Pedido </w:t>
      </w:r>
    </w:p>
    <w:p w:rsidR="00CB5C16" w:rsidRPr="00CB5C16" w:rsidRDefault="00CB5C16" w:rsidP="00CB5C16">
      <w:pPr>
        <w:ind w:left="142" w:firstLine="3"/>
        <w:jc w:val="center"/>
        <w:rPr>
          <w:rFonts w:ascii="Arial" w:hAnsi="Arial"/>
          <w:sz w:val="40"/>
          <w:szCs w:val="40"/>
        </w:rPr>
      </w:pPr>
    </w:p>
    <w:p w:rsidR="00436D0E" w:rsidRDefault="00A02323" w:rsidP="00436D0E">
      <w:pPr>
        <w:ind w:right="-5"/>
        <w:rPr>
          <w:rFonts w:ascii="Arial" w:hAnsi="Arial"/>
          <w:sz w:val="24"/>
          <w:lang w:val="es-ES"/>
        </w:rPr>
      </w:pPr>
      <w:r w:rsidRPr="00A02323">
        <w:rPr>
          <w:noProof/>
          <w:lang w:eastAsia="es-MX"/>
        </w:rPr>
        <w:lastRenderedPageBreak/>
        <w:drawing>
          <wp:anchor distT="0" distB="0" distL="114300" distR="114300" simplePos="0" relativeHeight="251656192" behindDoc="0" locked="0" layoutInCell="1" allowOverlap="1" wp14:anchorId="38854799" wp14:editId="6C189C4F">
            <wp:simplePos x="0" y="0"/>
            <wp:positionH relativeFrom="column">
              <wp:posOffset>244475</wp:posOffset>
            </wp:positionH>
            <wp:positionV relativeFrom="paragraph">
              <wp:posOffset>117475</wp:posOffset>
            </wp:positionV>
            <wp:extent cx="5745480" cy="7432675"/>
            <wp:effectExtent l="0" t="0" r="0" b="0"/>
            <wp:wrapThrough wrapText="bothSides">
              <wp:wrapPolygon edited="0">
                <wp:start x="0" y="0"/>
                <wp:lineTo x="0" y="21535"/>
                <wp:lineTo x="143" y="21535"/>
                <wp:lineTo x="9167" y="21480"/>
                <wp:lineTo x="20698" y="21259"/>
                <wp:lineTo x="21485" y="21203"/>
                <wp:lineTo x="21271" y="11515"/>
                <wp:lineTo x="21557"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5480" cy="7432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6D0E" w:rsidRDefault="00436D0E" w:rsidP="00436D0E">
      <w:pPr>
        <w:ind w:right="-5"/>
        <w:rPr>
          <w:rFonts w:ascii="Arial" w:hAnsi="Arial"/>
          <w:sz w:val="24"/>
          <w:lang w:val="es-ES"/>
        </w:rPr>
      </w:pPr>
    </w:p>
    <w:p w:rsidR="00A02323" w:rsidRDefault="00C22ED5" w:rsidP="00436D0E">
      <w:pPr>
        <w:ind w:right="-5"/>
        <w:rPr>
          <w:rFonts w:ascii="Arial" w:hAnsi="Arial"/>
          <w:sz w:val="24"/>
          <w:lang w:val="es-ES"/>
        </w:rPr>
      </w:pPr>
      <w:r w:rsidRPr="00C22ED5">
        <w:rPr>
          <w:noProof/>
          <w:lang w:eastAsia="es-MX"/>
        </w:rPr>
        <w:drawing>
          <wp:anchor distT="0" distB="0" distL="114300" distR="114300" simplePos="0" relativeHeight="251657216" behindDoc="0" locked="0" layoutInCell="1" allowOverlap="1" wp14:anchorId="0A7253BE" wp14:editId="5F034C61">
            <wp:simplePos x="0" y="0"/>
            <wp:positionH relativeFrom="column">
              <wp:posOffset>340995</wp:posOffset>
            </wp:positionH>
            <wp:positionV relativeFrom="paragraph">
              <wp:posOffset>3810</wp:posOffset>
            </wp:positionV>
            <wp:extent cx="5764530" cy="7398385"/>
            <wp:effectExtent l="0" t="0" r="0" b="0"/>
            <wp:wrapThrough wrapText="bothSides">
              <wp:wrapPolygon edited="0">
                <wp:start x="0" y="0"/>
                <wp:lineTo x="0" y="21524"/>
                <wp:lineTo x="143" y="21524"/>
                <wp:lineTo x="21129" y="21468"/>
                <wp:lineTo x="20986" y="21357"/>
                <wp:lineTo x="21414" y="20968"/>
                <wp:lineTo x="21200" y="20523"/>
                <wp:lineTo x="21486" y="20467"/>
                <wp:lineTo x="21414" y="17130"/>
                <wp:lineTo x="15490" y="16908"/>
                <wp:lineTo x="21200" y="16908"/>
                <wp:lineTo x="21414" y="16018"/>
                <wp:lineTo x="20344" y="16018"/>
                <wp:lineTo x="21343" y="15629"/>
                <wp:lineTo x="21200" y="15239"/>
                <wp:lineTo x="18059" y="15128"/>
                <wp:lineTo x="21272" y="14683"/>
                <wp:lineTo x="20629" y="14294"/>
                <wp:lineTo x="14134" y="14238"/>
                <wp:lineTo x="21343" y="13960"/>
                <wp:lineTo x="21272" y="9789"/>
                <wp:lineTo x="143" y="9789"/>
                <wp:lineTo x="21129" y="9511"/>
                <wp:lineTo x="21343" y="9010"/>
                <wp:lineTo x="21272" y="8009"/>
                <wp:lineTo x="12349" y="8009"/>
                <wp:lineTo x="20415" y="7675"/>
                <wp:lineTo x="21414" y="7453"/>
                <wp:lineTo x="20772" y="7119"/>
                <wp:lineTo x="21486" y="6785"/>
                <wp:lineTo x="20486" y="6229"/>
                <wp:lineTo x="21200" y="6174"/>
                <wp:lineTo x="21343" y="5339"/>
                <wp:lineTo x="17631" y="5339"/>
                <wp:lineTo x="21343" y="5006"/>
                <wp:lineTo x="21129" y="4449"/>
                <wp:lineTo x="21414" y="3838"/>
                <wp:lineTo x="21129" y="3560"/>
                <wp:lineTo x="21486" y="3337"/>
                <wp:lineTo x="21557" y="0"/>
                <wp:lineTo x="143"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4530" cy="73983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02323" w:rsidRDefault="00C22ED5" w:rsidP="00436D0E">
      <w:pPr>
        <w:ind w:right="-5"/>
        <w:rPr>
          <w:rFonts w:ascii="Arial" w:hAnsi="Arial"/>
          <w:sz w:val="24"/>
          <w:lang w:val="es-ES"/>
        </w:rPr>
      </w:pPr>
      <w:r w:rsidRPr="00C22ED5">
        <w:rPr>
          <w:noProof/>
          <w:lang w:eastAsia="es-MX"/>
        </w:rPr>
        <w:lastRenderedPageBreak/>
        <w:drawing>
          <wp:inline distT="0" distB="0" distL="0" distR="0">
            <wp:extent cx="6135370" cy="554871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35370" cy="5548716"/>
                    </a:xfrm>
                    <a:prstGeom prst="rect">
                      <a:avLst/>
                    </a:prstGeom>
                    <a:noFill/>
                    <a:ln>
                      <a:noFill/>
                    </a:ln>
                  </pic:spPr>
                </pic:pic>
              </a:graphicData>
            </a:graphic>
          </wp:inline>
        </w:drawing>
      </w:r>
    </w:p>
    <w:p w:rsidR="00A02323" w:rsidRDefault="00A02323" w:rsidP="00436D0E">
      <w:pPr>
        <w:ind w:right="-5"/>
        <w:rPr>
          <w:rFonts w:ascii="Arial" w:hAnsi="Arial"/>
          <w:sz w:val="24"/>
          <w:lang w:val="es-ES"/>
        </w:rPr>
      </w:pPr>
    </w:p>
    <w:p w:rsidR="00FB5A37" w:rsidRDefault="00FB5A37" w:rsidP="00436D0E">
      <w:pPr>
        <w:ind w:right="-5"/>
        <w:rPr>
          <w:rFonts w:ascii="Arial" w:hAnsi="Arial"/>
          <w:sz w:val="24"/>
          <w:lang w:val="es-ES"/>
        </w:rPr>
      </w:pPr>
    </w:p>
    <w:p w:rsidR="00FB5A37" w:rsidRDefault="00FB5A37">
      <w:pPr>
        <w:rPr>
          <w:rFonts w:ascii="Arial" w:hAnsi="Arial"/>
          <w:sz w:val="24"/>
          <w:lang w:val="es-ES"/>
        </w:rPr>
      </w:pPr>
      <w:r>
        <w:rPr>
          <w:rFonts w:ascii="Arial" w:hAnsi="Arial"/>
          <w:sz w:val="24"/>
          <w:lang w:val="es-ES"/>
        </w:rPr>
        <w:br w:type="page"/>
      </w:r>
    </w:p>
    <w:p w:rsidR="00FB5A37" w:rsidRPr="003B3B2C" w:rsidRDefault="00FB5A37" w:rsidP="00FB5A37">
      <w:pPr>
        <w:ind w:right="-5"/>
        <w:jc w:val="center"/>
        <w:rPr>
          <w:rFonts w:ascii="Arial" w:hAnsi="Arial"/>
          <w:b/>
          <w:sz w:val="24"/>
          <w:lang w:val="es-ES"/>
        </w:rPr>
      </w:pPr>
      <w:r w:rsidRPr="003B3B2C">
        <w:rPr>
          <w:rFonts w:ascii="Arial" w:hAnsi="Arial"/>
          <w:b/>
          <w:sz w:val="24"/>
          <w:lang w:val="es-ES"/>
        </w:rPr>
        <w:lastRenderedPageBreak/>
        <w:t>MODELO DEL PEDIDO SEMARNAT</w:t>
      </w:r>
    </w:p>
    <w:p w:rsidR="00FB5A37" w:rsidRDefault="00FB5A37" w:rsidP="00436D0E">
      <w:pPr>
        <w:ind w:right="-5"/>
        <w:rPr>
          <w:rFonts w:ascii="Arial" w:hAnsi="Arial"/>
          <w:sz w:val="24"/>
          <w:lang w:val="es-ES"/>
        </w:rPr>
      </w:pPr>
    </w:p>
    <w:p w:rsidR="00504861" w:rsidRPr="00504861" w:rsidRDefault="00504861" w:rsidP="00504861">
      <w:pPr>
        <w:widowControl w:val="0"/>
        <w:tabs>
          <w:tab w:val="right" w:leader="underscore" w:pos="9639"/>
        </w:tabs>
        <w:kinsoku w:val="0"/>
        <w:overflowPunct w:val="0"/>
        <w:spacing w:before="207" w:line="203" w:lineRule="exact"/>
        <w:ind w:right="72"/>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PEDIDO PARA “</w:t>
      </w:r>
      <w:r w:rsidRPr="00504861">
        <w:rPr>
          <w:rFonts w:ascii="Arial" w:hAnsi="Arial" w:cs="Arial"/>
          <w:b/>
          <w:bCs/>
          <w:sz w:val="18"/>
          <w:szCs w:val="18"/>
          <w:lang w:val="es-ES" w:eastAsia="es-MX"/>
        </w:rPr>
        <w:tab/>
        <w:t>” QUE CELEBRAN POR UNA PARTE EL EJECUTIVO FEDERAL POR</w:t>
      </w:r>
    </w:p>
    <w:p w:rsidR="00504861" w:rsidRPr="00504861" w:rsidRDefault="00504861" w:rsidP="00504861">
      <w:pPr>
        <w:widowControl w:val="0"/>
        <w:tabs>
          <w:tab w:val="right" w:leader="underscore" w:pos="9639"/>
        </w:tabs>
        <w:kinsoku w:val="0"/>
        <w:overflowPunct w:val="0"/>
        <w:spacing w:line="207" w:lineRule="exact"/>
        <w:ind w:right="72"/>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CONDUCTO DE LA SECRETARÍA DE MEDIO AMBIENTE Y RECURSOS NATURALES, REPRESENTADA EN ESTE ACTO POR EL C.P. ENRIQUE FERNANDO BALLESTEROS SÁNCHEZ, EN SU CARÁCTER DE DIRECTOR GENERAL DE RECURSOS MATERIALES, INMUEBLES Y SERVICIOS, ASISTIDO POR EL LIC. JAIME ENRIQUE HERNÁNDEZ CANCINO, EN SU CARÁCTER DE DIRECTOR DE ADQUISICIONES Y PEDIDOS, _______, EN SU</w:t>
      </w:r>
    </w:p>
    <w:p w:rsidR="00504861" w:rsidRPr="00504861" w:rsidRDefault="00504861" w:rsidP="00504861">
      <w:pPr>
        <w:widowControl w:val="0"/>
        <w:tabs>
          <w:tab w:val="left" w:leader="underscore" w:pos="3024"/>
          <w:tab w:val="left" w:leader="underscore" w:pos="4752"/>
          <w:tab w:val="right" w:leader="underscore" w:pos="9639"/>
        </w:tabs>
        <w:kinsoku w:val="0"/>
        <w:overflowPunct w:val="0"/>
        <w:spacing w:before="1" w:line="206" w:lineRule="exact"/>
        <w:ind w:right="72"/>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 xml:space="preserve">CARÁCTER DE </w:t>
      </w:r>
      <w:r w:rsidRPr="00504861">
        <w:rPr>
          <w:rFonts w:ascii="Arial" w:hAnsi="Arial" w:cs="Arial"/>
          <w:b/>
          <w:bCs/>
          <w:sz w:val="18"/>
          <w:szCs w:val="18"/>
          <w:lang w:val="es-ES" w:eastAsia="es-MX"/>
        </w:rPr>
        <w:tab/>
        <w:t xml:space="preserve"> Y </w:t>
      </w:r>
      <w:r w:rsidRPr="00504861">
        <w:rPr>
          <w:rFonts w:ascii="Arial" w:hAnsi="Arial" w:cs="Arial"/>
          <w:b/>
          <w:bCs/>
          <w:sz w:val="18"/>
          <w:szCs w:val="18"/>
          <w:lang w:val="es-ES" w:eastAsia="es-MX"/>
        </w:rPr>
        <w:tab/>
        <w:t xml:space="preserve">, EN SU CARÁCTER DE </w:t>
      </w:r>
      <w:r w:rsidRPr="00504861">
        <w:rPr>
          <w:rFonts w:ascii="Arial" w:hAnsi="Arial" w:cs="Arial"/>
          <w:b/>
          <w:bCs/>
          <w:sz w:val="18"/>
          <w:szCs w:val="18"/>
          <w:lang w:val="es-ES" w:eastAsia="es-MX"/>
        </w:rPr>
        <w:tab/>
        <w:t>, COMO</w:t>
      </w:r>
      <w:r w:rsidRPr="00504861">
        <w:rPr>
          <w:rFonts w:ascii="Arial" w:hAnsi="Arial" w:cs="Arial"/>
          <w:b/>
          <w:bCs/>
          <w:sz w:val="18"/>
          <w:szCs w:val="18"/>
          <w:lang w:val="es-ES" w:eastAsia="es-MX"/>
        </w:rPr>
        <w:br/>
        <w:t>ADMINISTRADOR(A) DEL PRESENTE PEDIDO, A QUIENES EN LO SUCESIVO SE LES DENOMINARÁ “LA</w:t>
      </w:r>
    </w:p>
    <w:p w:rsidR="00504861" w:rsidRPr="00504861" w:rsidRDefault="00504861" w:rsidP="00504861">
      <w:pPr>
        <w:widowControl w:val="0"/>
        <w:tabs>
          <w:tab w:val="left" w:leader="underscore" w:pos="3888"/>
          <w:tab w:val="right" w:leader="underscore" w:pos="9639"/>
        </w:tabs>
        <w:kinsoku w:val="0"/>
        <w:overflowPunct w:val="0"/>
        <w:spacing w:line="206" w:lineRule="exact"/>
        <w:ind w:right="72"/>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SEMARNAT” Y POR LA OTRA, “</w:t>
      </w:r>
      <w:r w:rsidRPr="00504861">
        <w:rPr>
          <w:rFonts w:ascii="Arial" w:hAnsi="Arial" w:cs="Arial"/>
          <w:b/>
          <w:bCs/>
          <w:sz w:val="18"/>
          <w:szCs w:val="18"/>
          <w:lang w:val="es-ES" w:eastAsia="es-MX"/>
        </w:rPr>
        <w:tab/>
        <w:t>”, REPRESENTADA EN ESTE ACTO POR</w:t>
      </w:r>
      <w:r w:rsidRPr="00504861">
        <w:rPr>
          <w:rFonts w:ascii="Arial" w:hAnsi="Arial" w:cs="Arial"/>
          <w:b/>
          <w:bCs/>
          <w:sz w:val="18"/>
          <w:szCs w:val="18"/>
          <w:lang w:val="es-ES" w:eastAsia="es-MX"/>
        </w:rPr>
        <w:tab/>
        <w:t>, EN</w:t>
      </w:r>
    </w:p>
    <w:p w:rsidR="00504861" w:rsidRPr="00504861" w:rsidRDefault="00504861" w:rsidP="00504861">
      <w:pPr>
        <w:widowControl w:val="0"/>
        <w:tabs>
          <w:tab w:val="right" w:leader="underscore" w:pos="9639"/>
        </w:tabs>
        <w:kinsoku w:val="0"/>
        <w:overflowPunct w:val="0"/>
        <w:spacing w:before="1" w:line="206" w:lineRule="exact"/>
        <w:ind w:right="72"/>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SU CARÁCTER DE</w:t>
      </w:r>
      <w:r w:rsidRPr="00504861">
        <w:rPr>
          <w:rFonts w:ascii="Arial" w:hAnsi="Arial" w:cs="Arial"/>
          <w:b/>
          <w:bCs/>
          <w:sz w:val="18"/>
          <w:szCs w:val="18"/>
          <w:lang w:val="es-ES" w:eastAsia="es-MX"/>
        </w:rPr>
        <w:tab/>
        <w:t>, A QUIEN EN LO SUCESIVO SE LE DENOMINARÁ “EL PROVEEDOR”,</w:t>
      </w:r>
      <w:r w:rsidRPr="00504861">
        <w:rPr>
          <w:rFonts w:ascii="Arial" w:hAnsi="Arial" w:cs="Arial"/>
          <w:b/>
          <w:bCs/>
          <w:sz w:val="18"/>
          <w:szCs w:val="18"/>
          <w:lang w:val="es-ES" w:eastAsia="es-MX"/>
        </w:rPr>
        <w:br/>
        <w:t>QUIENES ACTUANDO EN CONJUNTO SE LES DENOMINARÁ “LAS PARTES”, DE CONFORMIDAD CON LAS SIGUIENTES:</w:t>
      </w:r>
    </w:p>
    <w:p w:rsidR="00504861" w:rsidRPr="00504861" w:rsidRDefault="00504861" w:rsidP="00504861">
      <w:pPr>
        <w:widowControl w:val="0"/>
        <w:tabs>
          <w:tab w:val="right" w:leader="underscore" w:pos="9639"/>
        </w:tabs>
        <w:kinsoku w:val="0"/>
        <w:overflowPunct w:val="0"/>
        <w:spacing w:before="217" w:line="201" w:lineRule="exact"/>
        <w:ind w:right="72"/>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D E C L A R A C I O N E S</w:t>
      </w:r>
    </w:p>
    <w:p w:rsidR="00504861" w:rsidRPr="00504861" w:rsidRDefault="00504861" w:rsidP="00504861">
      <w:pPr>
        <w:widowControl w:val="0"/>
        <w:tabs>
          <w:tab w:val="right" w:leader="underscore" w:pos="9639"/>
        </w:tabs>
        <w:kinsoku w:val="0"/>
        <w:overflowPunct w:val="0"/>
        <w:spacing w:before="208" w:line="207" w:lineRule="exact"/>
        <w:ind w:right="72"/>
        <w:jc w:val="both"/>
        <w:textAlignment w:val="baseline"/>
        <w:rPr>
          <w:rFonts w:ascii="Arial" w:hAnsi="Arial" w:cs="Arial"/>
          <w:b/>
          <w:bCs/>
          <w:spacing w:val="2"/>
          <w:sz w:val="18"/>
          <w:szCs w:val="18"/>
          <w:lang w:val="es-ES" w:eastAsia="es-MX"/>
        </w:rPr>
      </w:pPr>
      <w:r w:rsidRPr="00504861">
        <w:rPr>
          <w:rFonts w:ascii="Arial" w:hAnsi="Arial" w:cs="Arial"/>
          <w:b/>
          <w:bCs/>
          <w:spacing w:val="2"/>
          <w:sz w:val="18"/>
          <w:szCs w:val="18"/>
          <w:lang w:val="es-ES" w:eastAsia="es-MX"/>
        </w:rPr>
        <w:t xml:space="preserve">1. </w:t>
      </w:r>
      <w:r w:rsidRPr="00504861">
        <w:rPr>
          <w:rFonts w:ascii="Arial" w:hAnsi="Arial" w:cs="Arial"/>
          <w:spacing w:val="2"/>
          <w:sz w:val="18"/>
          <w:szCs w:val="18"/>
          <w:lang w:val="es-ES" w:eastAsia="es-MX"/>
        </w:rPr>
        <w:t xml:space="preserve">Declara </w:t>
      </w:r>
      <w:r w:rsidRPr="00504861">
        <w:rPr>
          <w:rFonts w:ascii="Arial" w:hAnsi="Arial" w:cs="Arial"/>
          <w:b/>
          <w:bCs/>
          <w:spacing w:val="2"/>
          <w:sz w:val="18"/>
          <w:szCs w:val="18"/>
          <w:lang w:val="es-ES" w:eastAsia="es-MX"/>
        </w:rPr>
        <w:t xml:space="preserve">“LA SEMARNAT” </w:t>
      </w:r>
      <w:r w:rsidRPr="00504861">
        <w:rPr>
          <w:rFonts w:ascii="Arial" w:hAnsi="Arial" w:cs="Arial"/>
          <w:spacing w:val="2"/>
          <w:sz w:val="18"/>
          <w:szCs w:val="18"/>
          <w:lang w:val="es-ES" w:eastAsia="es-MX"/>
        </w:rPr>
        <w:t>bajo protesta de decir verdad</w:t>
      </w:r>
      <w:r w:rsidRPr="00504861">
        <w:rPr>
          <w:rFonts w:ascii="Arial" w:hAnsi="Arial" w:cs="Arial"/>
          <w:b/>
          <w:bCs/>
          <w:spacing w:val="2"/>
          <w:sz w:val="18"/>
          <w:szCs w:val="18"/>
          <w:lang w:val="es-ES" w:eastAsia="es-MX"/>
        </w:rPr>
        <w:t>:</w:t>
      </w:r>
    </w:p>
    <w:p w:rsidR="00504861" w:rsidRPr="00504861" w:rsidRDefault="00504861" w:rsidP="00504861">
      <w:pPr>
        <w:widowControl w:val="0"/>
        <w:tabs>
          <w:tab w:val="right" w:leader="underscore" w:pos="9639"/>
        </w:tabs>
        <w:kinsoku w:val="0"/>
        <w:overflowPunct w:val="0"/>
        <w:spacing w:before="209" w:line="207"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1.1. Que es una Dependencia del Poder Ejecutivo Federal de la Administración Pública Federal Centralizada en términos del Artículo 90 de la Constitución Política de los Estados Unidos Mexicanos y los artículos 2 y 26 de la Ley Orgánica de la Administración Pública Federal.</w:t>
      </w:r>
    </w:p>
    <w:p w:rsidR="00504861" w:rsidRPr="00504861" w:rsidRDefault="00504861" w:rsidP="00504861">
      <w:pPr>
        <w:widowControl w:val="0"/>
        <w:tabs>
          <w:tab w:val="right" w:leader="underscore" w:pos="9639"/>
        </w:tabs>
        <w:kinsoku w:val="0"/>
        <w:overflowPunct w:val="0"/>
        <w:spacing w:before="207" w:line="207"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1.2 Que de conformidad con lo establecido en el artículo 32 Bis de la citada Ley, le corresponde, entre otros asuntos: fomentar la protección, restauración y conservación de los ecosistemas y recursos naturales y bienes y servicios ambientales, con el fin de propiciar su aprovechamiento y desarrollo sustentable, así como formular y conducir la política nacional en materia de recursos naturales, siempre que no estén encomendados expresamente a otra dependencia, así como en materia de ecología, saneamiento ambiental, agua, regulación ambiental del desarrollo urbano y de la actividad pesquera, con la participación que corresponda a otras dependencias y entidades.</w:t>
      </w:r>
    </w:p>
    <w:p w:rsidR="00504861" w:rsidRPr="00504861" w:rsidRDefault="00504861" w:rsidP="00504861">
      <w:pPr>
        <w:widowControl w:val="0"/>
        <w:tabs>
          <w:tab w:val="right" w:leader="underscore" w:pos="9639"/>
        </w:tabs>
        <w:kinsoku w:val="0"/>
        <w:overflowPunct w:val="0"/>
        <w:spacing w:before="208" w:line="207"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1.3 El C.P. Enrique Fernando Ballesteros Sánchez, Director General de Recursos Materiales, Inmuebles y Servicios está facultado para suscribir el presente pedido, en atención a lo dispuesto en los artículos 19, fracción XXIII, y 36, fracción VI, del Reglamento Interior de la Secretaría de Medio Ambiente y Recursos Naturales, así como el numeral II.4.1 de las Políticas, Bases y Lineamientos en Materia de Adquisiciones, Arrendamientos y Servicios de la Secretaría de Medio Ambiente y Recursos Naturales.</w:t>
      </w:r>
    </w:p>
    <w:p w:rsidR="00504861" w:rsidRPr="00504861" w:rsidRDefault="00504861" w:rsidP="00504861">
      <w:pPr>
        <w:widowControl w:val="0"/>
        <w:tabs>
          <w:tab w:val="right" w:leader="underscore" w:pos="9639"/>
        </w:tabs>
        <w:kinsoku w:val="0"/>
        <w:overflowPunct w:val="0"/>
        <w:spacing w:before="207" w:line="207"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1.4 El Lic. Jaime Enrique Hernández Cancino, Director de Adquisiciones y Contratos, firma el presente pedido en atención a lo dispuesto en el artículo 18, segundo párrafo del Reglamento Interior de la Secretaría de Medio Ambiente y Recursos Naturales, y en el numeral IV.16.1 de las Políticas, Bases y Lineamientos en Materia de Adquisiciones, Arrendamientos y Servicios de la Secretaría de Medio Ambiente y Recursos Naturales, toda vez que de acuerdo a las funciones establecidas en el Manual de Organización Específico de la Dirección General de Recursos Materiales, Inmuebles y Servicios tiene a su cargo la elaboración y trámite para la formalización del presente pedido.</w:t>
      </w:r>
    </w:p>
    <w:p w:rsidR="00504861" w:rsidRPr="00504861" w:rsidRDefault="00504861" w:rsidP="00504861">
      <w:pPr>
        <w:widowControl w:val="0"/>
        <w:tabs>
          <w:tab w:val="right" w:leader="underscore" w:pos="9639"/>
        </w:tabs>
        <w:kinsoku w:val="0"/>
        <w:overflowPunct w:val="0"/>
        <w:spacing w:before="206" w:line="206"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1.5 Con fecha ___ de _______ de 201__, a través de la Suficiencia Presupuestal registrada bajo el número de </w:t>
      </w:r>
      <w:r w:rsidRPr="00504861">
        <w:rPr>
          <w:rFonts w:ascii="Arial" w:hAnsi="Arial" w:cs="Arial"/>
          <w:spacing w:val="-1"/>
          <w:sz w:val="18"/>
          <w:szCs w:val="18"/>
          <w:lang w:val="es-ES" w:eastAsia="es-MX"/>
        </w:rPr>
        <w:t xml:space="preserve">folio </w:t>
      </w:r>
      <w:r w:rsidRPr="00504861">
        <w:rPr>
          <w:rFonts w:ascii="Arial" w:hAnsi="Arial" w:cs="Arial"/>
          <w:spacing w:val="-1"/>
          <w:sz w:val="18"/>
          <w:szCs w:val="18"/>
          <w:lang w:val="es-ES" w:eastAsia="es-MX"/>
        </w:rPr>
        <w:tab/>
        <w:t xml:space="preserve"> autorizada por, en su carácter de _________________________________________________________, se informa que dentro del Decreto de Presupuesto de Egresos de la Federación para el ejercicio fiscal 201_, específicamente en la </w:t>
      </w:r>
      <w:r w:rsidRPr="00504861">
        <w:rPr>
          <w:rFonts w:ascii="Arial" w:hAnsi="Arial" w:cs="Arial"/>
          <w:sz w:val="18"/>
          <w:szCs w:val="18"/>
          <w:lang w:val="es-ES" w:eastAsia="es-MX"/>
        </w:rPr>
        <w:t>partida presupuestal _______ (</w:t>
      </w:r>
      <w:r w:rsidRPr="00504861">
        <w:rPr>
          <w:rFonts w:ascii="Arial" w:hAnsi="Arial" w:cs="Arial"/>
          <w:sz w:val="18"/>
          <w:szCs w:val="18"/>
          <w:lang w:val="es-ES" w:eastAsia="es-MX"/>
        </w:rPr>
        <w:tab/>
        <w:t>), existe suficiencia presupuestal para cubrir la prestación económica que se genera con la suscripción de este pedido.</w:t>
      </w:r>
    </w:p>
    <w:p w:rsidR="00504861" w:rsidRPr="00504861" w:rsidRDefault="00504861" w:rsidP="00504861">
      <w:pPr>
        <w:widowControl w:val="0"/>
        <w:tabs>
          <w:tab w:val="right" w:leader="underscore" w:pos="9639"/>
        </w:tabs>
        <w:kinsoku w:val="0"/>
        <w:overflowPunct w:val="0"/>
        <w:spacing w:before="205" w:line="204"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1.6 Que dentro de su estructura orgánica administrativa se encuentra la </w:t>
      </w:r>
      <w:r w:rsidRPr="00504861">
        <w:rPr>
          <w:rFonts w:ascii="Arial" w:hAnsi="Arial" w:cs="Arial"/>
          <w:sz w:val="18"/>
          <w:szCs w:val="18"/>
          <w:lang w:val="es-ES" w:eastAsia="es-MX"/>
        </w:rPr>
        <w:tab/>
        <w:t>, unidad administrativa</w:t>
      </w:r>
    </w:p>
    <w:p w:rsidR="00504861" w:rsidRPr="00504861" w:rsidRDefault="00504861" w:rsidP="00504861">
      <w:pPr>
        <w:widowControl w:val="0"/>
        <w:tabs>
          <w:tab w:val="right" w:leader="underscore" w:pos="9639"/>
        </w:tabs>
        <w:kinsoku w:val="0"/>
        <w:overflowPunct w:val="0"/>
        <w:spacing w:line="205"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que requiere el suministro de los bienes que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suministrará, por lo que</w:t>
      </w:r>
      <w:r w:rsidRPr="00504861">
        <w:rPr>
          <w:rFonts w:ascii="Arial" w:hAnsi="Arial" w:cs="Arial"/>
          <w:sz w:val="18"/>
          <w:szCs w:val="18"/>
          <w:lang w:val="es-ES" w:eastAsia="es-MX"/>
        </w:rPr>
        <w:tab/>
        <w:t>, en</w:t>
      </w:r>
    </w:p>
    <w:p w:rsidR="00504861" w:rsidRPr="00504861" w:rsidRDefault="00504861" w:rsidP="00504861">
      <w:pPr>
        <w:widowControl w:val="0"/>
        <w:tabs>
          <w:tab w:val="right" w:leader="underscore" w:pos="9639"/>
        </w:tabs>
        <w:kinsoku w:val="0"/>
        <w:overflowPunct w:val="0"/>
        <w:spacing w:before="4" w:line="207"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su carácter de</w:t>
      </w:r>
      <w:r w:rsidRPr="00504861">
        <w:rPr>
          <w:rFonts w:ascii="Arial" w:hAnsi="Arial" w:cs="Arial"/>
          <w:sz w:val="18"/>
          <w:szCs w:val="18"/>
          <w:lang w:val="es-ES" w:eastAsia="es-MX"/>
        </w:rPr>
        <w:tab/>
        <w:t>(el Titular del área requirente), designa como Administrador(a) del presente</w:t>
      </w:r>
    </w:p>
    <w:p w:rsidR="00504861" w:rsidRPr="00504861" w:rsidRDefault="00504861" w:rsidP="00504861">
      <w:pPr>
        <w:widowControl w:val="0"/>
        <w:tabs>
          <w:tab w:val="left" w:leader="underscore" w:pos="3456"/>
          <w:tab w:val="right" w:leader="underscore" w:pos="9639"/>
        </w:tabs>
        <w:kinsoku w:val="0"/>
        <w:overflowPunct w:val="0"/>
        <w:spacing w:before="2" w:line="206"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instrumento, a</w:t>
      </w:r>
      <w:r w:rsidRPr="00504861">
        <w:rPr>
          <w:rFonts w:ascii="Arial" w:hAnsi="Arial" w:cs="Arial"/>
          <w:sz w:val="18"/>
          <w:szCs w:val="18"/>
          <w:lang w:val="es-ES" w:eastAsia="es-MX"/>
        </w:rPr>
        <w:tab/>
        <w:t>, en su carácter de</w:t>
      </w:r>
      <w:r w:rsidRPr="00504861">
        <w:rPr>
          <w:rFonts w:ascii="Arial" w:hAnsi="Arial" w:cs="Arial"/>
          <w:sz w:val="18"/>
          <w:szCs w:val="18"/>
          <w:lang w:val="es-ES" w:eastAsia="es-MX"/>
        </w:rPr>
        <w:tab/>
        <w:t>(quien deberá tener un nivel mínimo de Director de Área de acuerdo a POBALINES) , o quien lo sustituya en el cargo, el cual será responsable de vigilar que se dé cumplimiento a las obligaciones que se deriven del presente pedido y hacerlas constar por escrito, informando a la Dirección General de Recursos Materiales, Inmuebles y Servicios del posible incumplimiento que se pudiera presentar.</w:t>
      </w:r>
    </w:p>
    <w:p w:rsidR="00504861" w:rsidRPr="00504861" w:rsidRDefault="00504861" w:rsidP="00504861">
      <w:pPr>
        <w:widowControl w:val="0"/>
        <w:tabs>
          <w:tab w:val="right" w:leader="underscore" w:pos="9639"/>
        </w:tabs>
        <w:kinsoku w:val="0"/>
        <w:overflowPunct w:val="0"/>
        <w:spacing w:line="207" w:lineRule="exact"/>
        <w:ind w:right="72"/>
        <w:jc w:val="both"/>
        <w:textAlignment w:val="baseline"/>
        <w:rPr>
          <w:rFonts w:ascii="Arial" w:hAnsi="Arial" w:cs="Arial"/>
          <w:sz w:val="14"/>
          <w:szCs w:val="14"/>
          <w:lang w:val="es-ES" w:eastAsia="es-MX"/>
        </w:rPr>
      </w:pPr>
      <w:r w:rsidRPr="00504861">
        <w:rPr>
          <w:rFonts w:ascii="Arial" w:hAnsi="Arial" w:cs="Arial"/>
          <w:sz w:val="18"/>
          <w:szCs w:val="18"/>
          <w:lang w:val="es-ES" w:eastAsia="es-MX"/>
        </w:rPr>
        <w:t>1.7 A) E</w:t>
      </w:r>
      <w:r w:rsidRPr="00504861">
        <w:rPr>
          <w:rFonts w:ascii="Arial" w:hAnsi="Arial" w:cs="Arial"/>
          <w:sz w:val="14"/>
          <w:szCs w:val="14"/>
          <w:lang w:val="es-ES" w:eastAsia="es-MX"/>
        </w:rPr>
        <w:t>N CASO DE PROCEDIMIENTO DE LICITACIÓN PÚBLICA</w:t>
      </w:r>
    </w:p>
    <w:p w:rsidR="00504861" w:rsidRPr="00504861" w:rsidRDefault="00504861" w:rsidP="00504861">
      <w:pPr>
        <w:tabs>
          <w:tab w:val="right" w:leader="underscore" w:pos="9639"/>
        </w:tabs>
        <w:autoSpaceDE w:val="0"/>
        <w:autoSpaceDN w:val="0"/>
        <w:adjustRightInd w:val="0"/>
        <w:ind w:right="72"/>
        <w:jc w:val="both"/>
        <w:rPr>
          <w:sz w:val="24"/>
          <w:szCs w:val="24"/>
          <w:lang w:val="es-ES" w:eastAsia="es-MX"/>
        </w:rPr>
      </w:pPr>
    </w:p>
    <w:p w:rsidR="00504861" w:rsidRPr="00504861" w:rsidRDefault="00504861" w:rsidP="00504861">
      <w:pPr>
        <w:widowControl w:val="0"/>
        <w:tabs>
          <w:tab w:val="right" w:leader="underscore" w:pos="9639"/>
        </w:tabs>
        <w:kinsoku w:val="0"/>
        <w:overflowPunct w:val="0"/>
        <w:spacing w:before="213" w:line="204"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Este pedido se celebra como resultado del procedimiento de Licitación Pública Número </w:t>
      </w:r>
      <w:r w:rsidRPr="00504861">
        <w:rPr>
          <w:rFonts w:ascii="Arial" w:hAnsi="Arial" w:cs="Arial"/>
          <w:sz w:val="18"/>
          <w:szCs w:val="18"/>
          <w:lang w:val="es-ES" w:eastAsia="es-MX"/>
        </w:rPr>
        <w:tab/>
        <w:t>-</w:t>
      </w:r>
    </w:p>
    <w:p w:rsidR="00504861" w:rsidRPr="00504861" w:rsidRDefault="00504861" w:rsidP="00504861">
      <w:pPr>
        <w:widowControl w:val="0"/>
        <w:tabs>
          <w:tab w:val="right" w:leader="underscore" w:pos="9639"/>
        </w:tabs>
        <w:kinsoku w:val="0"/>
        <w:overflowPunct w:val="0"/>
        <w:spacing w:line="207"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______ de carácter</w:t>
      </w:r>
      <w:r w:rsidRPr="00504861">
        <w:rPr>
          <w:rFonts w:ascii="Arial" w:hAnsi="Arial" w:cs="Arial"/>
          <w:color w:val="FF0000"/>
          <w:sz w:val="18"/>
          <w:szCs w:val="18"/>
          <w:lang w:val="es-ES" w:eastAsia="es-MX"/>
        </w:rPr>
        <w:t xml:space="preserve"> (Nacional o Internacional -bajo la cobertura de los Capítulos de Compras del Sector Público de los Tratados de Libre Comercio suscritos por México o Internacional Abierta </w:t>
      </w:r>
      <w:r w:rsidRPr="00504861">
        <w:rPr>
          <w:rFonts w:ascii="Arial" w:hAnsi="Arial" w:cs="Arial"/>
          <w:color w:val="FF0000"/>
          <w:sz w:val="22"/>
          <w:szCs w:val="22"/>
          <w:lang w:val="es-ES" w:eastAsia="es-MX"/>
        </w:rPr>
        <w:t>–</w:t>
      </w:r>
      <w:r w:rsidRPr="00504861">
        <w:rPr>
          <w:rFonts w:ascii="Arial" w:hAnsi="Arial" w:cs="Arial"/>
          <w:color w:val="FF0000"/>
          <w:sz w:val="18"/>
          <w:szCs w:val="18"/>
          <w:lang w:val="es-ES" w:eastAsia="es-MX"/>
        </w:rPr>
        <w:t xml:space="preserve">cuando aplique-), </w:t>
      </w:r>
      <w:r w:rsidRPr="00504861">
        <w:rPr>
          <w:rFonts w:ascii="Arial" w:hAnsi="Arial" w:cs="Arial"/>
          <w:sz w:val="18"/>
          <w:szCs w:val="18"/>
          <w:lang w:val="es-ES" w:eastAsia="es-MX"/>
        </w:rPr>
        <w:t xml:space="preserve">mismo que se instrumentó de conformidad con los artículos 26 fracción I, 26 Bis fracción __ y 28 fracción ______ de la Ley de Adquisiciones, Arrendamientos y Servicios del Sector Público, cuyo fallo fue emitido y  dado a conocer el ___ de ____; aunado a que de conformidad con las Declaraciones del presente Pedido y la documentación presentada y anexada al expediente correspondiente, las actividades desarrolladas por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están plenamente relacionadas con el suministro de los bienes objeto de este pedido y se garantiza que se reúnen las mejores condiciones disponibles para el Estado en cuanto a precio, calidad, financiamiento, oportunidad y demás circunstancias pertinentes.</w:t>
      </w:r>
    </w:p>
    <w:p w:rsidR="00504861" w:rsidRPr="00504861" w:rsidRDefault="00504861" w:rsidP="00504861">
      <w:pPr>
        <w:widowControl w:val="0"/>
        <w:tabs>
          <w:tab w:val="right" w:leader="underscore" w:pos="9639"/>
        </w:tabs>
        <w:kinsoku w:val="0"/>
        <w:overflowPunct w:val="0"/>
        <w:spacing w:before="204" w:line="206"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1.8 Su Registro Federal de Contribuyentes es el número </w:t>
      </w:r>
      <w:r w:rsidRPr="00504861">
        <w:rPr>
          <w:rFonts w:ascii="Arial" w:hAnsi="Arial" w:cs="Arial"/>
          <w:b/>
          <w:bCs/>
          <w:sz w:val="18"/>
          <w:szCs w:val="18"/>
          <w:lang w:val="es-ES" w:eastAsia="es-MX"/>
        </w:rPr>
        <w:t xml:space="preserve">SMA941228 GU8 </w:t>
      </w:r>
      <w:r w:rsidRPr="00504861">
        <w:rPr>
          <w:rFonts w:ascii="Arial" w:hAnsi="Arial" w:cs="Arial"/>
          <w:sz w:val="18"/>
          <w:szCs w:val="18"/>
          <w:lang w:val="es-ES" w:eastAsia="es-MX"/>
        </w:rPr>
        <w:t>y;</w:t>
      </w:r>
    </w:p>
    <w:p w:rsidR="00504861" w:rsidRPr="00504861" w:rsidRDefault="00504861" w:rsidP="00504861">
      <w:pPr>
        <w:widowControl w:val="0"/>
        <w:tabs>
          <w:tab w:val="right" w:leader="underscore" w:pos="9639"/>
        </w:tabs>
        <w:kinsoku w:val="0"/>
        <w:overflowPunct w:val="0"/>
        <w:spacing w:before="213" w:line="207"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1.9 Señala como domicilio, para efectos de este pedido, el ubicado en Av. Ejército Nacional No. 223, Col. Anáhuac, Del. Miguel Hidalgo, C.P. 11320, Ciudad de México.</w:t>
      </w:r>
    </w:p>
    <w:p w:rsidR="00504861" w:rsidRPr="00504861" w:rsidRDefault="00504861" w:rsidP="00504861">
      <w:pPr>
        <w:widowControl w:val="0"/>
        <w:tabs>
          <w:tab w:val="left" w:leader="underscore" w:pos="4968"/>
          <w:tab w:val="right" w:leader="underscore" w:pos="9639"/>
        </w:tabs>
        <w:kinsoku w:val="0"/>
        <w:overflowPunct w:val="0"/>
        <w:spacing w:before="204" w:after="190" w:line="205"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2.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declara a través de su</w:t>
      </w:r>
      <w:r w:rsidRPr="00504861">
        <w:rPr>
          <w:rFonts w:ascii="Arial" w:hAnsi="Arial" w:cs="Arial"/>
          <w:sz w:val="18"/>
          <w:szCs w:val="18"/>
          <w:lang w:val="es-ES" w:eastAsia="es-MX"/>
        </w:rPr>
        <w:tab/>
        <w:t>, bajo protesta de decir verdad, que:</w:t>
      </w:r>
    </w:p>
    <w:p w:rsidR="00504861" w:rsidRPr="00504861" w:rsidRDefault="00504861" w:rsidP="00504861">
      <w:pPr>
        <w:widowControl w:val="0"/>
        <w:tabs>
          <w:tab w:val="right" w:leader="underscore" w:pos="9639"/>
        </w:tabs>
        <w:kinsoku w:val="0"/>
        <w:overflowPunct w:val="0"/>
        <w:spacing w:line="196" w:lineRule="exact"/>
        <w:jc w:val="both"/>
        <w:textAlignment w:val="baseline"/>
        <w:rPr>
          <w:rFonts w:ascii="Arial" w:hAnsi="Arial" w:cs="Arial"/>
          <w:color w:val="000000"/>
          <w:spacing w:val="-1"/>
          <w:sz w:val="14"/>
          <w:szCs w:val="14"/>
          <w:lang w:val="es-ES" w:eastAsia="es-MX"/>
        </w:rPr>
      </w:pPr>
      <w:r w:rsidRPr="00504861">
        <w:rPr>
          <w:rFonts w:ascii="Arial" w:hAnsi="Arial" w:cs="Arial"/>
          <w:color w:val="000000"/>
          <w:spacing w:val="-1"/>
          <w:sz w:val="18"/>
          <w:szCs w:val="18"/>
          <w:lang w:val="es-ES" w:eastAsia="es-MX"/>
        </w:rPr>
        <w:t>E</w:t>
      </w:r>
      <w:r w:rsidRPr="00504861">
        <w:rPr>
          <w:rFonts w:ascii="Arial" w:hAnsi="Arial" w:cs="Arial"/>
          <w:color w:val="000000"/>
          <w:spacing w:val="-1"/>
          <w:sz w:val="14"/>
          <w:szCs w:val="14"/>
          <w:lang w:val="es-ES" w:eastAsia="es-MX"/>
        </w:rPr>
        <w:t>N CASO DE QUE SE TRATE DE UNA PERSONA FÍSICA QUE ACTÚE POR SU PROPIO DERECHO</w:t>
      </w:r>
    </w:p>
    <w:p w:rsidR="00504861" w:rsidRPr="00504861" w:rsidRDefault="00504861" w:rsidP="00504861">
      <w:pPr>
        <w:widowControl w:val="0"/>
        <w:tabs>
          <w:tab w:val="right" w:leader="underscore" w:pos="9639"/>
        </w:tabs>
        <w:kinsoku w:val="0"/>
        <w:overflowPunct w:val="0"/>
        <w:spacing w:after="204" w:line="204" w:lineRule="exact"/>
        <w:jc w:val="both"/>
        <w:textAlignment w:val="baseline"/>
        <w:rPr>
          <w:rFonts w:ascii="Arial" w:hAnsi="Arial" w:cs="Arial"/>
          <w:color w:val="FF0000"/>
          <w:sz w:val="18"/>
          <w:szCs w:val="18"/>
          <w:lang w:val="es-ES" w:eastAsia="es-MX"/>
        </w:rPr>
      </w:pPr>
      <w:r w:rsidRPr="00504861">
        <w:rPr>
          <w:rFonts w:ascii="Arial" w:hAnsi="Arial" w:cs="Arial"/>
          <w:b/>
          <w:bCs/>
          <w:color w:val="FF0000"/>
          <w:sz w:val="18"/>
          <w:szCs w:val="18"/>
          <w:lang w:val="es-ES" w:eastAsia="es-MX"/>
        </w:rPr>
        <w:t xml:space="preserve">“El PROVEEDOR” </w:t>
      </w:r>
      <w:r w:rsidRPr="00504861">
        <w:rPr>
          <w:rFonts w:ascii="Arial" w:hAnsi="Arial" w:cs="Arial"/>
          <w:color w:val="FF0000"/>
          <w:sz w:val="18"/>
          <w:szCs w:val="18"/>
          <w:lang w:val="es-ES" w:eastAsia="es-MX"/>
        </w:rPr>
        <w:t>declara, bajo protesta de decir verdad, que:</w:t>
      </w:r>
    </w:p>
    <w:p w:rsidR="00504861" w:rsidRPr="00504861" w:rsidRDefault="00504861" w:rsidP="00504861">
      <w:pPr>
        <w:widowControl w:val="0"/>
        <w:tabs>
          <w:tab w:val="right" w:leader="underscore" w:pos="9639"/>
        </w:tabs>
        <w:kinsoku w:val="0"/>
        <w:overflowPunct w:val="0"/>
        <w:spacing w:line="206" w:lineRule="exact"/>
        <w:ind w:right="72"/>
        <w:jc w:val="both"/>
        <w:textAlignment w:val="baseline"/>
        <w:rPr>
          <w:rFonts w:ascii="Arial" w:hAnsi="Arial" w:cs="Arial"/>
          <w:sz w:val="14"/>
          <w:szCs w:val="14"/>
          <w:lang w:val="es-ES" w:eastAsia="es-MX"/>
        </w:rPr>
      </w:pPr>
      <w:r w:rsidRPr="00504861">
        <w:rPr>
          <w:rFonts w:ascii="Arial" w:hAnsi="Arial" w:cs="Arial"/>
          <w:sz w:val="18"/>
          <w:szCs w:val="18"/>
          <w:lang w:val="es-ES" w:eastAsia="es-MX"/>
        </w:rPr>
        <w:t>2.1. T</w:t>
      </w:r>
      <w:r w:rsidRPr="00504861">
        <w:rPr>
          <w:rFonts w:ascii="Arial" w:hAnsi="Arial" w:cs="Arial"/>
          <w:sz w:val="14"/>
          <w:szCs w:val="14"/>
          <w:lang w:val="es-ES" w:eastAsia="es-MX"/>
        </w:rPr>
        <w:t>RATÁNDOSE DE PERSONAS MORALES DE NACIONALIDAD MEXICANA O EXTRANJERA CUYA EXISTENCIA LEGAL SE ACREDITE CON INSTRUMENTO PÚBLICO MEXICANO</w:t>
      </w:r>
    </w:p>
    <w:p w:rsidR="00504861" w:rsidRPr="00504861" w:rsidRDefault="00504861" w:rsidP="00504861">
      <w:pPr>
        <w:widowControl w:val="0"/>
        <w:tabs>
          <w:tab w:val="right" w:leader="underscore" w:pos="9639"/>
        </w:tabs>
        <w:kinsoku w:val="0"/>
        <w:overflowPunct w:val="0"/>
        <w:spacing w:before="10" w:line="204"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Acredita la legal existencia de su representada con la Escritura Pública Número _______, de fecha ___de ______de</w:t>
      </w:r>
      <w:r w:rsidRPr="00504861">
        <w:rPr>
          <w:rFonts w:ascii="Arial" w:hAnsi="Arial" w:cs="Arial"/>
          <w:sz w:val="18"/>
          <w:szCs w:val="18"/>
          <w:lang w:val="es-ES" w:eastAsia="es-MX"/>
        </w:rPr>
        <w:tab/>
        <w:t>, otorgada ante la fe del Lic. _______, Notario Público No. _____de</w:t>
      </w:r>
      <w:r w:rsidRPr="00504861">
        <w:rPr>
          <w:rFonts w:ascii="Arial" w:hAnsi="Arial" w:cs="Arial"/>
          <w:sz w:val="18"/>
          <w:szCs w:val="18"/>
          <w:lang w:val="es-ES" w:eastAsia="es-MX"/>
        </w:rPr>
        <w:tab/>
        <w:t>, la cual es una persona moral legalmente constituida conforme a las leyes de la República Mexicana, debidamente inscrita en el Registro Público de la Propiedad y del Comercio, bajo el folio mercantil No._____ de fecha __ de</w:t>
      </w:r>
      <w:r w:rsidRPr="00504861">
        <w:rPr>
          <w:rFonts w:ascii="Arial" w:hAnsi="Arial" w:cs="Arial"/>
          <w:sz w:val="18"/>
          <w:szCs w:val="18"/>
          <w:lang w:val="es-ES" w:eastAsia="es-MX"/>
        </w:rPr>
        <w:tab/>
        <w:t>de ____.</w:t>
      </w:r>
    </w:p>
    <w:p w:rsidR="00504861" w:rsidRPr="00504861" w:rsidRDefault="00504861" w:rsidP="00504861">
      <w:pPr>
        <w:widowControl w:val="0"/>
        <w:tabs>
          <w:tab w:val="right" w:leader="underscore" w:pos="9639"/>
        </w:tabs>
        <w:kinsoku w:val="0"/>
        <w:overflowPunct w:val="0"/>
        <w:spacing w:line="206" w:lineRule="exact"/>
        <w:ind w:right="72"/>
        <w:jc w:val="both"/>
        <w:textAlignment w:val="baseline"/>
        <w:rPr>
          <w:rFonts w:ascii="Arial" w:hAnsi="Arial" w:cs="Arial"/>
          <w:color w:val="000000"/>
          <w:spacing w:val="-1"/>
          <w:sz w:val="18"/>
          <w:szCs w:val="18"/>
          <w:lang w:val="es-ES" w:eastAsia="es-MX"/>
        </w:rPr>
      </w:pPr>
    </w:p>
    <w:p w:rsidR="00504861" w:rsidRPr="00504861" w:rsidRDefault="00504861" w:rsidP="00504861">
      <w:pPr>
        <w:widowControl w:val="0"/>
        <w:tabs>
          <w:tab w:val="right" w:leader="underscore" w:pos="9639"/>
        </w:tabs>
        <w:kinsoku w:val="0"/>
        <w:overflowPunct w:val="0"/>
        <w:spacing w:line="206" w:lineRule="exact"/>
        <w:ind w:right="72"/>
        <w:jc w:val="both"/>
        <w:textAlignment w:val="baseline"/>
        <w:rPr>
          <w:rFonts w:ascii="Arial" w:hAnsi="Arial" w:cs="Arial"/>
          <w:color w:val="000000"/>
          <w:spacing w:val="-1"/>
          <w:sz w:val="14"/>
          <w:szCs w:val="14"/>
          <w:lang w:val="es-ES" w:eastAsia="es-MX"/>
        </w:rPr>
      </w:pPr>
      <w:r w:rsidRPr="00504861">
        <w:rPr>
          <w:rFonts w:ascii="Arial" w:hAnsi="Arial" w:cs="Arial"/>
          <w:color w:val="000000"/>
          <w:spacing w:val="-1"/>
          <w:sz w:val="18"/>
          <w:szCs w:val="18"/>
          <w:lang w:val="es-ES" w:eastAsia="es-MX"/>
        </w:rPr>
        <w:t>E</w:t>
      </w:r>
      <w:r w:rsidRPr="00504861">
        <w:rPr>
          <w:rFonts w:ascii="Arial" w:hAnsi="Arial" w:cs="Arial"/>
          <w:color w:val="000000"/>
          <w:spacing w:val="-1"/>
          <w:sz w:val="14"/>
          <w:szCs w:val="14"/>
          <w:lang w:val="es-ES" w:eastAsia="es-MX"/>
        </w:rPr>
        <w:t>N CASO DE QUE SE TRATE DE UNA PERSONA FÍSICA QUE ACTÚE POR SU PROPIO DERECHO</w:t>
      </w:r>
    </w:p>
    <w:p w:rsidR="00504861" w:rsidRPr="00504861" w:rsidRDefault="00504861" w:rsidP="00504861">
      <w:pPr>
        <w:widowControl w:val="0"/>
        <w:tabs>
          <w:tab w:val="right" w:leader="underscore" w:pos="9639"/>
        </w:tabs>
        <w:kinsoku w:val="0"/>
        <w:overflowPunct w:val="0"/>
        <w:spacing w:before="6" w:after="186" w:line="206" w:lineRule="exact"/>
        <w:ind w:right="72"/>
        <w:jc w:val="both"/>
        <w:textAlignment w:val="baseline"/>
        <w:rPr>
          <w:rFonts w:ascii="Arial" w:hAnsi="Arial" w:cs="Arial"/>
          <w:sz w:val="18"/>
          <w:szCs w:val="18"/>
          <w:lang w:val="es-ES" w:eastAsia="es-MX"/>
        </w:rPr>
      </w:pPr>
    </w:p>
    <w:p w:rsidR="00504861" w:rsidRPr="00504861" w:rsidRDefault="00504861" w:rsidP="00504861">
      <w:pPr>
        <w:widowControl w:val="0"/>
        <w:tabs>
          <w:tab w:val="right" w:leader="underscore" w:pos="9639"/>
        </w:tabs>
        <w:kinsoku w:val="0"/>
        <w:overflowPunct w:val="0"/>
        <w:spacing w:before="6" w:after="186" w:line="206"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Es una persona física actuando por su propio derecho y se identifica con (precisar los datos de nacionalidad del proveedor).</w:t>
      </w:r>
    </w:p>
    <w:p w:rsidR="00504861" w:rsidRPr="00504861" w:rsidRDefault="00504861" w:rsidP="00504861">
      <w:pPr>
        <w:widowControl w:val="0"/>
        <w:tabs>
          <w:tab w:val="right" w:leader="underscore" w:pos="9639"/>
        </w:tabs>
        <w:kinsoku w:val="0"/>
        <w:overflowPunct w:val="0"/>
        <w:spacing w:line="206" w:lineRule="exact"/>
        <w:ind w:right="72"/>
        <w:jc w:val="both"/>
        <w:textAlignment w:val="baseline"/>
        <w:rPr>
          <w:rFonts w:ascii="Arial" w:hAnsi="Arial" w:cs="Arial"/>
          <w:sz w:val="14"/>
          <w:szCs w:val="14"/>
          <w:lang w:val="es-ES" w:eastAsia="es-MX"/>
        </w:rPr>
      </w:pPr>
      <w:r w:rsidRPr="00504861">
        <w:rPr>
          <w:rFonts w:ascii="Arial" w:hAnsi="Arial" w:cs="Arial"/>
          <w:sz w:val="18"/>
          <w:szCs w:val="18"/>
          <w:lang w:val="es-ES" w:eastAsia="es-MX"/>
        </w:rPr>
        <w:t>2.2. P</w:t>
      </w:r>
      <w:r w:rsidRPr="00504861">
        <w:rPr>
          <w:rFonts w:ascii="Arial" w:hAnsi="Arial" w:cs="Arial"/>
          <w:sz w:val="14"/>
          <w:szCs w:val="14"/>
          <w:lang w:val="es-ES" w:eastAsia="es-MX"/>
        </w:rPr>
        <w:t xml:space="preserve">ARA LA ACREDITACIÓN DE LA PERSONALIDAD Y FACULTADES DEL REPRESENTANTE DE UNA PERSONA MORAL DE </w:t>
      </w:r>
      <w:r w:rsidRPr="00504861">
        <w:rPr>
          <w:rFonts w:ascii="Arial" w:hAnsi="Arial" w:cs="Arial"/>
          <w:sz w:val="18"/>
          <w:szCs w:val="18"/>
          <w:lang w:val="es-ES" w:eastAsia="es-MX"/>
        </w:rPr>
        <w:t>N</w:t>
      </w:r>
      <w:r w:rsidRPr="00504861">
        <w:rPr>
          <w:rFonts w:ascii="Arial" w:hAnsi="Arial" w:cs="Arial"/>
          <w:sz w:val="14"/>
          <w:szCs w:val="14"/>
          <w:lang w:val="es-ES" w:eastAsia="es-MX"/>
        </w:rPr>
        <w:t xml:space="preserve">ACIONALIDAD </w:t>
      </w:r>
      <w:r w:rsidRPr="00504861">
        <w:rPr>
          <w:rFonts w:ascii="Arial" w:hAnsi="Arial" w:cs="Arial"/>
          <w:sz w:val="18"/>
          <w:szCs w:val="18"/>
          <w:lang w:val="es-ES" w:eastAsia="es-MX"/>
        </w:rPr>
        <w:t>M</w:t>
      </w:r>
      <w:r w:rsidRPr="00504861">
        <w:rPr>
          <w:rFonts w:ascii="Arial" w:hAnsi="Arial" w:cs="Arial"/>
          <w:sz w:val="14"/>
          <w:szCs w:val="14"/>
          <w:lang w:val="es-ES" w:eastAsia="es-MX"/>
        </w:rPr>
        <w:t xml:space="preserve">EXICANA O </w:t>
      </w:r>
      <w:r w:rsidRPr="00504861">
        <w:rPr>
          <w:rFonts w:ascii="Arial" w:hAnsi="Arial" w:cs="Arial"/>
          <w:sz w:val="18"/>
          <w:szCs w:val="18"/>
          <w:lang w:val="es-ES" w:eastAsia="es-MX"/>
        </w:rPr>
        <w:t>E</w:t>
      </w:r>
      <w:r w:rsidRPr="00504861">
        <w:rPr>
          <w:rFonts w:ascii="Arial" w:hAnsi="Arial" w:cs="Arial"/>
          <w:sz w:val="14"/>
          <w:szCs w:val="14"/>
          <w:lang w:val="es-ES" w:eastAsia="es-MX"/>
        </w:rPr>
        <w:t>XTRANJERA</w:t>
      </w:r>
      <w:r w:rsidRPr="00504861">
        <w:rPr>
          <w:rFonts w:ascii="Arial" w:hAnsi="Arial" w:cs="Arial"/>
          <w:sz w:val="18"/>
          <w:szCs w:val="18"/>
          <w:lang w:val="es-ES" w:eastAsia="es-MX"/>
        </w:rPr>
        <w:t xml:space="preserve">, </w:t>
      </w:r>
      <w:r w:rsidRPr="00504861">
        <w:rPr>
          <w:rFonts w:ascii="Arial" w:hAnsi="Arial" w:cs="Arial"/>
          <w:sz w:val="14"/>
          <w:szCs w:val="14"/>
          <w:lang w:val="es-ES" w:eastAsia="es-MX"/>
        </w:rPr>
        <w:t>DICHAS FACULTADES DEBERÁN PROTOCOLIZARSE ANTE FEDATARIO PÚBLICO MEXICANO</w:t>
      </w:r>
    </w:p>
    <w:p w:rsidR="00504861" w:rsidRPr="00504861" w:rsidRDefault="00504861" w:rsidP="00504861">
      <w:pPr>
        <w:widowControl w:val="0"/>
        <w:tabs>
          <w:tab w:val="right" w:leader="underscore" w:pos="9639"/>
        </w:tabs>
        <w:kinsoku w:val="0"/>
        <w:overflowPunct w:val="0"/>
        <w:spacing w:line="206" w:lineRule="exact"/>
        <w:ind w:right="72"/>
        <w:jc w:val="both"/>
        <w:textAlignment w:val="baseline"/>
        <w:rPr>
          <w:rFonts w:ascii="Arial" w:hAnsi="Arial" w:cs="Arial"/>
          <w:sz w:val="14"/>
          <w:szCs w:val="14"/>
          <w:lang w:val="es-ES" w:eastAsia="es-MX"/>
        </w:rPr>
      </w:pPr>
    </w:p>
    <w:p w:rsidR="00504861" w:rsidRPr="00504861" w:rsidRDefault="00504861" w:rsidP="00504861">
      <w:pPr>
        <w:widowControl w:val="0"/>
        <w:tabs>
          <w:tab w:val="left" w:leader="underscore" w:pos="3456"/>
          <w:tab w:val="right" w:leader="underscore" w:pos="9639"/>
        </w:tabs>
        <w:kinsoku w:val="0"/>
        <w:overflowPunct w:val="0"/>
        <w:spacing w:before="15" w:line="204"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El (La) C</w:t>
      </w:r>
      <w:r w:rsidRPr="00504861">
        <w:rPr>
          <w:rFonts w:ascii="Arial" w:hAnsi="Arial" w:cs="Arial"/>
          <w:sz w:val="18"/>
          <w:szCs w:val="18"/>
          <w:lang w:val="es-ES" w:eastAsia="es-MX"/>
        </w:rPr>
        <w:tab/>
        <w:t>, acredita su personalidad y facultades en su carácter de</w:t>
      </w:r>
      <w:r w:rsidRPr="00504861">
        <w:rPr>
          <w:rFonts w:ascii="Arial" w:hAnsi="Arial" w:cs="Arial"/>
          <w:sz w:val="18"/>
          <w:szCs w:val="18"/>
          <w:lang w:val="es-ES" w:eastAsia="es-MX"/>
        </w:rPr>
        <w:tab/>
      </w:r>
    </w:p>
    <w:p w:rsidR="00504861" w:rsidRPr="00504861" w:rsidRDefault="00504861" w:rsidP="00504861">
      <w:pPr>
        <w:widowControl w:val="0"/>
        <w:tabs>
          <w:tab w:val="right" w:leader="underscore" w:pos="9639"/>
        </w:tabs>
        <w:kinsoku w:val="0"/>
        <w:overflowPunct w:val="0"/>
        <w:spacing w:before="3" w:line="204"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de</w:t>
      </w:r>
      <w:r w:rsidRPr="00504861">
        <w:rPr>
          <w:rFonts w:ascii="Arial" w:hAnsi="Arial" w:cs="Arial"/>
          <w:sz w:val="18"/>
          <w:szCs w:val="18"/>
          <w:lang w:val="es-ES" w:eastAsia="es-MX"/>
        </w:rPr>
        <w:tab/>
        <w:t>(nombre del proveedor), mediante la Escritura Pública Número ______, de fecha __ de</w:t>
      </w:r>
    </w:p>
    <w:p w:rsidR="00504861" w:rsidRPr="00504861" w:rsidRDefault="00504861" w:rsidP="00504861">
      <w:pPr>
        <w:widowControl w:val="0"/>
        <w:tabs>
          <w:tab w:val="left" w:leader="underscore" w:pos="2088"/>
          <w:tab w:val="right" w:leader="underscore" w:pos="9639"/>
        </w:tabs>
        <w:kinsoku w:val="0"/>
        <w:overflowPunct w:val="0"/>
        <w:spacing w:before="2" w:line="204"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ab/>
        <w:t xml:space="preserve"> de 2016, otorgada ante la fe del Lic. </w:t>
      </w:r>
      <w:r w:rsidRPr="00504861">
        <w:rPr>
          <w:rFonts w:ascii="Arial" w:hAnsi="Arial" w:cs="Arial"/>
          <w:sz w:val="18"/>
          <w:szCs w:val="18"/>
          <w:lang w:val="es-ES" w:eastAsia="es-MX"/>
        </w:rPr>
        <w:tab/>
        <w:t>, Notario Público No. ___ de</w:t>
      </w:r>
    </w:p>
    <w:p w:rsidR="00504861" w:rsidRPr="00504861" w:rsidRDefault="00504861" w:rsidP="00504861">
      <w:pPr>
        <w:widowControl w:val="0"/>
        <w:tabs>
          <w:tab w:val="left" w:leader="underscore" w:pos="2232"/>
          <w:tab w:val="right" w:leader="underscore" w:pos="9639"/>
        </w:tabs>
        <w:kinsoku w:val="0"/>
        <w:overflowPunct w:val="0"/>
        <w:spacing w:before="2" w:after="186" w:line="205"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ab/>
        <w:t>, mismas que no le han sido revocadas, limitadas o modificadas en forma alguna</w:t>
      </w:r>
    </w:p>
    <w:p w:rsidR="00504861" w:rsidRPr="00504861" w:rsidRDefault="00504861" w:rsidP="00504861">
      <w:pPr>
        <w:widowControl w:val="0"/>
        <w:tabs>
          <w:tab w:val="right" w:leader="underscore" w:pos="9639"/>
        </w:tabs>
        <w:kinsoku w:val="0"/>
        <w:overflowPunct w:val="0"/>
        <w:spacing w:line="201" w:lineRule="exact"/>
        <w:ind w:right="72"/>
        <w:jc w:val="both"/>
        <w:textAlignment w:val="baseline"/>
        <w:rPr>
          <w:rFonts w:ascii="Arial" w:hAnsi="Arial" w:cs="Arial"/>
          <w:color w:val="000000"/>
          <w:spacing w:val="-1"/>
          <w:sz w:val="14"/>
          <w:szCs w:val="14"/>
          <w:lang w:val="es-ES" w:eastAsia="es-MX"/>
        </w:rPr>
      </w:pPr>
      <w:r w:rsidRPr="00504861">
        <w:rPr>
          <w:rFonts w:ascii="Arial" w:hAnsi="Arial" w:cs="Arial"/>
          <w:color w:val="000000"/>
          <w:spacing w:val="-1"/>
          <w:sz w:val="18"/>
          <w:szCs w:val="18"/>
          <w:lang w:val="es-ES" w:eastAsia="es-MX"/>
        </w:rPr>
        <w:t>P</w:t>
      </w:r>
      <w:r w:rsidRPr="00504861">
        <w:rPr>
          <w:rFonts w:ascii="Arial" w:hAnsi="Arial" w:cs="Arial"/>
          <w:color w:val="000000"/>
          <w:spacing w:val="-1"/>
          <w:sz w:val="14"/>
          <w:szCs w:val="14"/>
          <w:lang w:val="es-ES" w:eastAsia="es-MX"/>
        </w:rPr>
        <w:t xml:space="preserve">ARA LA ACREDITACIÓN DE LA PERSONALIDAD Y FACULTADES DE UNA </w:t>
      </w:r>
      <w:r w:rsidRPr="00504861">
        <w:rPr>
          <w:rFonts w:ascii="Arial" w:hAnsi="Arial" w:cs="Arial"/>
          <w:color w:val="000000"/>
          <w:spacing w:val="-1"/>
          <w:sz w:val="18"/>
          <w:szCs w:val="18"/>
          <w:lang w:val="es-ES" w:eastAsia="es-MX"/>
        </w:rPr>
        <w:t>P</w:t>
      </w:r>
      <w:r w:rsidRPr="00504861">
        <w:rPr>
          <w:rFonts w:ascii="Arial" w:hAnsi="Arial" w:cs="Arial"/>
          <w:color w:val="000000"/>
          <w:spacing w:val="-1"/>
          <w:sz w:val="14"/>
          <w:szCs w:val="14"/>
          <w:lang w:val="es-ES" w:eastAsia="es-MX"/>
        </w:rPr>
        <w:t xml:space="preserve">ERSONA </w:t>
      </w:r>
      <w:r w:rsidRPr="00504861">
        <w:rPr>
          <w:rFonts w:ascii="Arial" w:hAnsi="Arial" w:cs="Arial"/>
          <w:color w:val="000000"/>
          <w:spacing w:val="-1"/>
          <w:sz w:val="18"/>
          <w:szCs w:val="18"/>
          <w:lang w:val="es-ES" w:eastAsia="es-MX"/>
        </w:rPr>
        <w:t>F</w:t>
      </w:r>
      <w:r w:rsidRPr="00504861">
        <w:rPr>
          <w:rFonts w:ascii="Arial" w:hAnsi="Arial" w:cs="Arial"/>
          <w:color w:val="000000"/>
          <w:spacing w:val="-1"/>
          <w:sz w:val="14"/>
          <w:szCs w:val="14"/>
          <w:lang w:val="es-ES" w:eastAsia="es-MX"/>
        </w:rPr>
        <w:t>ÍSICA CON REPRESENTANTE</w:t>
      </w:r>
    </w:p>
    <w:p w:rsidR="00504861" w:rsidRPr="00504861" w:rsidRDefault="00504861" w:rsidP="00504861">
      <w:pPr>
        <w:widowControl w:val="0"/>
        <w:tabs>
          <w:tab w:val="right" w:leader="underscore" w:pos="9639"/>
        </w:tabs>
        <w:kinsoku w:val="0"/>
        <w:overflowPunct w:val="0"/>
        <w:spacing w:before="3" w:line="204"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Cuenta con capacidad para celebrar el presente pedido, según lo acredita con (indicar el documento en el cual conste el mandato, ya sea en instrumento público o en carta poder simple, según proceda.)</w:t>
      </w:r>
    </w:p>
    <w:p w:rsidR="00504861" w:rsidRPr="00504861" w:rsidRDefault="00504861" w:rsidP="00504861">
      <w:pPr>
        <w:widowControl w:val="0"/>
        <w:tabs>
          <w:tab w:val="right" w:leader="underscore" w:pos="9639"/>
        </w:tabs>
        <w:kinsoku w:val="0"/>
        <w:overflowPunct w:val="0"/>
        <w:spacing w:before="212" w:line="206" w:lineRule="exact"/>
        <w:ind w:right="72"/>
        <w:jc w:val="both"/>
        <w:textAlignment w:val="baseline"/>
        <w:rPr>
          <w:rFonts w:ascii="Arial" w:hAnsi="Arial" w:cs="Arial"/>
          <w:spacing w:val="1"/>
          <w:sz w:val="14"/>
          <w:szCs w:val="14"/>
          <w:lang w:val="es-ES" w:eastAsia="es-MX"/>
        </w:rPr>
      </w:pPr>
      <w:r w:rsidRPr="00504861">
        <w:rPr>
          <w:rFonts w:ascii="Arial" w:hAnsi="Arial" w:cs="Arial"/>
          <w:spacing w:val="1"/>
          <w:sz w:val="18"/>
          <w:szCs w:val="18"/>
          <w:lang w:val="es-ES" w:eastAsia="es-MX"/>
        </w:rPr>
        <w:t>2.3. T</w:t>
      </w:r>
      <w:r w:rsidRPr="00504861">
        <w:rPr>
          <w:rFonts w:ascii="Arial" w:hAnsi="Arial" w:cs="Arial"/>
          <w:spacing w:val="1"/>
          <w:sz w:val="14"/>
          <w:szCs w:val="14"/>
          <w:lang w:val="es-ES" w:eastAsia="es-MX"/>
        </w:rPr>
        <w:t>RATÁNDOSE DE PERSONAS MEXICANAS O EXTRANJERAS CON ESTABLECIMIENTO PERMANENTE EN EL PAÍS</w:t>
      </w:r>
    </w:p>
    <w:p w:rsidR="00504861" w:rsidRPr="00504861" w:rsidRDefault="00504861" w:rsidP="00504861">
      <w:pPr>
        <w:widowControl w:val="0"/>
        <w:tabs>
          <w:tab w:val="left" w:leader="underscore" w:pos="6840"/>
          <w:tab w:val="right" w:leader="underscore" w:pos="9639"/>
        </w:tabs>
        <w:kinsoku w:val="0"/>
        <w:overflowPunct w:val="0"/>
        <w:spacing w:before="2" w:line="204"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Cuenta con Cédula de Registro Federal de Contribuyentes</w:t>
      </w:r>
      <w:r w:rsidRPr="00504861">
        <w:rPr>
          <w:rFonts w:ascii="Arial" w:hAnsi="Arial" w:cs="Arial"/>
          <w:sz w:val="18"/>
          <w:szCs w:val="18"/>
          <w:lang w:val="es-ES" w:eastAsia="es-MX"/>
        </w:rPr>
        <w:tab/>
        <w:t>.</w:t>
      </w:r>
    </w:p>
    <w:p w:rsidR="00504861" w:rsidRPr="00504861" w:rsidRDefault="00504861" w:rsidP="00504861">
      <w:pPr>
        <w:widowControl w:val="0"/>
        <w:tabs>
          <w:tab w:val="right" w:leader="underscore" w:pos="9639"/>
        </w:tabs>
        <w:kinsoku w:val="0"/>
        <w:overflowPunct w:val="0"/>
        <w:spacing w:before="208" w:after="187" w:line="206" w:lineRule="exact"/>
        <w:ind w:right="72"/>
        <w:jc w:val="both"/>
        <w:textAlignment w:val="baseline"/>
        <w:rPr>
          <w:rFonts w:ascii="Arial" w:hAnsi="Arial" w:cs="Arial"/>
          <w:spacing w:val="-1"/>
          <w:sz w:val="18"/>
          <w:szCs w:val="18"/>
          <w:lang w:val="es-ES" w:eastAsia="es-MX"/>
        </w:rPr>
      </w:pPr>
      <w:r w:rsidRPr="00504861">
        <w:rPr>
          <w:rFonts w:ascii="Arial" w:hAnsi="Arial" w:cs="Arial"/>
          <w:spacing w:val="-1"/>
          <w:sz w:val="18"/>
          <w:szCs w:val="18"/>
          <w:lang w:val="es-ES" w:eastAsia="es-MX"/>
        </w:rPr>
        <w:t>2.4. Es mexicana y conviene que, aún y cuando llegare a cambiar de nacionalidad, seguirse considerando como mexicana por cuanto a este pedido se refiere y no invocar la protección de ningún gobierno extranjero bajo pena de perder en beneficio de la nación mexicana, todo derecho derivado de este pedido.</w:t>
      </w:r>
    </w:p>
    <w:p w:rsidR="00504861" w:rsidRPr="00504861" w:rsidRDefault="00504861" w:rsidP="00504861">
      <w:pPr>
        <w:widowControl w:val="0"/>
        <w:tabs>
          <w:tab w:val="right" w:leader="underscore" w:pos="9639"/>
        </w:tabs>
        <w:kinsoku w:val="0"/>
        <w:overflowPunct w:val="0"/>
        <w:spacing w:line="196" w:lineRule="exact"/>
        <w:ind w:right="72"/>
        <w:jc w:val="both"/>
        <w:textAlignment w:val="baseline"/>
        <w:rPr>
          <w:rFonts w:ascii="Arial" w:hAnsi="Arial" w:cs="Arial"/>
          <w:color w:val="000000"/>
          <w:spacing w:val="-2"/>
          <w:sz w:val="14"/>
          <w:szCs w:val="14"/>
          <w:lang w:val="es-ES" w:eastAsia="es-MX"/>
        </w:rPr>
      </w:pPr>
      <w:r w:rsidRPr="00504861">
        <w:rPr>
          <w:rFonts w:ascii="Arial" w:hAnsi="Arial" w:cs="Arial"/>
          <w:color w:val="000000"/>
          <w:spacing w:val="-2"/>
          <w:sz w:val="18"/>
          <w:szCs w:val="18"/>
          <w:lang w:val="es-ES" w:eastAsia="es-MX"/>
        </w:rPr>
        <w:t>T</w:t>
      </w:r>
      <w:r w:rsidRPr="00504861">
        <w:rPr>
          <w:rFonts w:ascii="Arial" w:hAnsi="Arial" w:cs="Arial"/>
          <w:color w:val="000000"/>
          <w:spacing w:val="-2"/>
          <w:sz w:val="14"/>
          <w:szCs w:val="14"/>
          <w:lang w:val="es-ES" w:eastAsia="es-MX"/>
        </w:rPr>
        <w:t>RATÁNDOSE DE UN PROVEEDOR DE NACIONALIDAD EXTRANJERA</w:t>
      </w:r>
    </w:p>
    <w:p w:rsidR="00504861" w:rsidRPr="00504861" w:rsidRDefault="00504861" w:rsidP="00504861">
      <w:pPr>
        <w:widowControl w:val="0"/>
        <w:tabs>
          <w:tab w:val="left" w:leader="underscore" w:pos="4896"/>
          <w:tab w:val="right" w:leader="underscore" w:pos="9639"/>
        </w:tabs>
        <w:kinsoku w:val="0"/>
        <w:overflowPunct w:val="0"/>
        <w:spacing w:before="213" w:line="203"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Es una persona de nacionalidad</w:t>
      </w:r>
      <w:r w:rsidRPr="00504861">
        <w:rPr>
          <w:rFonts w:ascii="Arial" w:hAnsi="Arial" w:cs="Arial"/>
          <w:sz w:val="18"/>
          <w:szCs w:val="18"/>
          <w:lang w:val="es-ES" w:eastAsia="es-MX"/>
        </w:rPr>
        <w:tab/>
        <w:t>y conviene en considerarse como mexicana por cuanto a  este pedido se refiere y no invocar la protección de ningún gobierno extranjero bajo pena de perder en beneficio de la nación mexicana, todo derecho derivado de este pedido.</w:t>
      </w:r>
    </w:p>
    <w:p w:rsidR="00504861" w:rsidRPr="00504861" w:rsidRDefault="00504861" w:rsidP="00504861">
      <w:pPr>
        <w:widowControl w:val="0"/>
        <w:tabs>
          <w:tab w:val="right" w:leader="underscore" w:pos="9639"/>
        </w:tabs>
        <w:kinsoku w:val="0"/>
        <w:overflowPunct w:val="0"/>
        <w:spacing w:line="207" w:lineRule="exact"/>
        <w:ind w:right="72"/>
        <w:jc w:val="both"/>
        <w:textAlignment w:val="baseline"/>
        <w:rPr>
          <w:rFonts w:ascii="Arial" w:hAnsi="Arial" w:cs="Arial"/>
          <w:sz w:val="18"/>
          <w:szCs w:val="18"/>
          <w:lang w:val="es-ES" w:eastAsia="es-MX"/>
        </w:rPr>
      </w:pPr>
    </w:p>
    <w:p w:rsidR="00504861" w:rsidRPr="00504861" w:rsidRDefault="00504861" w:rsidP="00504861">
      <w:pPr>
        <w:widowControl w:val="0"/>
        <w:tabs>
          <w:tab w:val="left" w:leader="underscore" w:pos="2736"/>
          <w:tab w:val="left" w:leader="underscore" w:pos="5616"/>
          <w:tab w:val="right" w:leader="underscore" w:pos="8280"/>
          <w:tab w:val="right" w:leader="underscore" w:pos="9639"/>
        </w:tabs>
        <w:kinsoku w:val="0"/>
        <w:overflowPunct w:val="0"/>
        <w:spacing w:before="213" w:line="203"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2.5. El (La) C</w:t>
      </w:r>
      <w:r w:rsidRPr="00504861">
        <w:rPr>
          <w:rFonts w:ascii="Arial" w:hAnsi="Arial" w:cs="Arial"/>
          <w:sz w:val="18"/>
          <w:szCs w:val="18"/>
          <w:lang w:val="es-ES" w:eastAsia="es-MX"/>
        </w:rPr>
        <w:tab/>
        <w:t xml:space="preserve">, en su carácter de </w:t>
      </w:r>
      <w:r w:rsidRPr="00504861">
        <w:rPr>
          <w:rFonts w:ascii="Arial" w:hAnsi="Arial" w:cs="Arial"/>
          <w:sz w:val="18"/>
          <w:szCs w:val="18"/>
          <w:lang w:val="es-ES" w:eastAsia="es-MX"/>
        </w:rPr>
        <w:tab/>
        <w:t>, se identifica en este acto con   número de, expedido por</w:t>
      </w:r>
      <w:r w:rsidRPr="00504861">
        <w:rPr>
          <w:rFonts w:ascii="Arial" w:hAnsi="Arial" w:cs="Arial"/>
          <w:sz w:val="18"/>
          <w:szCs w:val="18"/>
          <w:lang w:val="es-ES" w:eastAsia="es-MX"/>
        </w:rPr>
        <w:tab/>
        <w:t>en el año</w:t>
      </w:r>
      <w:r w:rsidRPr="00504861">
        <w:rPr>
          <w:rFonts w:ascii="Arial" w:hAnsi="Arial" w:cs="Arial"/>
          <w:sz w:val="18"/>
          <w:szCs w:val="18"/>
          <w:lang w:val="es-ES" w:eastAsia="es-MX"/>
        </w:rPr>
        <w:tab/>
        <w:t>.</w:t>
      </w:r>
    </w:p>
    <w:p w:rsidR="00504861" w:rsidRPr="00504861" w:rsidRDefault="00504861" w:rsidP="00504861">
      <w:pPr>
        <w:widowControl w:val="0"/>
        <w:tabs>
          <w:tab w:val="right" w:leader="underscore" w:pos="9639"/>
        </w:tabs>
        <w:kinsoku w:val="0"/>
        <w:overflowPunct w:val="0"/>
        <w:spacing w:before="208" w:line="206"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2.6. La persona moral que representa se encuentra inscrita en el Registro Federal de Contribuyentes con la  clave de identificación fiscal  y tiene como objeto social entre otros:</w:t>
      </w:r>
    </w:p>
    <w:p w:rsidR="00504861" w:rsidRPr="00504861" w:rsidRDefault="00504861" w:rsidP="00504861">
      <w:pPr>
        <w:widowControl w:val="0"/>
        <w:tabs>
          <w:tab w:val="right" w:leader="underscore" w:pos="9639"/>
        </w:tabs>
        <w:kinsoku w:val="0"/>
        <w:overflowPunct w:val="0"/>
        <w:spacing w:before="208" w:line="206"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2.7. Tiene capacidad jurídica para contratar y reúne las condiciones y recursos técnicos, humanos y económicos para obligarse en el suministro de los bienes objeto de este pedido, y no existe impedimento alguno que le impida su celebración y cumplimiento.</w:t>
      </w:r>
    </w:p>
    <w:p w:rsidR="00504861" w:rsidRPr="00504861" w:rsidRDefault="00504861" w:rsidP="00504861">
      <w:pPr>
        <w:widowControl w:val="0"/>
        <w:tabs>
          <w:tab w:val="right" w:leader="underscore" w:pos="9639"/>
        </w:tabs>
        <w:kinsoku w:val="0"/>
        <w:overflowPunct w:val="0"/>
        <w:spacing w:before="208" w:line="207"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2.8. Conoce plenamente el contenido y requisitos que establece la Ley de Adquisiciones, Arrendamientos y Servicios del Sector Público, su Reglamento, así como las disposiciones legales y administrativas aplicables al presente pedido, en especial el alcance de los artículos 59 y 60 del mismo ordenamiento legal, relativos a la falsedad de información, así como las sanciones del orden civil, penal y administrativo que se imponen a quienes declaran con falsedad.</w:t>
      </w:r>
    </w:p>
    <w:p w:rsidR="00504861" w:rsidRPr="00504861" w:rsidRDefault="00504861" w:rsidP="00504861">
      <w:pPr>
        <w:widowControl w:val="0"/>
        <w:tabs>
          <w:tab w:val="right" w:leader="underscore" w:pos="9639"/>
        </w:tabs>
        <w:kinsoku w:val="0"/>
        <w:overflowPunct w:val="0"/>
        <w:spacing w:before="205" w:line="208"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2.9. Bajo protesta de decir verdad, manifiesta no encontrarse en los supuestos de los artículos 50 y 60, tercer párrafo de la Ley de Adquisiciones, Arrendamientos y Servicios del Sector Público, en caso de que alguna de las personas físicas que forman parte de </w:t>
      </w:r>
      <w:r w:rsidRPr="00504861">
        <w:rPr>
          <w:rFonts w:ascii="Arial" w:hAnsi="Arial" w:cs="Arial"/>
          <w:b/>
          <w:bCs/>
          <w:sz w:val="18"/>
          <w:szCs w:val="18"/>
          <w:lang w:val="es-ES" w:eastAsia="es-MX"/>
        </w:rPr>
        <w:t>“EL PROVEEDOR”</w:t>
      </w:r>
      <w:r w:rsidRPr="00504861">
        <w:rPr>
          <w:rFonts w:ascii="Arial" w:hAnsi="Arial" w:cs="Arial"/>
          <w:sz w:val="18"/>
          <w:szCs w:val="18"/>
          <w:lang w:val="es-ES" w:eastAsia="es-MX"/>
        </w:rPr>
        <w:t>, se encuentren en los supuestos señalados anteriormente, el pedido será nulo previa determinación de la autoridad competente.</w:t>
      </w:r>
    </w:p>
    <w:p w:rsidR="00504861" w:rsidRPr="00504861" w:rsidRDefault="00504861" w:rsidP="00504861">
      <w:pPr>
        <w:widowControl w:val="0"/>
        <w:tabs>
          <w:tab w:val="right" w:leader="underscore" w:pos="9639"/>
        </w:tabs>
        <w:kinsoku w:val="0"/>
        <w:overflowPunct w:val="0"/>
        <w:spacing w:before="205" w:after="200" w:line="205"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2.10. Conoce el domicilio de </w:t>
      </w:r>
      <w:r w:rsidRPr="00504861">
        <w:rPr>
          <w:rFonts w:ascii="Arial" w:hAnsi="Arial" w:cs="Arial"/>
          <w:b/>
          <w:bCs/>
          <w:sz w:val="18"/>
          <w:szCs w:val="18"/>
          <w:lang w:val="es-ES" w:eastAsia="es-MX"/>
        </w:rPr>
        <w:t>“LA SEMARNAT”</w:t>
      </w:r>
      <w:r w:rsidRPr="00504861">
        <w:rPr>
          <w:rFonts w:ascii="Arial" w:hAnsi="Arial" w:cs="Arial"/>
          <w:sz w:val="18"/>
          <w:szCs w:val="18"/>
          <w:lang w:val="es-ES" w:eastAsia="es-MX"/>
        </w:rPr>
        <w:t>.</w:t>
      </w:r>
    </w:p>
    <w:p w:rsidR="00504861" w:rsidRPr="00504861" w:rsidRDefault="00504861" w:rsidP="00504861">
      <w:pPr>
        <w:widowControl w:val="0"/>
        <w:tabs>
          <w:tab w:val="right" w:leader="underscore" w:pos="9639"/>
        </w:tabs>
        <w:kinsoku w:val="0"/>
        <w:overflowPunct w:val="0"/>
        <w:spacing w:after="1" w:line="203" w:lineRule="exact"/>
        <w:jc w:val="both"/>
        <w:textAlignment w:val="baseline"/>
        <w:rPr>
          <w:rFonts w:ascii="Arial" w:hAnsi="Arial" w:cs="Arial"/>
          <w:color w:val="000000"/>
          <w:spacing w:val="-2"/>
          <w:sz w:val="18"/>
          <w:szCs w:val="18"/>
          <w:lang w:val="es-ES" w:eastAsia="es-MX"/>
        </w:rPr>
      </w:pPr>
      <w:r w:rsidRPr="00504861">
        <w:rPr>
          <w:rFonts w:ascii="Arial" w:hAnsi="Arial" w:cs="Arial"/>
          <w:color w:val="000000"/>
          <w:spacing w:val="-2"/>
          <w:sz w:val="18"/>
          <w:szCs w:val="18"/>
          <w:lang w:val="es-ES" w:eastAsia="es-MX"/>
        </w:rPr>
        <w:t xml:space="preserve">2.11. </w:t>
      </w:r>
      <w:r w:rsidRPr="00504861">
        <w:rPr>
          <w:rFonts w:ascii="Arial" w:hAnsi="Arial" w:cs="Arial"/>
          <w:color w:val="000000"/>
          <w:spacing w:val="-2"/>
          <w:sz w:val="14"/>
          <w:szCs w:val="14"/>
          <w:lang w:val="es-ES" w:eastAsia="es-MX"/>
        </w:rPr>
        <w:t>TRATÁNDOSE DE PEDIDOS CELEBRADOS CON MICRO</w:t>
      </w:r>
      <w:r w:rsidRPr="00504861">
        <w:rPr>
          <w:rFonts w:ascii="Arial" w:hAnsi="Arial" w:cs="Arial"/>
          <w:color w:val="000000"/>
          <w:spacing w:val="-2"/>
          <w:sz w:val="18"/>
          <w:szCs w:val="18"/>
          <w:lang w:val="es-ES" w:eastAsia="es-MX"/>
        </w:rPr>
        <w:t xml:space="preserve">, </w:t>
      </w:r>
      <w:r w:rsidRPr="00504861">
        <w:rPr>
          <w:rFonts w:ascii="Arial" w:hAnsi="Arial" w:cs="Arial"/>
          <w:color w:val="000000"/>
          <w:spacing w:val="-2"/>
          <w:sz w:val="14"/>
          <w:szCs w:val="14"/>
          <w:lang w:val="es-ES" w:eastAsia="es-MX"/>
        </w:rPr>
        <w:t>PEQUEÑAS Y MEDIANAS EMPRESAS</w:t>
      </w:r>
      <w:r w:rsidRPr="00504861">
        <w:rPr>
          <w:rFonts w:ascii="Arial" w:hAnsi="Arial" w:cs="Arial"/>
          <w:color w:val="000000"/>
          <w:spacing w:val="-2"/>
          <w:sz w:val="18"/>
          <w:szCs w:val="18"/>
          <w:lang w:val="es-ES" w:eastAsia="es-MX"/>
        </w:rPr>
        <w:t>.</w:t>
      </w:r>
    </w:p>
    <w:p w:rsidR="00504861" w:rsidRPr="00504861" w:rsidRDefault="00504861" w:rsidP="00504861">
      <w:pPr>
        <w:widowControl w:val="0"/>
        <w:tabs>
          <w:tab w:val="right" w:leader="underscore" w:pos="9639"/>
        </w:tabs>
        <w:kinsoku w:val="0"/>
        <w:overflowPunct w:val="0"/>
        <w:spacing w:before="203" w:line="203"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Manifiesta que su representada, se encuentra dentro de la estratificación catalogada como</w:t>
      </w:r>
      <w:r w:rsidRPr="00504861">
        <w:rPr>
          <w:rFonts w:ascii="Arial" w:hAnsi="Arial" w:cs="Arial"/>
          <w:sz w:val="18"/>
          <w:szCs w:val="18"/>
          <w:lang w:val="es-ES" w:eastAsia="es-MX"/>
        </w:rPr>
        <w:tab/>
      </w:r>
    </w:p>
    <w:p w:rsidR="00504861" w:rsidRPr="00504861" w:rsidRDefault="00504861" w:rsidP="00504861">
      <w:pPr>
        <w:widowControl w:val="0"/>
        <w:tabs>
          <w:tab w:val="left" w:leader="underscore" w:pos="4032"/>
          <w:tab w:val="right" w:leader="underscore" w:pos="9639"/>
        </w:tabs>
        <w:kinsoku w:val="0"/>
        <w:overflowPunct w:val="0"/>
        <w:spacing w:before="4" w:line="204" w:lineRule="exact"/>
        <w:jc w:val="both"/>
        <w:textAlignment w:val="baseline"/>
        <w:rPr>
          <w:rFonts w:ascii="Arial" w:hAnsi="Arial" w:cs="Arial"/>
          <w:sz w:val="18"/>
          <w:szCs w:val="18"/>
          <w:lang w:val="es-ES" w:eastAsia="es-MX"/>
        </w:rPr>
      </w:pPr>
      <w:r w:rsidRPr="00504861">
        <w:rPr>
          <w:rFonts w:ascii="Arial" w:hAnsi="Arial" w:cs="Arial"/>
          <w:b/>
          <w:bCs/>
          <w:sz w:val="18"/>
          <w:szCs w:val="18"/>
          <w:lang w:val="es-ES" w:eastAsia="es-MX"/>
        </w:rPr>
        <w:t xml:space="preserve">EMPRESA </w:t>
      </w:r>
      <w:r w:rsidRPr="00504861">
        <w:rPr>
          <w:rFonts w:ascii="Arial" w:hAnsi="Arial" w:cs="Arial"/>
          <w:sz w:val="18"/>
          <w:szCs w:val="18"/>
          <w:lang w:val="es-ES" w:eastAsia="es-MX"/>
        </w:rPr>
        <w:t>por contar con __ (</w:t>
      </w:r>
      <w:r w:rsidRPr="00504861">
        <w:rPr>
          <w:rFonts w:ascii="Arial" w:hAnsi="Arial" w:cs="Arial"/>
          <w:sz w:val="18"/>
          <w:szCs w:val="18"/>
          <w:lang w:val="es-ES" w:eastAsia="es-MX"/>
        </w:rPr>
        <w:tab/>
        <w:t>) empleados de planta registrados ante el IMSS y con ___ (</w:t>
      </w:r>
      <w:r w:rsidRPr="00504861">
        <w:rPr>
          <w:rFonts w:ascii="Arial" w:hAnsi="Arial" w:cs="Arial"/>
          <w:sz w:val="18"/>
          <w:szCs w:val="18"/>
          <w:lang w:val="es-ES" w:eastAsia="es-MX"/>
        </w:rPr>
        <w:tab/>
        <w:t>)</w:t>
      </w:r>
    </w:p>
    <w:p w:rsidR="00504861" w:rsidRPr="00504861" w:rsidRDefault="00504861" w:rsidP="00504861">
      <w:pPr>
        <w:widowControl w:val="0"/>
        <w:tabs>
          <w:tab w:val="left" w:leader="underscore" w:pos="7920"/>
          <w:tab w:val="right" w:leader="underscore" w:pos="9639"/>
        </w:tabs>
        <w:kinsoku w:val="0"/>
        <w:overflowPunct w:val="0"/>
        <w:spacing w:after="188" w:line="210"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personas subcontratadas y un monto de ventas anuales de $</w:t>
      </w:r>
      <w:r w:rsidRPr="00504861">
        <w:rPr>
          <w:rFonts w:ascii="Arial" w:hAnsi="Arial" w:cs="Arial"/>
          <w:sz w:val="18"/>
          <w:szCs w:val="18"/>
          <w:lang w:val="es-ES" w:eastAsia="es-MX"/>
        </w:rPr>
        <w:tab/>
        <w:t xml:space="preserve"> (</w:t>
      </w:r>
      <w:r w:rsidRPr="00504861">
        <w:rPr>
          <w:rFonts w:ascii="Arial" w:hAnsi="Arial" w:cs="Arial"/>
          <w:sz w:val="18"/>
          <w:szCs w:val="18"/>
          <w:lang w:val="es-ES" w:eastAsia="es-MX"/>
        </w:rPr>
        <w:tab/>
        <w:t>PESOS__/100M.N.).</w:t>
      </w:r>
    </w:p>
    <w:p w:rsidR="00504861" w:rsidRPr="00504861" w:rsidRDefault="00504861" w:rsidP="00504861">
      <w:pPr>
        <w:widowControl w:val="0"/>
        <w:tabs>
          <w:tab w:val="right" w:leader="underscore" w:pos="9639"/>
        </w:tabs>
        <w:kinsoku w:val="0"/>
        <w:overflowPunct w:val="0"/>
        <w:spacing w:line="199"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2.12. TRATÁNDOSE DE PEDIDOS CUYO MONTO EXCEDA EL IMPORTE DE $300,000.00 SIN INCLUIR EL I.V.A., DEBERÁ INCLUIRSE EL PÁRRAFO QUE CORRESPONDA</w:t>
      </w:r>
    </w:p>
    <w:p w:rsidR="00504861" w:rsidRPr="00504861" w:rsidRDefault="00504861" w:rsidP="00504861">
      <w:pPr>
        <w:widowControl w:val="0"/>
        <w:tabs>
          <w:tab w:val="left" w:leader="underscore" w:pos="7920"/>
          <w:tab w:val="right" w:leader="underscore" w:pos="9639"/>
        </w:tabs>
        <w:kinsoku w:val="0"/>
        <w:overflowPunct w:val="0"/>
        <w:spacing w:after="188" w:line="210" w:lineRule="exact"/>
        <w:jc w:val="both"/>
        <w:textAlignment w:val="baseline"/>
        <w:rPr>
          <w:rFonts w:ascii="Arial" w:hAnsi="Arial" w:cs="Arial"/>
          <w:sz w:val="18"/>
          <w:szCs w:val="18"/>
          <w:lang w:val="es-ES" w:eastAsia="es-MX"/>
        </w:rPr>
      </w:pPr>
    </w:p>
    <w:p w:rsidR="00504861" w:rsidRPr="00504861" w:rsidRDefault="00504861" w:rsidP="00504861">
      <w:pPr>
        <w:widowControl w:val="0"/>
        <w:numPr>
          <w:ilvl w:val="0"/>
          <w:numId w:val="29"/>
        </w:numPr>
        <w:tabs>
          <w:tab w:val="right" w:leader="underscore" w:pos="9639"/>
        </w:tabs>
        <w:kinsoku w:val="0"/>
        <w:overflowPunct w:val="0"/>
        <w:spacing w:line="196" w:lineRule="exact"/>
        <w:jc w:val="both"/>
        <w:textAlignment w:val="baseline"/>
        <w:rPr>
          <w:rFonts w:ascii="Arial" w:hAnsi="Arial" w:cs="Arial"/>
          <w:color w:val="000000"/>
          <w:spacing w:val="-6"/>
          <w:sz w:val="18"/>
          <w:szCs w:val="18"/>
          <w:lang w:val="es-ES" w:eastAsia="es-MX"/>
        </w:rPr>
      </w:pPr>
      <w:r w:rsidRPr="00504861">
        <w:rPr>
          <w:rFonts w:ascii="Arial" w:hAnsi="Arial" w:cs="Arial"/>
          <w:color w:val="000000"/>
          <w:spacing w:val="-6"/>
          <w:sz w:val="18"/>
          <w:szCs w:val="18"/>
          <w:lang w:val="es-ES" w:eastAsia="es-MX"/>
        </w:rPr>
        <w:t>TRATÁNDOSE DE UN PROVEEDOR NACIONAL</w:t>
      </w:r>
    </w:p>
    <w:p w:rsidR="00504861" w:rsidRPr="00504861" w:rsidRDefault="00504861" w:rsidP="00504861">
      <w:pPr>
        <w:widowControl w:val="0"/>
        <w:tabs>
          <w:tab w:val="right" w:leader="underscore" w:pos="9639"/>
        </w:tabs>
        <w:kinsoku w:val="0"/>
        <w:overflowPunct w:val="0"/>
        <w:spacing w:before="204" w:line="208"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De manera previa a la formalización del presente pedido y en cumplimiento a lo dispuesto por el artículo 32-D, primero, segundo, tercero y cuarto párrafos del Código Fiscal de la Federación y de conformidad con la regla 2.1.31. de la Resolución Miscelánea Fiscal para el ejercicio 2016, publicada en el Diario Oficial de la Federación el 23 de diciembre de 2015 y que entró en vigor el día 1 de enero de 2016, presentó copia de respuesta, de fecha __ de</w:t>
      </w:r>
      <w:r w:rsidRPr="00504861">
        <w:rPr>
          <w:rFonts w:ascii="Arial" w:hAnsi="Arial" w:cs="Arial"/>
          <w:sz w:val="18"/>
          <w:szCs w:val="18"/>
          <w:lang w:val="es-ES" w:eastAsia="es-MX"/>
        </w:rPr>
        <w:tab/>
        <w:t xml:space="preserve"> ___,con número de folio ________________________________________, emitido por el Servicio de Administración Tributaria, sobre el cumplimiento de las obligaciones fiscales o en su caso, de las personas físicas o morales que para la prestación de los servicios subcontrataron.</w:t>
      </w:r>
    </w:p>
    <w:p w:rsidR="00504861" w:rsidRPr="00504861" w:rsidRDefault="00504861" w:rsidP="00504861">
      <w:pPr>
        <w:widowControl w:val="0"/>
        <w:tabs>
          <w:tab w:val="right" w:leader="underscore" w:pos="9639"/>
        </w:tabs>
        <w:kinsoku w:val="0"/>
        <w:overflowPunct w:val="0"/>
        <w:spacing w:before="204" w:line="208" w:lineRule="exact"/>
        <w:jc w:val="both"/>
        <w:textAlignment w:val="baseline"/>
        <w:rPr>
          <w:rFonts w:ascii="Arial" w:hAnsi="Arial" w:cs="Arial"/>
          <w:sz w:val="18"/>
          <w:szCs w:val="18"/>
          <w:lang w:val="es-ES" w:eastAsia="es-MX"/>
        </w:rPr>
      </w:pPr>
    </w:p>
    <w:p w:rsidR="00504861" w:rsidRPr="00504861" w:rsidRDefault="00504861" w:rsidP="00504861">
      <w:pPr>
        <w:widowControl w:val="0"/>
        <w:numPr>
          <w:ilvl w:val="0"/>
          <w:numId w:val="48"/>
        </w:numPr>
        <w:tabs>
          <w:tab w:val="left" w:leader="underscore" w:pos="4536"/>
          <w:tab w:val="left" w:leader="underscore" w:pos="8208"/>
          <w:tab w:val="right" w:leader="underscore" w:pos="9639"/>
        </w:tabs>
        <w:kinsoku w:val="0"/>
        <w:overflowPunct w:val="0"/>
        <w:spacing w:before="1" w:after="193" w:line="206" w:lineRule="exact"/>
        <w:contextualSpacing/>
        <w:jc w:val="both"/>
        <w:textAlignment w:val="baseline"/>
        <w:rPr>
          <w:rFonts w:ascii="Arial" w:hAnsi="Arial" w:cs="Arial"/>
          <w:sz w:val="18"/>
          <w:szCs w:val="18"/>
          <w:lang w:val="es-ES" w:eastAsia="es-MX"/>
        </w:rPr>
      </w:pPr>
      <w:r w:rsidRPr="00504861">
        <w:rPr>
          <w:rFonts w:ascii="Arial" w:hAnsi="Arial" w:cs="Arial"/>
          <w:sz w:val="18"/>
          <w:szCs w:val="18"/>
          <w:lang w:val="es-ES" w:eastAsia="es-MX"/>
        </w:rPr>
        <w:t>TRATÁNDOSE DE UN PROVEEDOR RESIDENTE EN EL EXTRANJERO QUE NO CUENTE CON ESTABLECIMIENTO PERMANENTE EN EL PAÍS</w:t>
      </w:r>
    </w:p>
    <w:p w:rsidR="00504861" w:rsidRPr="00504861" w:rsidRDefault="00504861" w:rsidP="00504861">
      <w:pPr>
        <w:widowControl w:val="0"/>
        <w:tabs>
          <w:tab w:val="right" w:leader="underscore" w:pos="9639"/>
        </w:tabs>
        <w:kinsoku w:val="0"/>
        <w:overflowPunct w:val="0"/>
        <w:spacing w:before="4" w:after="201" w:line="205"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Para los efectos de lo dispuesto por el artículo 32-D del Código Fiscal de la Federación y la Resolución Miscelánea Fiscal vigente, no se encuentra obligado a presentar solicitud de inscripción en el Registro Federal de Contribuyentes, los avisos al mencionado registro, ni declaraciones periódicas en los Estados Unidos Mexicanos, por lo que presenta escrito libre en el que incluye estas manifestaciones a fin de que se gestione la emisión de la opinión ante la Administración Local de Servicios al Contribuyente más cercana al domicilio de </w:t>
      </w:r>
      <w:r w:rsidRPr="00504861">
        <w:rPr>
          <w:rFonts w:ascii="Arial" w:hAnsi="Arial" w:cs="Arial"/>
          <w:b/>
          <w:bCs/>
          <w:sz w:val="18"/>
          <w:szCs w:val="18"/>
          <w:lang w:val="es-ES" w:eastAsia="es-MX"/>
        </w:rPr>
        <w:t>“LA SEMARNAT”</w:t>
      </w:r>
      <w:r w:rsidRPr="00504861">
        <w:rPr>
          <w:rFonts w:ascii="Arial" w:hAnsi="Arial" w:cs="Arial"/>
          <w:sz w:val="18"/>
          <w:szCs w:val="18"/>
          <w:lang w:val="es-ES" w:eastAsia="es-MX"/>
        </w:rPr>
        <w:t>.</w:t>
      </w:r>
    </w:p>
    <w:p w:rsidR="00504861" w:rsidRPr="00504861" w:rsidRDefault="00504861" w:rsidP="00504861">
      <w:pPr>
        <w:widowControl w:val="0"/>
        <w:tabs>
          <w:tab w:val="right" w:leader="underscore" w:pos="9639"/>
        </w:tabs>
        <w:kinsoku w:val="0"/>
        <w:overflowPunct w:val="0"/>
        <w:spacing w:before="215" w:after="193" w:line="207"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Al momento de la celebración del presente pedido tiene créditos fiscales, por lo que ha celebrado convenio con las autoridades fiscales, de acuerdo a lo establecido en el artículo 32-D del Código Fiscal de la Federación, así como a lo señalado y requerido en la Resolución Miscelánea Fiscal vigente y está plenamente de acuerdo en que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le retenga el porcentaje o cantidad convenida por el propio licitante con la autoridad hacendaria, de conformidad con los plazos y cantidades de los pagos fijados en el presente pedido, incluso tratándose de pagos adicionales a los establecidos </w:t>
      </w:r>
      <w:r w:rsidRPr="00504861">
        <w:rPr>
          <w:rFonts w:ascii="Arial" w:hAnsi="Arial" w:cs="Arial"/>
          <w:sz w:val="18"/>
          <w:szCs w:val="18"/>
          <w:lang w:val="es-ES" w:eastAsia="es-MX"/>
        </w:rPr>
        <w:lastRenderedPageBreak/>
        <w:t>en el pedido que nos ocupa.</w:t>
      </w:r>
    </w:p>
    <w:p w:rsidR="00504861" w:rsidRPr="00504861" w:rsidRDefault="00504861" w:rsidP="00504861">
      <w:pPr>
        <w:widowControl w:val="0"/>
        <w:tabs>
          <w:tab w:val="right" w:leader="underscore" w:pos="9639"/>
        </w:tabs>
        <w:kinsoku w:val="0"/>
        <w:overflowPunct w:val="0"/>
        <w:spacing w:before="215" w:after="193" w:line="207"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2.13. TRATÁNDOSE DE PEDIDOS CUYO MONTO EXCEDA EL IMPORTE DE $300,000.00 SIN INCLUIR EL I.V.A., DEBERÁ INCLUIRSE EL PÁRRAFO QUE CORRESPONDA</w:t>
      </w:r>
    </w:p>
    <w:p w:rsidR="00504861" w:rsidRPr="00504861" w:rsidRDefault="00504861" w:rsidP="00504861">
      <w:pPr>
        <w:widowControl w:val="0"/>
        <w:tabs>
          <w:tab w:val="right" w:leader="underscore" w:pos="9639"/>
        </w:tabs>
        <w:kinsoku w:val="0"/>
        <w:overflowPunct w:val="0"/>
        <w:spacing w:before="4" w:line="206"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De manera previa a la formalización del presente pedido y en cumplimiento a lo dispuesto por el artículo 32-D del Código Fiscal de la Federación y de conformidad con la regla Primera de las Reglas para la Obtención de la Opinión de Cumplimiento de Obligaciones Fiscales en Materia de Seguridad Social, publicada en el Diario Oficial de la Federación el 27 de febrero de 2015 y que entró en vigor el día 3 de marzo de 2015, presentó copia de respuesta, de fecha __ de _______ de ___, con número de folio________________</w:t>
      </w:r>
      <w:r w:rsidRPr="00504861">
        <w:rPr>
          <w:rFonts w:ascii="Arial" w:hAnsi="Arial" w:cs="Arial"/>
          <w:sz w:val="18"/>
          <w:szCs w:val="18"/>
          <w:lang w:val="es-ES" w:eastAsia="es-MX"/>
        </w:rPr>
        <w:tab/>
        <w:t>, emitido por el Instituto Mexicano del Seguro Social, sobre el cumplimiento de sus obligaciones fiscales en materia de seguridad social, o en su caso, de las personas físicas o morales que para la prestación de los servicios subcontrataron.</w:t>
      </w:r>
    </w:p>
    <w:p w:rsidR="00504861" w:rsidRPr="00504861" w:rsidRDefault="00504861" w:rsidP="00504861">
      <w:pPr>
        <w:widowControl w:val="0"/>
        <w:tabs>
          <w:tab w:val="right" w:leader="underscore" w:pos="9639"/>
        </w:tabs>
        <w:kinsoku w:val="0"/>
        <w:overflowPunct w:val="0"/>
        <w:spacing w:line="202" w:lineRule="exact"/>
        <w:ind w:right="72"/>
        <w:jc w:val="both"/>
        <w:textAlignment w:val="baseline"/>
        <w:rPr>
          <w:rFonts w:ascii="Arial" w:hAnsi="Arial" w:cs="Arial"/>
          <w:color w:val="000000"/>
          <w:spacing w:val="-2"/>
          <w:sz w:val="14"/>
          <w:szCs w:val="14"/>
          <w:lang w:val="es-ES" w:eastAsia="es-MX"/>
        </w:rPr>
      </w:pPr>
      <w:r w:rsidRPr="00504861">
        <w:rPr>
          <w:rFonts w:ascii="Arial" w:hAnsi="Arial" w:cs="Arial"/>
          <w:color w:val="000000"/>
          <w:spacing w:val="-2"/>
          <w:sz w:val="18"/>
          <w:szCs w:val="18"/>
          <w:lang w:val="es-ES" w:eastAsia="es-MX"/>
        </w:rPr>
        <w:t>2.14. C</w:t>
      </w:r>
      <w:r w:rsidRPr="00504861">
        <w:rPr>
          <w:rFonts w:ascii="Arial" w:hAnsi="Arial" w:cs="Arial"/>
          <w:color w:val="000000"/>
          <w:spacing w:val="-2"/>
          <w:sz w:val="14"/>
          <w:szCs w:val="14"/>
          <w:lang w:val="es-ES" w:eastAsia="es-MX"/>
        </w:rPr>
        <w:t>UANDO APLIQUE DE ACUERDO A LA NATURALEZA DEL SUMINISTRO DE LOS BIENES</w:t>
      </w:r>
    </w:p>
    <w:p w:rsidR="00504861" w:rsidRPr="00504861" w:rsidRDefault="00504861" w:rsidP="00504861">
      <w:pPr>
        <w:widowControl w:val="0"/>
        <w:tabs>
          <w:tab w:val="right" w:leader="underscore" w:pos="9639"/>
        </w:tabs>
        <w:kinsoku w:val="0"/>
        <w:overflowPunct w:val="0"/>
        <w:spacing w:before="212" w:after="193" w:line="207"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Ha inspeccionado debidamente el lugar en donde se entregarán los bienes objeto de este pedido y considerado todos los factores que intervienen en su entrega. Asimismo, manifiesta haber revisado los documentos e información proporcionada por </w:t>
      </w:r>
      <w:r w:rsidRPr="00504861">
        <w:rPr>
          <w:rFonts w:ascii="Arial" w:hAnsi="Arial" w:cs="Arial"/>
          <w:b/>
          <w:bCs/>
          <w:sz w:val="18"/>
          <w:szCs w:val="18"/>
          <w:lang w:val="es-ES" w:eastAsia="es-MX"/>
        </w:rPr>
        <w:t>“LA SEMARNAT”</w:t>
      </w:r>
      <w:r w:rsidRPr="00504861">
        <w:rPr>
          <w:rFonts w:ascii="Arial" w:hAnsi="Arial" w:cs="Arial"/>
          <w:sz w:val="18"/>
          <w:szCs w:val="18"/>
          <w:lang w:val="es-ES" w:eastAsia="es-MX"/>
        </w:rPr>
        <w:t>, para el debido cumplimiento del objeto del pedido.</w:t>
      </w:r>
    </w:p>
    <w:p w:rsidR="00504861" w:rsidRPr="00504861" w:rsidRDefault="00504861" w:rsidP="00504861">
      <w:pPr>
        <w:widowControl w:val="0"/>
        <w:tabs>
          <w:tab w:val="right" w:leader="underscore" w:pos="9639"/>
        </w:tabs>
        <w:kinsoku w:val="0"/>
        <w:overflowPunct w:val="0"/>
        <w:spacing w:line="206" w:lineRule="exact"/>
        <w:ind w:right="72"/>
        <w:jc w:val="both"/>
        <w:textAlignment w:val="baseline"/>
        <w:rPr>
          <w:rFonts w:ascii="Arial" w:hAnsi="Arial" w:cs="Arial"/>
          <w:color w:val="000000"/>
          <w:spacing w:val="-2"/>
          <w:sz w:val="14"/>
          <w:szCs w:val="14"/>
          <w:lang w:val="es-ES" w:eastAsia="es-MX"/>
        </w:rPr>
      </w:pPr>
      <w:r w:rsidRPr="00504861">
        <w:rPr>
          <w:rFonts w:ascii="Arial" w:hAnsi="Arial" w:cs="Arial"/>
          <w:color w:val="000000"/>
          <w:spacing w:val="-2"/>
          <w:sz w:val="18"/>
          <w:szCs w:val="18"/>
          <w:lang w:val="es-ES" w:eastAsia="es-MX"/>
        </w:rPr>
        <w:t>2.15. C</w:t>
      </w:r>
      <w:r w:rsidRPr="00504861">
        <w:rPr>
          <w:rFonts w:ascii="Arial" w:hAnsi="Arial" w:cs="Arial"/>
          <w:color w:val="000000"/>
          <w:spacing w:val="-2"/>
          <w:sz w:val="14"/>
          <w:szCs w:val="14"/>
          <w:lang w:val="es-ES" w:eastAsia="es-MX"/>
        </w:rPr>
        <w:t>UANDO SE REQUIERAN DE ACUERDO CON LA NATURALEZA DE LA CONTRATACIÓN</w:t>
      </w:r>
    </w:p>
    <w:p w:rsidR="00504861" w:rsidRPr="00504861" w:rsidRDefault="00504861" w:rsidP="00504861">
      <w:pPr>
        <w:widowControl w:val="0"/>
        <w:tabs>
          <w:tab w:val="right" w:leader="underscore" w:pos="9639"/>
        </w:tabs>
        <w:kinsoku w:val="0"/>
        <w:overflowPunct w:val="0"/>
        <w:spacing w:before="213" w:line="201" w:lineRule="exact"/>
        <w:ind w:right="72"/>
        <w:jc w:val="both"/>
        <w:textAlignment w:val="baseline"/>
        <w:rPr>
          <w:rFonts w:ascii="Arial" w:hAnsi="Arial" w:cs="Arial"/>
          <w:i/>
          <w:iCs/>
          <w:color w:val="FF0000"/>
          <w:sz w:val="18"/>
          <w:szCs w:val="18"/>
          <w:lang w:val="es-ES" w:eastAsia="es-MX"/>
        </w:rPr>
      </w:pPr>
      <w:r w:rsidRPr="00504861">
        <w:rPr>
          <w:rFonts w:ascii="Arial" w:hAnsi="Arial" w:cs="Arial"/>
          <w:sz w:val="18"/>
          <w:szCs w:val="18"/>
          <w:lang w:val="es-ES" w:eastAsia="es-MX"/>
        </w:rPr>
        <w:t>Cuenta con las siguientes licencias, autorizaciones y permisos necesarios para el adecuado suministro de los bienes objeto del presente pedido:</w:t>
      </w:r>
      <w:r w:rsidRPr="00504861">
        <w:rPr>
          <w:rFonts w:ascii="Arial" w:hAnsi="Arial" w:cs="Arial"/>
          <w:color w:val="FF0000"/>
          <w:sz w:val="18"/>
          <w:szCs w:val="18"/>
          <w:lang w:val="es-ES" w:eastAsia="es-MX"/>
        </w:rPr>
        <w:t xml:space="preserve"> </w:t>
      </w:r>
      <w:r w:rsidRPr="00504861">
        <w:rPr>
          <w:rFonts w:ascii="Arial" w:hAnsi="Arial" w:cs="Arial"/>
          <w:color w:val="FF0000"/>
          <w:sz w:val="18"/>
          <w:szCs w:val="18"/>
          <w:lang w:val="es-ES" w:eastAsia="es-MX"/>
        </w:rPr>
        <w:tab/>
        <w:t xml:space="preserve"> </w:t>
      </w:r>
      <w:r w:rsidRPr="00504861">
        <w:rPr>
          <w:rFonts w:ascii="Arial" w:hAnsi="Arial" w:cs="Arial"/>
          <w:i/>
          <w:iCs/>
          <w:color w:val="FF0000"/>
          <w:sz w:val="18"/>
          <w:szCs w:val="18"/>
          <w:lang w:val="es-ES" w:eastAsia="es-MX"/>
        </w:rPr>
        <w:t>(por ejemplo propiedad intelectual concesionario, único oferente, etc.)</w:t>
      </w:r>
    </w:p>
    <w:p w:rsidR="00504861" w:rsidRPr="00504861" w:rsidRDefault="00504861" w:rsidP="00504861">
      <w:pPr>
        <w:widowControl w:val="0"/>
        <w:tabs>
          <w:tab w:val="right" w:leader="underscore" w:pos="9639"/>
        </w:tabs>
        <w:kinsoku w:val="0"/>
        <w:overflowPunct w:val="0"/>
        <w:spacing w:before="214" w:after="189" w:line="207" w:lineRule="exact"/>
        <w:jc w:val="both"/>
        <w:textAlignment w:val="baseline"/>
        <w:rPr>
          <w:rFonts w:ascii="Arial" w:hAnsi="Arial" w:cs="Arial"/>
          <w:b/>
          <w:bCs/>
          <w:sz w:val="18"/>
          <w:szCs w:val="18"/>
          <w:lang w:val="es-ES" w:eastAsia="es-MX"/>
        </w:rPr>
      </w:pPr>
      <w:r w:rsidRPr="00504861">
        <w:rPr>
          <w:rFonts w:ascii="Arial" w:hAnsi="Arial" w:cs="Arial"/>
          <w:sz w:val="18"/>
          <w:szCs w:val="18"/>
          <w:lang w:val="es-ES" w:eastAsia="es-MX"/>
        </w:rPr>
        <w:t xml:space="preserve">2.16. Conoce plenamente las necesidades y características de los bienes que requiere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y que ha considerado todos los factores que intervienen en su suministro, por lo que manifiesta que dispone de elementos suficientes para contratar y obligarse en los términos de este pedido, y que para su cumplimiento y ejecución cuenta con la experiencia, los recursos técnicos, financieros, administrativos y humanos necesarios, para la entrega óptima de los BIENES</w:t>
      </w:r>
      <w:r w:rsidRPr="00504861">
        <w:rPr>
          <w:rFonts w:ascii="Arial" w:hAnsi="Arial" w:cs="Arial"/>
          <w:b/>
          <w:bCs/>
          <w:sz w:val="18"/>
          <w:szCs w:val="18"/>
          <w:lang w:val="es-ES" w:eastAsia="es-MX"/>
        </w:rPr>
        <w:t>.</w:t>
      </w:r>
    </w:p>
    <w:p w:rsidR="00504861" w:rsidRPr="00504861" w:rsidRDefault="00504861" w:rsidP="00504861">
      <w:pPr>
        <w:widowControl w:val="0"/>
        <w:tabs>
          <w:tab w:val="right" w:leader="underscore" w:pos="9639"/>
        </w:tabs>
        <w:kinsoku w:val="0"/>
        <w:overflowPunct w:val="0"/>
        <w:spacing w:line="202" w:lineRule="exact"/>
        <w:jc w:val="both"/>
        <w:textAlignment w:val="baseline"/>
        <w:rPr>
          <w:rFonts w:ascii="Arial" w:hAnsi="Arial" w:cs="Arial"/>
          <w:color w:val="000000"/>
          <w:spacing w:val="-3"/>
          <w:sz w:val="14"/>
          <w:szCs w:val="14"/>
          <w:lang w:val="es-ES" w:eastAsia="es-MX"/>
        </w:rPr>
      </w:pPr>
      <w:r w:rsidRPr="00504861">
        <w:rPr>
          <w:rFonts w:ascii="Arial" w:hAnsi="Arial" w:cs="Arial"/>
          <w:color w:val="000000"/>
          <w:spacing w:val="-3"/>
          <w:sz w:val="18"/>
          <w:szCs w:val="18"/>
          <w:lang w:val="es-ES" w:eastAsia="es-MX"/>
        </w:rPr>
        <w:t>2.17. T</w:t>
      </w:r>
      <w:r w:rsidRPr="00504861">
        <w:rPr>
          <w:rFonts w:ascii="Arial" w:hAnsi="Arial" w:cs="Arial"/>
          <w:color w:val="000000"/>
          <w:spacing w:val="-3"/>
          <w:sz w:val="14"/>
          <w:szCs w:val="14"/>
          <w:lang w:val="es-ES" w:eastAsia="es-MX"/>
        </w:rPr>
        <w:t xml:space="preserve">RATÁNDOSE DE UNA </w:t>
      </w:r>
      <w:r w:rsidRPr="00504861">
        <w:rPr>
          <w:rFonts w:ascii="Arial" w:hAnsi="Arial" w:cs="Arial"/>
          <w:color w:val="000000"/>
          <w:spacing w:val="-3"/>
          <w:sz w:val="18"/>
          <w:szCs w:val="18"/>
          <w:lang w:val="es-ES" w:eastAsia="es-MX"/>
        </w:rPr>
        <w:t>P</w:t>
      </w:r>
      <w:r w:rsidRPr="00504861">
        <w:rPr>
          <w:rFonts w:ascii="Arial" w:hAnsi="Arial" w:cs="Arial"/>
          <w:color w:val="000000"/>
          <w:spacing w:val="-3"/>
          <w:sz w:val="14"/>
          <w:szCs w:val="14"/>
          <w:lang w:val="es-ES" w:eastAsia="es-MX"/>
        </w:rPr>
        <w:t xml:space="preserve">ROPOSICIÓN </w:t>
      </w:r>
      <w:r w:rsidRPr="00504861">
        <w:rPr>
          <w:rFonts w:ascii="Arial" w:hAnsi="Arial" w:cs="Arial"/>
          <w:color w:val="000000"/>
          <w:spacing w:val="-3"/>
          <w:sz w:val="18"/>
          <w:szCs w:val="18"/>
          <w:lang w:val="es-ES" w:eastAsia="es-MX"/>
        </w:rPr>
        <w:t>C</w:t>
      </w:r>
      <w:r w:rsidRPr="00504861">
        <w:rPr>
          <w:rFonts w:ascii="Arial" w:hAnsi="Arial" w:cs="Arial"/>
          <w:color w:val="000000"/>
          <w:spacing w:val="-3"/>
          <w:sz w:val="14"/>
          <w:szCs w:val="14"/>
          <w:lang w:val="es-ES" w:eastAsia="es-MX"/>
        </w:rPr>
        <w:t>ONJUNTA</w:t>
      </w:r>
    </w:p>
    <w:p w:rsidR="00504861" w:rsidRPr="00504861" w:rsidRDefault="00504861" w:rsidP="00504861">
      <w:pPr>
        <w:widowControl w:val="0"/>
        <w:numPr>
          <w:ilvl w:val="0"/>
          <w:numId w:val="31"/>
        </w:numPr>
        <w:tabs>
          <w:tab w:val="right" w:leader="underscore" w:pos="9639"/>
        </w:tabs>
        <w:kinsoku w:val="0"/>
        <w:overflowPunct w:val="0"/>
        <w:spacing w:before="3" w:line="207" w:lineRule="exact"/>
        <w:jc w:val="both"/>
        <w:textAlignment w:val="baseline"/>
        <w:rPr>
          <w:rFonts w:ascii="Arial" w:hAnsi="Arial" w:cs="Arial"/>
          <w:sz w:val="18"/>
          <w:szCs w:val="18"/>
          <w:lang w:val="es-ES" w:eastAsia="es-MX"/>
        </w:rPr>
      </w:pPr>
      <w:r w:rsidRPr="00504861">
        <w:rPr>
          <w:rFonts w:ascii="Arial" w:hAnsi="Arial" w:cs="Arial"/>
          <w:spacing w:val="-1"/>
          <w:sz w:val="18"/>
          <w:szCs w:val="18"/>
          <w:lang w:val="es-ES" w:eastAsia="es-MX"/>
        </w:rPr>
        <w:t xml:space="preserve">Con base en lo dispuesto en el artículo 34 de la Ley de Adquisiciones, Arrendamientos y Servicios del Sector Público, presentaron una proposición conjunta y con fundamento en el artículo 44 del Reglamento de la Ley de Adquisiciones, Arrendamientos y Servicios del Sector Público, celebraron un convenio privado </w:t>
      </w:r>
      <w:r w:rsidRPr="00504861">
        <w:rPr>
          <w:rFonts w:ascii="Arial" w:hAnsi="Arial" w:cs="Arial"/>
          <w:sz w:val="18"/>
          <w:szCs w:val="18"/>
          <w:lang w:val="es-ES" w:eastAsia="es-MX"/>
        </w:rPr>
        <w:t>de proposición conjunta de fecha</w:t>
      </w:r>
      <w:r w:rsidRPr="00504861">
        <w:rPr>
          <w:rFonts w:ascii="Arial" w:hAnsi="Arial" w:cs="Arial"/>
          <w:sz w:val="18"/>
          <w:szCs w:val="18"/>
          <w:lang w:val="es-ES" w:eastAsia="es-MX"/>
        </w:rPr>
        <w:tab/>
        <w:t>, mismo que forma parte integrante de este pedido como parte del “Anexo Único”, por el cual se obligan de manera solidaria o mancomunada a entregar los bienes en términos del presente pedido.</w:t>
      </w:r>
    </w:p>
    <w:p w:rsidR="00504861" w:rsidRPr="00504861" w:rsidRDefault="00504861" w:rsidP="00504861">
      <w:pPr>
        <w:widowControl w:val="0"/>
        <w:numPr>
          <w:ilvl w:val="0"/>
          <w:numId w:val="31"/>
        </w:numPr>
        <w:tabs>
          <w:tab w:val="right" w:leader="underscore" w:pos="9639"/>
        </w:tabs>
        <w:kinsoku w:val="0"/>
        <w:overflowPunct w:val="0"/>
        <w:spacing w:before="205" w:line="207" w:lineRule="exact"/>
        <w:jc w:val="both"/>
        <w:textAlignment w:val="baseline"/>
        <w:rPr>
          <w:rFonts w:ascii="Arial" w:hAnsi="Arial" w:cs="Arial"/>
          <w:sz w:val="18"/>
          <w:szCs w:val="18"/>
          <w:lang w:val="es-ES" w:eastAsia="es-MX"/>
        </w:rPr>
      </w:pPr>
      <w:r w:rsidRPr="00504861">
        <w:rPr>
          <w:rFonts w:ascii="Arial" w:hAnsi="Arial" w:cs="Arial"/>
          <w:spacing w:val="3"/>
          <w:sz w:val="18"/>
          <w:szCs w:val="18"/>
          <w:lang w:val="es-ES" w:eastAsia="es-MX"/>
        </w:rPr>
        <w:t>Para los efectos del presente acuerdo de voluntades y congruente con el convenio de proposición conjunta</w:t>
      </w:r>
      <w:r w:rsidRPr="00504861">
        <w:rPr>
          <w:rFonts w:ascii="Arial" w:hAnsi="Arial" w:cs="Arial"/>
          <w:sz w:val="18"/>
          <w:szCs w:val="18"/>
          <w:lang w:val="es-ES" w:eastAsia="es-MX"/>
        </w:rPr>
        <w:t>, las empresas adjudicatarias presenta instrumento público número en el cual consta la designación como representante común a [nombre de la empresa].</w:t>
      </w:r>
    </w:p>
    <w:p w:rsidR="00504861" w:rsidRPr="00504861" w:rsidRDefault="00504861" w:rsidP="00504861">
      <w:pPr>
        <w:widowControl w:val="0"/>
        <w:numPr>
          <w:ilvl w:val="0"/>
          <w:numId w:val="31"/>
        </w:numPr>
        <w:tabs>
          <w:tab w:val="right" w:leader="underscore" w:pos="9432"/>
          <w:tab w:val="right" w:leader="underscore" w:pos="9639"/>
        </w:tabs>
        <w:kinsoku w:val="0"/>
        <w:overflowPunct w:val="0"/>
        <w:spacing w:before="210" w:line="206"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El (la) C. </w:t>
      </w:r>
      <w:r w:rsidRPr="00504861">
        <w:rPr>
          <w:rFonts w:ascii="Arial" w:hAnsi="Arial" w:cs="Arial"/>
          <w:sz w:val="18"/>
          <w:szCs w:val="18"/>
          <w:lang w:val="es-ES" w:eastAsia="es-MX"/>
        </w:rPr>
        <w:tab/>
        <w:t xml:space="preserve">, en su carácter de _______, y de conformidad con la integración de la proposición conjunta y toda vez que han constituido una nueva sociedad, para dar cumplimiento a las obligaciones previstas en el convenio señalado, presentan la escritura pública ______ de fecha ______ y  pasada ante la fe del Lic. </w:t>
      </w:r>
      <w:r w:rsidRPr="00504861">
        <w:rPr>
          <w:rFonts w:ascii="Arial" w:hAnsi="Arial" w:cs="Arial"/>
          <w:sz w:val="18"/>
          <w:szCs w:val="18"/>
          <w:lang w:val="es-ES" w:eastAsia="es-MX"/>
        </w:rPr>
        <w:tab/>
        <w:t>, titular de la Notaría número ___, debidamente inscrita ante el Registro Público de Comercio.</w:t>
      </w:r>
    </w:p>
    <w:p w:rsidR="00504861" w:rsidRPr="00504861" w:rsidRDefault="00504861" w:rsidP="00504861">
      <w:pPr>
        <w:widowControl w:val="0"/>
        <w:tabs>
          <w:tab w:val="right" w:leader="underscore" w:pos="9639"/>
        </w:tabs>
        <w:kinsoku w:val="0"/>
        <w:overflowPunct w:val="0"/>
        <w:spacing w:before="216" w:line="207"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2.18. Que las actividades pactadas en el presente pedido son compatibles con su objeto social, por lo que no tiene impedimento alguno para obligarse en los términos del presente pedido y suministrar los bienes a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en los términos aquí estipulados y para poner su mayor capacidad, diligencia, calidad, esmero, eficiencia y oportunidad en el cumplimiento de sus obligaciones a favor de </w:t>
      </w:r>
      <w:r w:rsidRPr="00504861">
        <w:rPr>
          <w:rFonts w:ascii="Arial" w:hAnsi="Arial" w:cs="Arial"/>
          <w:b/>
          <w:bCs/>
          <w:sz w:val="18"/>
          <w:szCs w:val="18"/>
          <w:lang w:val="es-ES" w:eastAsia="es-MX"/>
        </w:rPr>
        <w:t>“LA SEMARNAT”</w:t>
      </w:r>
      <w:r w:rsidRPr="00504861">
        <w:rPr>
          <w:rFonts w:ascii="Arial" w:hAnsi="Arial" w:cs="Arial"/>
          <w:sz w:val="18"/>
          <w:szCs w:val="18"/>
          <w:lang w:val="es-ES" w:eastAsia="es-MX"/>
        </w:rPr>
        <w:t>, bajo su más estricta responsabilidad.</w:t>
      </w:r>
    </w:p>
    <w:p w:rsidR="00504861" w:rsidRPr="00504861" w:rsidRDefault="00504861" w:rsidP="00504861">
      <w:pPr>
        <w:widowControl w:val="0"/>
        <w:tabs>
          <w:tab w:val="right" w:leader="underscore" w:pos="9639"/>
        </w:tabs>
        <w:kinsoku w:val="0"/>
        <w:overflowPunct w:val="0"/>
        <w:spacing w:before="207" w:line="206"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2.19. Reconoce y acepta que cuenta con los elementos propios a que se refiere el artículo 13 de la Ley Federal del Trabajo y en consecuencia es el único patrón de todas y cada una de las personas que intervengan en el desarrollo y ejecución del objeto de este pedido.</w:t>
      </w:r>
    </w:p>
    <w:p w:rsidR="00504861" w:rsidRPr="00504861" w:rsidRDefault="00504861" w:rsidP="00504861">
      <w:pPr>
        <w:widowControl w:val="0"/>
        <w:tabs>
          <w:tab w:val="right" w:leader="underscore" w:pos="9639"/>
        </w:tabs>
        <w:kinsoku w:val="0"/>
        <w:overflowPunct w:val="0"/>
        <w:spacing w:before="206" w:line="207"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2.20. Señala como su domicilio para efectos del presente instrumento el ubicado en Calle </w:t>
      </w:r>
      <w:r w:rsidRPr="00504861">
        <w:rPr>
          <w:rFonts w:ascii="Arial" w:hAnsi="Arial" w:cs="Arial"/>
          <w:sz w:val="18"/>
          <w:szCs w:val="18"/>
          <w:lang w:val="es-ES" w:eastAsia="es-MX"/>
        </w:rPr>
        <w:tab/>
        <w:t xml:space="preserve"> No.</w:t>
      </w:r>
    </w:p>
    <w:p w:rsidR="00504861" w:rsidRPr="00504861" w:rsidRDefault="00504861" w:rsidP="00504861">
      <w:pPr>
        <w:widowControl w:val="0"/>
        <w:tabs>
          <w:tab w:val="left" w:leader="underscore" w:pos="2808"/>
          <w:tab w:val="left" w:leader="underscore" w:pos="5040"/>
          <w:tab w:val="left" w:leader="underscore" w:pos="6552"/>
          <w:tab w:val="right" w:leader="underscore" w:pos="9639"/>
        </w:tabs>
        <w:kinsoku w:val="0"/>
        <w:overflowPunct w:val="0"/>
        <w:spacing w:line="207"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_____, Col. </w:t>
      </w:r>
      <w:r w:rsidRPr="00504861">
        <w:rPr>
          <w:rFonts w:ascii="Arial" w:hAnsi="Arial" w:cs="Arial"/>
          <w:sz w:val="18"/>
          <w:szCs w:val="18"/>
          <w:lang w:val="es-ES" w:eastAsia="es-MX"/>
        </w:rPr>
        <w:tab/>
        <w:t xml:space="preserve">, Del. (o Mun.) </w:t>
      </w:r>
      <w:r w:rsidRPr="00504861">
        <w:rPr>
          <w:rFonts w:ascii="Arial" w:hAnsi="Arial" w:cs="Arial"/>
          <w:sz w:val="18"/>
          <w:szCs w:val="18"/>
          <w:lang w:val="es-ES" w:eastAsia="es-MX"/>
        </w:rPr>
        <w:tab/>
        <w:t xml:space="preserve">, C.P. </w:t>
      </w:r>
      <w:r w:rsidRPr="00504861">
        <w:rPr>
          <w:rFonts w:ascii="Arial" w:hAnsi="Arial" w:cs="Arial"/>
          <w:sz w:val="18"/>
          <w:szCs w:val="18"/>
          <w:lang w:val="es-ES" w:eastAsia="es-MX"/>
        </w:rPr>
        <w:tab/>
        <w:t xml:space="preserve">, (estado). Teléfono: </w:t>
      </w:r>
      <w:r w:rsidRPr="00504861">
        <w:rPr>
          <w:rFonts w:ascii="Arial" w:hAnsi="Arial" w:cs="Arial"/>
          <w:sz w:val="18"/>
          <w:szCs w:val="18"/>
          <w:lang w:val="es-ES" w:eastAsia="es-MX"/>
        </w:rPr>
        <w:tab/>
        <w:t>.</w:t>
      </w:r>
    </w:p>
    <w:p w:rsidR="00504861" w:rsidRPr="00504861" w:rsidRDefault="00504861" w:rsidP="00504861">
      <w:pPr>
        <w:widowControl w:val="0"/>
        <w:tabs>
          <w:tab w:val="left" w:leader="underscore" w:pos="3744"/>
          <w:tab w:val="right" w:leader="underscore" w:pos="9639"/>
        </w:tabs>
        <w:kinsoku w:val="0"/>
        <w:overflowPunct w:val="0"/>
        <w:spacing w:before="4" w:line="207"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Correo Electrónico:</w:t>
      </w:r>
      <w:r w:rsidRPr="00504861">
        <w:rPr>
          <w:rFonts w:ascii="Arial" w:hAnsi="Arial" w:cs="Arial"/>
          <w:sz w:val="18"/>
          <w:szCs w:val="18"/>
          <w:lang w:val="es-ES" w:eastAsia="es-MX"/>
        </w:rPr>
        <w:tab/>
        <w:t>.</w:t>
      </w:r>
    </w:p>
    <w:p w:rsidR="00504861" w:rsidRPr="00504861" w:rsidRDefault="00504861" w:rsidP="00504861">
      <w:pPr>
        <w:widowControl w:val="0"/>
        <w:tabs>
          <w:tab w:val="right" w:leader="underscore" w:pos="9639"/>
        </w:tabs>
        <w:kinsoku w:val="0"/>
        <w:overflowPunct w:val="0"/>
        <w:spacing w:before="201" w:line="207" w:lineRule="exact"/>
        <w:jc w:val="both"/>
        <w:textAlignment w:val="baseline"/>
        <w:rPr>
          <w:rFonts w:ascii="Arial" w:hAnsi="Arial" w:cs="Arial"/>
          <w:spacing w:val="5"/>
          <w:sz w:val="18"/>
          <w:szCs w:val="18"/>
          <w:lang w:val="es-ES" w:eastAsia="es-MX"/>
        </w:rPr>
      </w:pPr>
      <w:r w:rsidRPr="00504861">
        <w:rPr>
          <w:rFonts w:ascii="Arial" w:hAnsi="Arial" w:cs="Arial"/>
          <w:b/>
          <w:bCs/>
          <w:spacing w:val="5"/>
          <w:sz w:val="18"/>
          <w:szCs w:val="18"/>
          <w:lang w:val="es-ES" w:eastAsia="es-MX"/>
        </w:rPr>
        <w:t xml:space="preserve">3. </w:t>
      </w:r>
      <w:r w:rsidRPr="00504861">
        <w:rPr>
          <w:rFonts w:ascii="Arial" w:hAnsi="Arial" w:cs="Arial"/>
          <w:spacing w:val="5"/>
          <w:sz w:val="18"/>
          <w:szCs w:val="18"/>
          <w:lang w:val="es-ES" w:eastAsia="es-MX"/>
        </w:rPr>
        <w:t xml:space="preserve">Declaran </w:t>
      </w:r>
      <w:r w:rsidRPr="00504861">
        <w:rPr>
          <w:rFonts w:ascii="Arial" w:hAnsi="Arial" w:cs="Arial"/>
          <w:b/>
          <w:bCs/>
          <w:spacing w:val="5"/>
          <w:sz w:val="18"/>
          <w:szCs w:val="18"/>
          <w:lang w:val="es-ES" w:eastAsia="es-MX"/>
        </w:rPr>
        <w:t xml:space="preserve">“LAS PARTES” </w:t>
      </w:r>
      <w:r w:rsidRPr="00504861">
        <w:rPr>
          <w:rFonts w:ascii="Arial" w:hAnsi="Arial" w:cs="Arial"/>
          <w:spacing w:val="5"/>
          <w:sz w:val="18"/>
          <w:szCs w:val="18"/>
          <w:lang w:val="es-ES" w:eastAsia="es-MX"/>
        </w:rPr>
        <w:t>que:</w:t>
      </w:r>
    </w:p>
    <w:p w:rsidR="00504861" w:rsidRPr="00504861" w:rsidRDefault="00504861" w:rsidP="00504861">
      <w:pPr>
        <w:widowControl w:val="0"/>
        <w:tabs>
          <w:tab w:val="right" w:leader="underscore" w:pos="9639"/>
        </w:tabs>
        <w:kinsoku w:val="0"/>
        <w:overflowPunct w:val="0"/>
        <w:spacing w:before="213" w:line="206"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lastRenderedPageBreak/>
        <w:t>3.1. El presente pedido se celebra en términos de la Ley de Adquisiciones, Arrendamientos y Servicios del Sector Público, su Reglamento y de forma supletoria en lo que corresponda, el Código Civil Federal, la Ley Federal de Procedimiento Administrativo y el Código Federal de Procedimientos Civiles, de conformidad con lo establecido por el artículo 11 de la Ley citada en primera instancia.</w:t>
      </w:r>
    </w:p>
    <w:p w:rsidR="00504861" w:rsidRPr="00504861" w:rsidRDefault="00504861" w:rsidP="00504861">
      <w:pPr>
        <w:widowControl w:val="0"/>
        <w:tabs>
          <w:tab w:val="right" w:leader="underscore" w:pos="9639"/>
        </w:tabs>
        <w:kinsoku w:val="0"/>
        <w:overflowPunct w:val="0"/>
        <w:spacing w:before="212" w:line="206" w:lineRule="exact"/>
        <w:ind w:right="74"/>
        <w:jc w:val="both"/>
        <w:textAlignment w:val="baseline"/>
        <w:rPr>
          <w:rFonts w:ascii="Arial" w:hAnsi="Arial" w:cs="Arial"/>
          <w:sz w:val="18"/>
          <w:szCs w:val="18"/>
          <w:lang w:val="es-ES" w:eastAsia="es-MX"/>
        </w:rPr>
      </w:pPr>
      <w:r w:rsidRPr="00504861">
        <w:rPr>
          <w:rFonts w:ascii="Arial" w:hAnsi="Arial" w:cs="Arial"/>
          <w:sz w:val="18"/>
          <w:szCs w:val="18"/>
          <w:lang w:val="es-ES" w:eastAsia="es-MX"/>
        </w:rPr>
        <w:t>3.2. De conformidad con las anteriores declaraciones, las partes reconocen su personalidad jurídica y la capacidad legal que ostentan, asimismo conocen el alcance y contenido de este pedido y están de acuerdo en someterse a las siguientes:</w:t>
      </w:r>
    </w:p>
    <w:p w:rsidR="00504861" w:rsidRPr="00504861" w:rsidRDefault="00504861" w:rsidP="00504861">
      <w:pPr>
        <w:widowControl w:val="0"/>
        <w:tabs>
          <w:tab w:val="right" w:leader="underscore" w:pos="9639"/>
        </w:tabs>
        <w:kinsoku w:val="0"/>
        <w:overflowPunct w:val="0"/>
        <w:spacing w:before="189" w:line="218" w:lineRule="exact"/>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C L Á U S U L A S</w:t>
      </w:r>
    </w:p>
    <w:p w:rsidR="00504861" w:rsidRPr="00504861" w:rsidRDefault="00504861" w:rsidP="00504861">
      <w:pPr>
        <w:widowControl w:val="0"/>
        <w:tabs>
          <w:tab w:val="right" w:leader="underscore" w:pos="9639"/>
        </w:tabs>
        <w:kinsoku w:val="0"/>
        <w:overflowPunct w:val="0"/>
        <w:spacing w:before="207" w:line="206" w:lineRule="exact"/>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PRIMERA.- OBJETO</w:t>
      </w:r>
    </w:p>
    <w:p w:rsidR="00504861" w:rsidRPr="00504861" w:rsidRDefault="00504861" w:rsidP="00504861">
      <w:pPr>
        <w:widowControl w:val="0"/>
        <w:tabs>
          <w:tab w:val="right" w:leader="underscore" w:pos="9639"/>
        </w:tabs>
        <w:kinsoku w:val="0"/>
        <w:overflowPunct w:val="0"/>
        <w:spacing w:before="211" w:line="207" w:lineRule="exact"/>
        <w:jc w:val="both"/>
        <w:textAlignment w:val="baseline"/>
        <w:rPr>
          <w:rFonts w:ascii="Arial" w:hAnsi="Arial" w:cs="Arial"/>
          <w:b/>
          <w:bCs/>
          <w:sz w:val="18"/>
          <w:szCs w:val="18"/>
          <w:lang w:val="es-ES" w:eastAsia="es-MX"/>
        </w:rPr>
      </w:pPr>
      <w:r w:rsidRPr="00504861">
        <w:rPr>
          <w:rFonts w:ascii="Arial" w:hAnsi="Arial" w:cs="Arial"/>
          <w:sz w:val="18"/>
          <w:szCs w:val="18"/>
          <w:lang w:val="es-ES" w:eastAsia="es-MX"/>
        </w:rPr>
        <w:t>El objeto del presente pedido es la adquisición de “</w:t>
      </w:r>
      <w:r w:rsidRPr="00504861">
        <w:rPr>
          <w:rFonts w:ascii="Arial" w:hAnsi="Arial" w:cs="Arial"/>
          <w:sz w:val="18"/>
          <w:szCs w:val="18"/>
          <w:lang w:val="es-ES" w:eastAsia="es-MX"/>
        </w:rPr>
        <w:tab/>
        <w:t xml:space="preserve">”. Para la ejecución de dicho objeto </w:t>
      </w:r>
      <w:r w:rsidRPr="00504861">
        <w:rPr>
          <w:rFonts w:ascii="Arial" w:hAnsi="Arial" w:cs="Arial"/>
          <w:b/>
          <w:bCs/>
          <w:sz w:val="18"/>
          <w:szCs w:val="18"/>
          <w:lang w:val="es-ES" w:eastAsia="es-MX"/>
        </w:rPr>
        <w:t>“EL</w:t>
      </w:r>
    </w:p>
    <w:p w:rsidR="00504861" w:rsidRPr="00504861" w:rsidRDefault="00504861" w:rsidP="00504861">
      <w:pPr>
        <w:widowControl w:val="0"/>
        <w:tabs>
          <w:tab w:val="right" w:leader="underscore" w:pos="9639"/>
        </w:tabs>
        <w:kinsoku w:val="0"/>
        <w:overflowPunct w:val="0"/>
        <w:spacing w:after="184" w:line="208" w:lineRule="exact"/>
        <w:ind w:right="72"/>
        <w:jc w:val="both"/>
        <w:textAlignment w:val="baseline"/>
        <w:rPr>
          <w:rFonts w:ascii="Arial" w:hAnsi="Arial" w:cs="Arial"/>
          <w:sz w:val="18"/>
          <w:szCs w:val="18"/>
          <w:lang w:val="es-ES" w:eastAsia="es-MX"/>
        </w:rPr>
      </w:pPr>
      <w:r w:rsidRPr="00504861">
        <w:rPr>
          <w:rFonts w:ascii="Arial" w:hAnsi="Arial" w:cs="Arial"/>
          <w:b/>
          <w:bCs/>
          <w:sz w:val="18"/>
          <w:szCs w:val="18"/>
          <w:lang w:val="es-ES" w:eastAsia="es-MX"/>
        </w:rPr>
        <w:t xml:space="preserve">PROVEEDOR” </w:t>
      </w:r>
      <w:r w:rsidRPr="00504861">
        <w:rPr>
          <w:rFonts w:ascii="Arial" w:hAnsi="Arial" w:cs="Arial"/>
          <w:sz w:val="18"/>
          <w:szCs w:val="18"/>
          <w:lang w:val="es-ES" w:eastAsia="es-MX"/>
        </w:rPr>
        <w:t xml:space="preserve">tendrá que cumplir con las especificaciones estipuladas en el “Anexo Único”, conformado por: (Anexo Técnico/ Especificaciones Técnicas de </w:t>
      </w:r>
      <w:r w:rsidRPr="00504861">
        <w:rPr>
          <w:rFonts w:ascii="Arial" w:hAnsi="Arial" w:cs="Arial"/>
          <w:b/>
          <w:bCs/>
          <w:sz w:val="18"/>
          <w:szCs w:val="18"/>
          <w:lang w:val="es-ES" w:eastAsia="es-MX"/>
        </w:rPr>
        <w:t>“LA SEMARNAT”</w:t>
      </w:r>
      <w:r w:rsidRPr="00504861">
        <w:rPr>
          <w:rFonts w:ascii="Arial" w:hAnsi="Arial" w:cs="Arial"/>
          <w:sz w:val="18"/>
          <w:szCs w:val="18"/>
          <w:lang w:val="es-ES" w:eastAsia="es-MX"/>
        </w:rPr>
        <w:t xml:space="preserve">, propuesta técnica y económica de </w:t>
      </w:r>
      <w:r w:rsidRPr="00504861">
        <w:rPr>
          <w:rFonts w:ascii="Arial" w:hAnsi="Arial" w:cs="Arial"/>
          <w:b/>
          <w:bCs/>
          <w:sz w:val="18"/>
          <w:szCs w:val="18"/>
          <w:lang w:val="es-ES" w:eastAsia="es-MX"/>
        </w:rPr>
        <w:t>“EL PROVEEDOR”)</w:t>
      </w:r>
      <w:r w:rsidRPr="00504861">
        <w:rPr>
          <w:rFonts w:ascii="Arial" w:hAnsi="Arial" w:cs="Arial"/>
          <w:sz w:val="18"/>
          <w:szCs w:val="18"/>
          <w:lang w:val="es-ES" w:eastAsia="es-MX"/>
        </w:rPr>
        <w:t>, constante de ___ fojas útiles, el cual forma parte integrante del presente instrumento.</w:t>
      </w:r>
    </w:p>
    <w:p w:rsidR="00504861" w:rsidRPr="00504861" w:rsidRDefault="00504861" w:rsidP="00504861">
      <w:pPr>
        <w:widowControl w:val="0"/>
        <w:numPr>
          <w:ilvl w:val="0"/>
          <w:numId w:val="32"/>
        </w:numPr>
        <w:tabs>
          <w:tab w:val="right" w:leader="underscore" w:pos="9639"/>
        </w:tabs>
        <w:kinsoku w:val="0"/>
        <w:overflowPunct w:val="0"/>
        <w:spacing w:line="194" w:lineRule="exact"/>
        <w:ind w:left="144" w:right="72"/>
        <w:jc w:val="both"/>
        <w:textAlignment w:val="baseline"/>
        <w:rPr>
          <w:rFonts w:ascii="Arial" w:hAnsi="Arial" w:cs="Arial"/>
          <w:color w:val="000000"/>
          <w:spacing w:val="-5"/>
          <w:sz w:val="18"/>
          <w:szCs w:val="18"/>
          <w:lang w:val="es-ES" w:eastAsia="es-MX"/>
        </w:rPr>
      </w:pPr>
      <w:r w:rsidRPr="00504861">
        <w:rPr>
          <w:rFonts w:ascii="Arial" w:hAnsi="Arial" w:cs="Arial"/>
          <w:color w:val="000000"/>
          <w:spacing w:val="-5"/>
          <w:sz w:val="18"/>
          <w:szCs w:val="18"/>
          <w:lang w:val="es-ES" w:eastAsia="es-MX"/>
        </w:rPr>
        <w:t>PARA EL CASO DE QUE LAS OBLIGACIONES OBJETO DEL PEDIDO SEAN INDIVISIBLES:</w:t>
      </w:r>
    </w:p>
    <w:p w:rsidR="00504861" w:rsidRPr="00504861" w:rsidRDefault="00504861" w:rsidP="00504861">
      <w:pPr>
        <w:widowControl w:val="0"/>
        <w:tabs>
          <w:tab w:val="right" w:leader="underscore" w:pos="9639"/>
        </w:tabs>
        <w:kinsoku w:val="0"/>
        <w:overflowPunct w:val="0"/>
        <w:spacing w:before="207" w:after="193" w:line="209"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Las obligaciones que se convienen en el objeto de este pedido no son divisibles toda vez que por las características de los bienes, no pueden ser utilizados de manera incompleta, por lo que la garantía se hará efectiva por el monto total de la obligación garantizada.</w:t>
      </w:r>
    </w:p>
    <w:p w:rsidR="00504861" w:rsidRPr="00504861" w:rsidRDefault="00504861" w:rsidP="00504861">
      <w:pPr>
        <w:widowControl w:val="0"/>
        <w:tabs>
          <w:tab w:val="right" w:leader="underscore" w:pos="9639"/>
        </w:tabs>
        <w:kinsoku w:val="0"/>
        <w:overflowPunct w:val="0"/>
        <w:spacing w:line="204" w:lineRule="exact"/>
        <w:ind w:right="72"/>
        <w:jc w:val="both"/>
        <w:textAlignment w:val="baseline"/>
        <w:rPr>
          <w:rFonts w:ascii="Arial" w:hAnsi="Arial" w:cs="Arial"/>
          <w:color w:val="000000"/>
          <w:spacing w:val="-7"/>
          <w:sz w:val="18"/>
          <w:szCs w:val="18"/>
          <w:lang w:val="es-ES" w:eastAsia="es-MX"/>
        </w:rPr>
      </w:pPr>
      <w:r w:rsidRPr="00504861">
        <w:rPr>
          <w:rFonts w:ascii="Arial" w:hAnsi="Arial" w:cs="Arial"/>
          <w:color w:val="000000"/>
          <w:spacing w:val="-7"/>
          <w:sz w:val="18"/>
          <w:szCs w:val="18"/>
          <w:lang w:val="es-ES" w:eastAsia="es-MX"/>
        </w:rPr>
        <w:t>B)</w:t>
      </w:r>
      <w:r w:rsidRPr="00504861">
        <w:rPr>
          <w:rFonts w:ascii="Arial" w:hAnsi="Arial" w:cs="Arial"/>
          <w:color w:val="000000"/>
          <w:spacing w:val="-7"/>
          <w:sz w:val="18"/>
          <w:szCs w:val="18"/>
          <w:lang w:val="es-ES" w:eastAsia="es-MX"/>
        </w:rPr>
        <w:tab/>
        <w:t>CUANDO EL OBJETO DEL PEDIDO SEA  DIVISIBLE:</w:t>
      </w:r>
    </w:p>
    <w:p w:rsidR="00504861" w:rsidRPr="00504861" w:rsidRDefault="00504861" w:rsidP="00504861">
      <w:pPr>
        <w:widowControl w:val="0"/>
        <w:tabs>
          <w:tab w:val="right" w:leader="underscore" w:pos="9639"/>
        </w:tabs>
        <w:kinsoku w:val="0"/>
        <w:overflowPunct w:val="0"/>
        <w:spacing w:before="210" w:line="206"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Las obligaciones que se convienen en el objeto de este pedido son divisibles toda vez que por las características de los bienes, pueden ser utilizados de manera incompleta, por lo que la garantía se hará efectiva por el monto proporcional a la parte del objeto del pedido que no haya sido prestada o respecto de la cual se haya incumplido.</w:t>
      </w:r>
    </w:p>
    <w:p w:rsidR="00504861" w:rsidRPr="00504861" w:rsidRDefault="00504861" w:rsidP="00504861">
      <w:pPr>
        <w:widowControl w:val="0"/>
        <w:tabs>
          <w:tab w:val="right" w:leader="underscore" w:pos="9639"/>
        </w:tabs>
        <w:kinsoku w:val="0"/>
        <w:overflowPunct w:val="0"/>
        <w:spacing w:before="214" w:line="206"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EN CASO DE PROPOSICIONES CONJUNTAS SE DEBERÁ ESTABLECER CON PRECISIÓN EN ESTA CLÁUSULA LAS PARTES DE LAS OBLIGACIONES A LAS QUE CADA PERSONA SE OBLIGA Y LA MANERA EN QUE SE EXIGIRÁ SU CUMPLIMIENTO TAL Y COMO SE DISPONGA EN EL CONVENIO DE PROPOSICIÓN CONJUNTA QUE HAYAN FORMALIZADO. LO ANTERIOR, DE CONFORMIDAD CON EL ARTÍCULO 34, TERCER PÁRRAFO, DE LA LEY DE ADQUISICIONES, ARRENDAMIENTOS Y SERVICIOS DEL SECTOR PÚBLICO Y 44, FRACCIÓN II, INCISO D) DE SU REGLAMENTO.</w:t>
      </w:r>
    </w:p>
    <w:p w:rsidR="00504861" w:rsidRPr="00504861" w:rsidRDefault="00504861" w:rsidP="00504861">
      <w:pPr>
        <w:widowControl w:val="0"/>
        <w:tabs>
          <w:tab w:val="right" w:leader="underscore" w:pos="9639"/>
        </w:tabs>
        <w:kinsoku w:val="0"/>
        <w:overflowPunct w:val="0"/>
        <w:spacing w:before="205" w:line="206" w:lineRule="exact"/>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SEGUNDA.- VIGENCIA DEL PEDIDO</w:t>
      </w:r>
    </w:p>
    <w:p w:rsidR="00504861" w:rsidRPr="00504861" w:rsidRDefault="00504861" w:rsidP="00504861">
      <w:pPr>
        <w:widowControl w:val="0"/>
        <w:tabs>
          <w:tab w:val="left" w:leader="underscore" w:pos="7776"/>
          <w:tab w:val="right" w:leader="underscore" w:pos="9639"/>
        </w:tabs>
        <w:kinsoku w:val="0"/>
        <w:overflowPunct w:val="0"/>
        <w:spacing w:before="212" w:line="206"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Las partes convienen en que la vigencia del presente pedido iniciará el ___ de</w:t>
      </w:r>
      <w:r w:rsidRPr="00504861">
        <w:rPr>
          <w:rFonts w:ascii="Arial" w:hAnsi="Arial" w:cs="Arial"/>
          <w:sz w:val="18"/>
          <w:szCs w:val="18"/>
          <w:lang w:val="es-ES" w:eastAsia="es-MX"/>
        </w:rPr>
        <w:tab/>
        <w:t>y concluirá el ___ de</w:t>
      </w:r>
    </w:p>
    <w:p w:rsidR="00504861" w:rsidRPr="00504861" w:rsidRDefault="00504861" w:rsidP="00504861">
      <w:pPr>
        <w:widowControl w:val="0"/>
        <w:tabs>
          <w:tab w:val="right" w:leader="underscore" w:pos="9639"/>
        </w:tabs>
        <w:kinsoku w:val="0"/>
        <w:overflowPunct w:val="0"/>
        <w:spacing w:line="207"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_______ de 201__.</w:t>
      </w:r>
    </w:p>
    <w:p w:rsidR="00504861" w:rsidRPr="00504861" w:rsidRDefault="00504861" w:rsidP="00504861">
      <w:pPr>
        <w:widowControl w:val="0"/>
        <w:tabs>
          <w:tab w:val="right" w:leader="underscore" w:pos="9639"/>
        </w:tabs>
        <w:kinsoku w:val="0"/>
        <w:overflowPunct w:val="0"/>
        <w:spacing w:before="201" w:after="224" w:line="206" w:lineRule="exact"/>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TERCERA.- MONTO DEL PEDIDO</w:t>
      </w:r>
    </w:p>
    <w:p w:rsidR="00504861" w:rsidRPr="00504861" w:rsidRDefault="00504861" w:rsidP="00504861">
      <w:pPr>
        <w:widowControl w:val="0"/>
        <w:shd w:val="clear" w:color="auto" w:fill="FFFFFF"/>
        <w:tabs>
          <w:tab w:val="right" w:leader="underscore" w:pos="9639"/>
        </w:tabs>
        <w:kinsoku w:val="0"/>
        <w:overflowPunct w:val="0"/>
        <w:spacing w:line="201"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2.13. TRATÁNDOSE DE PEDIDOS CUYO MONTO EXCEDA EL IMPORTE DE $300,000.00 SIN INCLUIR EL I.V.A., DEBERÁ INCLUIRSE EL PÁRRAFO QUE CORRESPONDA</w:t>
      </w:r>
    </w:p>
    <w:p w:rsidR="00504861" w:rsidRPr="00504861" w:rsidRDefault="00504861" w:rsidP="00504861">
      <w:pPr>
        <w:widowControl w:val="0"/>
        <w:shd w:val="clear" w:color="auto" w:fill="FFFFFF"/>
        <w:tabs>
          <w:tab w:val="right" w:leader="underscore" w:pos="9639"/>
        </w:tabs>
        <w:kinsoku w:val="0"/>
        <w:overflowPunct w:val="0"/>
        <w:spacing w:line="195" w:lineRule="exact"/>
        <w:jc w:val="both"/>
        <w:textAlignment w:val="baseline"/>
        <w:rPr>
          <w:rFonts w:ascii="Arial" w:hAnsi="Arial" w:cs="Arial"/>
          <w:color w:val="000000"/>
          <w:sz w:val="18"/>
          <w:szCs w:val="18"/>
          <w:lang w:val="es-ES" w:eastAsia="es-MX"/>
        </w:rPr>
      </w:pPr>
    </w:p>
    <w:p w:rsidR="00504861" w:rsidRPr="00504861" w:rsidRDefault="00504861" w:rsidP="00504861">
      <w:pPr>
        <w:widowControl w:val="0"/>
        <w:shd w:val="clear" w:color="auto" w:fill="FFFFFF"/>
        <w:tabs>
          <w:tab w:val="right" w:leader="underscore" w:pos="9639"/>
        </w:tabs>
        <w:kinsoku w:val="0"/>
        <w:overflowPunct w:val="0"/>
        <w:spacing w:line="195" w:lineRule="exact"/>
        <w:jc w:val="both"/>
        <w:textAlignment w:val="baseline"/>
        <w:rPr>
          <w:rFonts w:ascii="Arial" w:hAnsi="Arial" w:cs="Arial"/>
          <w:color w:val="000000"/>
          <w:sz w:val="18"/>
          <w:szCs w:val="18"/>
          <w:lang w:val="es-ES" w:eastAsia="es-MX"/>
        </w:rPr>
      </w:pPr>
      <w:r w:rsidRPr="00504861">
        <w:rPr>
          <w:rFonts w:ascii="Arial" w:hAnsi="Arial" w:cs="Arial"/>
          <w:color w:val="000000"/>
          <w:sz w:val="18"/>
          <w:szCs w:val="18"/>
          <w:lang w:val="es-ES" w:eastAsia="es-MX"/>
        </w:rPr>
        <w:t>E</w:t>
      </w:r>
      <w:r w:rsidRPr="00504861">
        <w:rPr>
          <w:rFonts w:ascii="Arial" w:hAnsi="Arial" w:cs="Arial"/>
          <w:color w:val="000000"/>
          <w:sz w:val="14"/>
          <w:szCs w:val="14"/>
          <w:lang w:val="es-ES" w:eastAsia="es-MX"/>
        </w:rPr>
        <w:t>N CASO DE PERSONA MORAL</w:t>
      </w:r>
      <w:r w:rsidRPr="00504861">
        <w:rPr>
          <w:rFonts w:ascii="Arial" w:hAnsi="Arial" w:cs="Arial"/>
          <w:color w:val="000000"/>
          <w:sz w:val="18"/>
          <w:szCs w:val="18"/>
          <w:lang w:val="es-ES" w:eastAsia="es-MX"/>
        </w:rPr>
        <w:t>:</w:t>
      </w:r>
    </w:p>
    <w:p w:rsidR="00504861" w:rsidRPr="00504861" w:rsidRDefault="00504861" w:rsidP="00504861">
      <w:pPr>
        <w:widowControl w:val="0"/>
        <w:tabs>
          <w:tab w:val="left" w:leader="underscore" w:pos="4968"/>
          <w:tab w:val="right" w:leader="underscore" w:pos="9639"/>
        </w:tabs>
        <w:kinsoku w:val="0"/>
        <w:overflowPunct w:val="0"/>
        <w:spacing w:before="213" w:line="206"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El importe total a pagar por los bienes es de $</w:t>
      </w:r>
      <w:r w:rsidRPr="00504861">
        <w:rPr>
          <w:rFonts w:ascii="Arial" w:hAnsi="Arial" w:cs="Arial"/>
          <w:sz w:val="18"/>
          <w:szCs w:val="18"/>
          <w:lang w:val="es-ES" w:eastAsia="es-MX"/>
        </w:rPr>
        <w:tab/>
        <w:t>(</w:t>
      </w:r>
      <w:r w:rsidRPr="00504861">
        <w:rPr>
          <w:rFonts w:ascii="Arial" w:hAnsi="Arial" w:cs="Arial"/>
          <w:sz w:val="18"/>
          <w:szCs w:val="18"/>
          <w:lang w:val="es-ES" w:eastAsia="es-MX"/>
        </w:rPr>
        <w:tab/>
        <w:t>PESOS 00/100 M.N.), más la cantidad de</w:t>
      </w:r>
    </w:p>
    <w:p w:rsidR="00504861" w:rsidRPr="00504861" w:rsidRDefault="00504861" w:rsidP="00504861">
      <w:pPr>
        <w:widowControl w:val="0"/>
        <w:tabs>
          <w:tab w:val="left" w:leader="underscore" w:pos="1584"/>
          <w:tab w:val="right" w:leader="underscore" w:pos="9639"/>
        </w:tabs>
        <w:kinsoku w:val="0"/>
        <w:overflowPunct w:val="0"/>
        <w:spacing w:before="1" w:line="206"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w:t>
      </w:r>
      <w:r w:rsidRPr="00504861">
        <w:rPr>
          <w:rFonts w:ascii="Arial" w:hAnsi="Arial" w:cs="Arial"/>
          <w:sz w:val="18"/>
          <w:szCs w:val="18"/>
          <w:lang w:val="es-ES" w:eastAsia="es-MX"/>
        </w:rPr>
        <w:tab/>
        <w:t>(</w:t>
      </w:r>
      <w:r w:rsidRPr="00504861">
        <w:rPr>
          <w:rFonts w:ascii="Arial" w:hAnsi="Arial" w:cs="Arial"/>
          <w:sz w:val="18"/>
          <w:szCs w:val="18"/>
          <w:lang w:val="es-ES" w:eastAsia="es-MX"/>
        </w:rPr>
        <w:tab/>
        <w:t>PESOS 00/100 M.N.) correspondiente al 16% del Impuesto al Valor Agregado;</w:t>
      </w:r>
    </w:p>
    <w:p w:rsidR="00504861" w:rsidRPr="00504861" w:rsidRDefault="00504861" w:rsidP="00504861">
      <w:pPr>
        <w:widowControl w:val="0"/>
        <w:tabs>
          <w:tab w:val="left" w:leader="underscore" w:pos="6840"/>
          <w:tab w:val="right" w:leader="underscore" w:pos="9639"/>
        </w:tabs>
        <w:kinsoku w:val="0"/>
        <w:overflowPunct w:val="0"/>
        <w:spacing w:after="195" w:line="206"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por lo que el monto total de este pedido asciende a la cantidad de $</w:t>
      </w:r>
      <w:r w:rsidRPr="00504861">
        <w:rPr>
          <w:rFonts w:ascii="Arial" w:hAnsi="Arial" w:cs="Arial"/>
          <w:sz w:val="18"/>
          <w:szCs w:val="18"/>
          <w:lang w:val="es-ES" w:eastAsia="es-MX"/>
        </w:rPr>
        <w:tab/>
        <w:t>(</w:t>
      </w:r>
      <w:r w:rsidRPr="00504861">
        <w:rPr>
          <w:rFonts w:ascii="Arial" w:hAnsi="Arial" w:cs="Arial"/>
          <w:sz w:val="18"/>
          <w:szCs w:val="18"/>
          <w:lang w:val="es-ES" w:eastAsia="es-MX"/>
        </w:rPr>
        <w:tab/>
        <w:t>PESOS 00/100</w:t>
      </w:r>
      <w:r w:rsidRPr="00504861">
        <w:rPr>
          <w:rFonts w:ascii="Arial" w:hAnsi="Arial" w:cs="Arial"/>
          <w:sz w:val="18"/>
          <w:szCs w:val="18"/>
          <w:lang w:val="es-ES" w:eastAsia="es-MX"/>
        </w:rPr>
        <w:br/>
        <w:t>M.N.).</w:t>
      </w:r>
    </w:p>
    <w:p w:rsidR="00504861" w:rsidRPr="00504861" w:rsidRDefault="00504861" w:rsidP="00504861">
      <w:pPr>
        <w:widowControl w:val="0"/>
        <w:tabs>
          <w:tab w:val="right" w:leader="underscore" w:pos="9639"/>
        </w:tabs>
        <w:kinsoku w:val="0"/>
        <w:overflowPunct w:val="0"/>
        <w:spacing w:line="185" w:lineRule="exact"/>
        <w:jc w:val="both"/>
        <w:textAlignment w:val="baseline"/>
        <w:rPr>
          <w:rFonts w:ascii="Arial" w:hAnsi="Arial" w:cs="Arial"/>
          <w:color w:val="000000"/>
          <w:sz w:val="14"/>
          <w:szCs w:val="14"/>
          <w:lang w:val="es-ES" w:eastAsia="es-MX"/>
        </w:rPr>
      </w:pPr>
      <w:r w:rsidRPr="00504861">
        <w:rPr>
          <w:rFonts w:ascii="Arial" w:hAnsi="Arial" w:cs="Arial"/>
          <w:color w:val="000000"/>
          <w:sz w:val="18"/>
          <w:szCs w:val="18"/>
          <w:lang w:val="es-ES" w:eastAsia="es-MX"/>
        </w:rPr>
        <w:t>E</w:t>
      </w:r>
      <w:r w:rsidRPr="00504861">
        <w:rPr>
          <w:rFonts w:ascii="Arial" w:hAnsi="Arial" w:cs="Arial"/>
          <w:color w:val="000000"/>
          <w:sz w:val="14"/>
          <w:szCs w:val="14"/>
          <w:lang w:val="es-ES" w:eastAsia="es-MX"/>
        </w:rPr>
        <w:t>N CASO DE QUE SE TRATE DE UNA PERSONA FÍSICA</w:t>
      </w:r>
    </w:p>
    <w:p w:rsidR="00504861" w:rsidRPr="00504861" w:rsidRDefault="00504861" w:rsidP="00504861">
      <w:pPr>
        <w:widowControl w:val="0"/>
        <w:tabs>
          <w:tab w:val="left" w:leader="underscore" w:pos="5544"/>
          <w:tab w:val="right" w:leader="underscore" w:pos="9639"/>
        </w:tabs>
        <w:kinsoku w:val="0"/>
        <w:overflowPunct w:val="0"/>
        <w:spacing w:before="214" w:line="206"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El importe total a pagar por los bienes es de $</w:t>
      </w:r>
      <w:r w:rsidRPr="00504861">
        <w:rPr>
          <w:rFonts w:ascii="Arial" w:hAnsi="Arial" w:cs="Arial"/>
          <w:sz w:val="18"/>
          <w:szCs w:val="18"/>
          <w:lang w:val="es-ES" w:eastAsia="es-MX"/>
        </w:rPr>
        <w:tab/>
        <w:t xml:space="preserve"> (</w:t>
      </w:r>
      <w:r w:rsidRPr="00504861">
        <w:rPr>
          <w:rFonts w:ascii="Arial" w:hAnsi="Arial" w:cs="Arial"/>
          <w:sz w:val="18"/>
          <w:szCs w:val="18"/>
          <w:lang w:val="es-ES" w:eastAsia="es-MX"/>
        </w:rPr>
        <w:tab/>
        <w:t xml:space="preserve"> 00/100 M.N.), más la cantidad de</w:t>
      </w:r>
    </w:p>
    <w:p w:rsidR="00504861" w:rsidRPr="00504861" w:rsidRDefault="00504861" w:rsidP="00504861">
      <w:pPr>
        <w:widowControl w:val="0"/>
        <w:tabs>
          <w:tab w:val="left" w:leader="underscore" w:pos="1224"/>
          <w:tab w:val="right" w:leader="underscore" w:pos="9639"/>
        </w:tabs>
        <w:kinsoku w:val="0"/>
        <w:overflowPunct w:val="0"/>
        <w:spacing w:line="206"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w:t>
      </w:r>
      <w:r w:rsidRPr="00504861">
        <w:rPr>
          <w:rFonts w:ascii="Arial" w:hAnsi="Arial" w:cs="Arial"/>
          <w:sz w:val="18"/>
          <w:szCs w:val="18"/>
          <w:lang w:val="es-ES" w:eastAsia="es-MX"/>
        </w:rPr>
        <w:tab/>
        <w:t>(</w:t>
      </w:r>
      <w:r w:rsidRPr="00504861">
        <w:rPr>
          <w:rFonts w:ascii="Arial" w:hAnsi="Arial" w:cs="Arial"/>
          <w:sz w:val="18"/>
          <w:szCs w:val="18"/>
          <w:lang w:val="es-ES" w:eastAsia="es-MX"/>
        </w:rPr>
        <w:tab/>
        <w:t>00/100 M.N), correspondiente al 16% del Impuesto al Valor Agregado;</w:t>
      </w:r>
    </w:p>
    <w:p w:rsidR="00504861" w:rsidRPr="00504861" w:rsidRDefault="00504861" w:rsidP="00504861">
      <w:pPr>
        <w:widowControl w:val="0"/>
        <w:tabs>
          <w:tab w:val="right" w:leader="underscore" w:pos="9639"/>
        </w:tabs>
        <w:kinsoku w:val="0"/>
        <w:overflowPunct w:val="0"/>
        <w:spacing w:before="1" w:line="206"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por lo que el monto total del presente pedido asciende a la cantidad de $</w:t>
      </w:r>
      <w:r w:rsidRPr="00504861">
        <w:rPr>
          <w:rFonts w:ascii="Arial" w:hAnsi="Arial" w:cs="Arial"/>
          <w:sz w:val="18"/>
          <w:szCs w:val="18"/>
          <w:lang w:val="es-ES" w:eastAsia="es-MX"/>
        </w:rPr>
        <w:tab/>
      </w:r>
    </w:p>
    <w:p w:rsidR="00504861" w:rsidRPr="00504861" w:rsidRDefault="00504861" w:rsidP="00504861">
      <w:pPr>
        <w:widowControl w:val="0"/>
        <w:tabs>
          <w:tab w:val="right" w:leader="underscore" w:pos="9639"/>
        </w:tabs>
        <w:kinsoku w:val="0"/>
        <w:overflowPunct w:val="0"/>
        <w:spacing w:line="206"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lastRenderedPageBreak/>
        <w:t>(</w:t>
      </w:r>
      <w:r w:rsidRPr="00504861">
        <w:rPr>
          <w:rFonts w:ascii="Arial" w:hAnsi="Arial" w:cs="Arial"/>
          <w:sz w:val="18"/>
          <w:szCs w:val="18"/>
          <w:lang w:val="es-ES" w:eastAsia="es-MX"/>
        </w:rPr>
        <w:tab/>
        <w:t>PESOS 00/100 M.N.). Las retenciones se efectuarán de conformidad con lo establecido en</w:t>
      </w:r>
    </w:p>
    <w:p w:rsidR="00504861" w:rsidRPr="00504861" w:rsidRDefault="00504861" w:rsidP="00504861">
      <w:pPr>
        <w:widowControl w:val="0"/>
        <w:tabs>
          <w:tab w:val="right" w:leader="underscore" w:pos="9639"/>
        </w:tabs>
        <w:kinsoku w:val="0"/>
        <w:overflowPunct w:val="0"/>
        <w:spacing w:line="206"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la Ley del Impuesto al Valor Agregado y la Ley del impuesto sobre la Renta.</w:t>
      </w:r>
    </w:p>
    <w:p w:rsidR="00504861" w:rsidRPr="00504861" w:rsidRDefault="00504861" w:rsidP="00504861">
      <w:pPr>
        <w:widowControl w:val="0"/>
        <w:tabs>
          <w:tab w:val="right" w:leader="underscore" w:pos="9639"/>
        </w:tabs>
        <w:kinsoku w:val="0"/>
        <w:overflowPunct w:val="0"/>
        <w:spacing w:before="202" w:after="190" w:line="211"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El precio unitario por los bienes, se especifica en el “Anexo Único” de este pedido, el cual es fijo hasta la entrega total de los mismos, de conformidad con lo siguiente:</w:t>
      </w:r>
    </w:p>
    <w:tbl>
      <w:tblPr>
        <w:tblW w:w="0" w:type="auto"/>
        <w:tblInd w:w="102" w:type="dxa"/>
        <w:tblLayout w:type="fixed"/>
        <w:tblCellMar>
          <w:left w:w="0" w:type="dxa"/>
          <w:right w:w="0" w:type="dxa"/>
        </w:tblCellMar>
        <w:tblLook w:val="0000" w:firstRow="0" w:lastRow="0" w:firstColumn="0" w:lastColumn="0" w:noHBand="0" w:noVBand="0"/>
      </w:tblPr>
      <w:tblGrid>
        <w:gridCol w:w="3826"/>
        <w:gridCol w:w="1862"/>
        <w:gridCol w:w="1402"/>
        <w:gridCol w:w="1200"/>
        <w:gridCol w:w="1204"/>
      </w:tblGrid>
      <w:tr w:rsidR="00504861" w:rsidRPr="00504861" w:rsidTr="007E2186">
        <w:trPr>
          <w:trHeight w:hRule="exact" w:val="384"/>
        </w:trPr>
        <w:tc>
          <w:tcPr>
            <w:tcW w:w="3826" w:type="dxa"/>
            <w:tcBorders>
              <w:top w:val="single" w:sz="4" w:space="0" w:color="auto"/>
              <w:left w:val="single" w:sz="4" w:space="0" w:color="auto"/>
              <w:bottom w:val="single" w:sz="4" w:space="0" w:color="auto"/>
              <w:right w:val="single" w:sz="4" w:space="0" w:color="auto"/>
            </w:tcBorders>
            <w:vAlign w:val="center"/>
          </w:tcPr>
          <w:p w:rsidR="00504861" w:rsidRPr="00504861" w:rsidRDefault="00504861" w:rsidP="00504861">
            <w:pPr>
              <w:widowControl w:val="0"/>
              <w:tabs>
                <w:tab w:val="right" w:leader="underscore" w:pos="9639"/>
              </w:tabs>
              <w:kinsoku w:val="0"/>
              <w:overflowPunct w:val="0"/>
              <w:spacing w:before="96" w:after="81" w:line="193" w:lineRule="exact"/>
              <w:jc w:val="both"/>
              <w:textAlignment w:val="baseline"/>
              <w:rPr>
                <w:rFonts w:ascii="Arial" w:hAnsi="Arial" w:cs="Arial"/>
                <w:b/>
                <w:bCs/>
                <w:sz w:val="16"/>
                <w:szCs w:val="16"/>
                <w:lang w:val="es-ES" w:eastAsia="es-MX"/>
              </w:rPr>
            </w:pPr>
            <w:r w:rsidRPr="00504861">
              <w:rPr>
                <w:rFonts w:ascii="Arial" w:hAnsi="Arial" w:cs="Arial"/>
                <w:b/>
                <w:bCs/>
                <w:sz w:val="16"/>
                <w:szCs w:val="16"/>
                <w:lang w:val="es-ES" w:eastAsia="es-MX"/>
              </w:rPr>
              <w:t>DESCRIPCIÓN DEL BIEN</w:t>
            </w:r>
          </w:p>
        </w:tc>
        <w:tc>
          <w:tcPr>
            <w:tcW w:w="1862" w:type="dxa"/>
            <w:tcBorders>
              <w:top w:val="single" w:sz="4" w:space="0" w:color="auto"/>
              <w:left w:val="single" w:sz="4" w:space="0" w:color="auto"/>
              <w:bottom w:val="single" w:sz="4" w:space="0" w:color="auto"/>
              <w:right w:val="single" w:sz="4" w:space="0" w:color="auto"/>
            </w:tcBorders>
            <w:vAlign w:val="center"/>
          </w:tcPr>
          <w:p w:rsidR="00504861" w:rsidRPr="00504861" w:rsidRDefault="00504861" w:rsidP="00504861">
            <w:pPr>
              <w:widowControl w:val="0"/>
              <w:tabs>
                <w:tab w:val="right" w:leader="underscore" w:pos="9639"/>
              </w:tabs>
              <w:kinsoku w:val="0"/>
              <w:overflowPunct w:val="0"/>
              <w:spacing w:before="106" w:after="81" w:line="183" w:lineRule="exact"/>
              <w:jc w:val="both"/>
              <w:textAlignment w:val="baseline"/>
              <w:rPr>
                <w:rFonts w:ascii="Arial" w:hAnsi="Arial" w:cs="Arial"/>
                <w:b/>
                <w:bCs/>
                <w:sz w:val="16"/>
                <w:szCs w:val="16"/>
                <w:lang w:val="es-ES" w:eastAsia="es-MX"/>
              </w:rPr>
            </w:pPr>
            <w:r w:rsidRPr="00504861">
              <w:rPr>
                <w:rFonts w:ascii="Arial" w:hAnsi="Arial" w:cs="Arial"/>
                <w:b/>
                <w:bCs/>
                <w:sz w:val="16"/>
                <w:szCs w:val="16"/>
                <w:lang w:val="es-ES" w:eastAsia="es-MX"/>
              </w:rPr>
              <w:t>UNIDAD DE MEDIDA</w:t>
            </w:r>
          </w:p>
        </w:tc>
        <w:tc>
          <w:tcPr>
            <w:tcW w:w="1402" w:type="dxa"/>
            <w:tcBorders>
              <w:top w:val="single" w:sz="4" w:space="0" w:color="auto"/>
              <w:left w:val="single" w:sz="4" w:space="0" w:color="auto"/>
              <w:bottom w:val="single" w:sz="4" w:space="0" w:color="auto"/>
              <w:right w:val="single" w:sz="4" w:space="0" w:color="auto"/>
            </w:tcBorders>
            <w:vAlign w:val="center"/>
          </w:tcPr>
          <w:p w:rsidR="00504861" w:rsidRPr="00504861" w:rsidRDefault="00504861" w:rsidP="00504861">
            <w:pPr>
              <w:widowControl w:val="0"/>
              <w:tabs>
                <w:tab w:val="right" w:leader="underscore" w:pos="9639"/>
              </w:tabs>
              <w:kinsoku w:val="0"/>
              <w:overflowPunct w:val="0"/>
              <w:spacing w:before="106" w:after="81" w:line="183" w:lineRule="exact"/>
              <w:jc w:val="both"/>
              <w:textAlignment w:val="baseline"/>
              <w:rPr>
                <w:rFonts w:ascii="Arial" w:hAnsi="Arial" w:cs="Arial"/>
                <w:b/>
                <w:bCs/>
                <w:sz w:val="16"/>
                <w:szCs w:val="16"/>
                <w:lang w:val="es-ES" w:eastAsia="es-MX"/>
              </w:rPr>
            </w:pPr>
            <w:r w:rsidRPr="00504861">
              <w:rPr>
                <w:rFonts w:ascii="Arial" w:hAnsi="Arial" w:cs="Arial"/>
                <w:b/>
                <w:bCs/>
                <w:sz w:val="16"/>
                <w:szCs w:val="16"/>
                <w:lang w:val="es-ES" w:eastAsia="es-MX"/>
              </w:rPr>
              <w:t>CANTIDAD</w:t>
            </w:r>
          </w:p>
        </w:tc>
        <w:tc>
          <w:tcPr>
            <w:tcW w:w="1200"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spacing w:line="177" w:lineRule="exact"/>
              <w:jc w:val="both"/>
              <w:textAlignment w:val="baseline"/>
              <w:rPr>
                <w:rFonts w:ascii="Arial" w:hAnsi="Arial" w:cs="Arial"/>
                <w:b/>
                <w:bCs/>
                <w:sz w:val="16"/>
                <w:szCs w:val="16"/>
                <w:lang w:val="es-ES" w:eastAsia="es-MX"/>
              </w:rPr>
            </w:pPr>
            <w:r w:rsidRPr="00504861">
              <w:rPr>
                <w:rFonts w:ascii="Arial" w:hAnsi="Arial" w:cs="Arial"/>
                <w:b/>
                <w:bCs/>
                <w:sz w:val="16"/>
                <w:szCs w:val="16"/>
                <w:lang w:val="es-ES" w:eastAsia="es-MX"/>
              </w:rPr>
              <w:t>PRECIO</w:t>
            </w:r>
            <w:r w:rsidRPr="00504861">
              <w:rPr>
                <w:rFonts w:ascii="Arial" w:hAnsi="Arial" w:cs="Arial"/>
                <w:b/>
                <w:bCs/>
                <w:sz w:val="16"/>
                <w:szCs w:val="16"/>
                <w:lang w:val="es-ES" w:eastAsia="es-MX"/>
              </w:rPr>
              <w:br/>
              <w:t>UNITARIO</w:t>
            </w:r>
          </w:p>
        </w:tc>
        <w:tc>
          <w:tcPr>
            <w:tcW w:w="1204" w:type="dxa"/>
            <w:tcBorders>
              <w:top w:val="single" w:sz="4" w:space="0" w:color="auto"/>
              <w:left w:val="single" w:sz="4" w:space="0" w:color="auto"/>
              <w:bottom w:val="single" w:sz="4" w:space="0" w:color="auto"/>
              <w:right w:val="single" w:sz="4" w:space="0" w:color="auto"/>
            </w:tcBorders>
            <w:vAlign w:val="center"/>
          </w:tcPr>
          <w:p w:rsidR="00504861" w:rsidRPr="00504861" w:rsidRDefault="00504861" w:rsidP="00504861">
            <w:pPr>
              <w:widowControl w:val="0"/>
              <w:tabs>
                <w:tab w:val="right" w:leader="underscore" w:pos="9639"/>
              </w:tabs>
              <w:kinsoku w:val="0"/>
              <w:overflowPunct w:val="0"/>
              <w:spacing w:before="106" w:after="81" w:line="183" w:lineRule="exact"/>
              <w:jc w:val="both"/>
              <w:textAlignment w:val="baseline"/>
              <w:rPr>
                <w:rFonts w:ascii="Arial" w:hAnsi="Arial" w:cs="Arial"/>
                <w:b/>
                <w:bCs/>
                <w:spacing w:val="-1"/>
                <w:sz w:val="16"/>
                <w:szCs w:val="16"/>
                <w:lang w:val="es-ES" w:eastAsia="es-MX"/>
              </w:rPr>
            </w:pPr>
            <w:r w:rsidRPr="00504861">
              <w:rPr>
                <w:rFonts w:ascii="Arial" w:hAnsi="Arial" w:cs="Arial"/>
                <w:b/>
                <w:bCs/>
                <w:spacing w:val="-1"/>
                <w:sz w:val="16"/>
                <w:szCs w:val="16"/>
                <w:lang w:val="es-ES" w:eastAsia="es-MX"/>
              </w:rPr>
              <w:t>MONTO</w:t>
            </w:r>
          </w:p>
        </w:tc>
      </w:tr>
      <w:tr w:rsidR="00504861" w:rsidRPr="00504861" w:rsidTr="007E2186">
        <w:trPr>
          <w:trHeight w:hRule="exact" w:val="235"/>
        </w:trPr>
        <w:tc>
          <w:tcPr>
            <w:tcW w:w="3826"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862"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402"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200"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204"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r>
      <w:tr w:rsidR="00504861" w:rsidRPr="00504861" w:rsidTr="007E2186">
        <w:trPr>
          <w:cantSplit/>
          <w:trHeight w:hRule="exact" w:val="312"/>
        </w:trPr>
        <w:tc>
          <w:tcPr>
            <w:tcW w:w="7090" w:type="dxa"/>
            <w:gridSpan w:val="3"/>
            <w:vMerge w:val="restart"/>
            <w:tcBorders>
              <w:top w:val="single" w:sz="4" w:space="0" w:color="auto"/>
              <w:left w:val="nil"/>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200" w:type="dxa"/>
            <w:tcBorders>
              <w:top w:val="single" w:sz="4" w:space="0" w:color="auto"/>
              <w:left w:val="single" w:sz="4" w:space="0" w:color="auto"/>
              <w:bottom w:val="single" w:sz="4" w:space="0" w:color="auto"/>
              <w:right w:val="single" w:sz="4" w:space="0" w:color="auto"/>
            </w:tcBorders>
            <w:vAlign w:val="center"/>
          </w:tcPr>
          <w:p w:rsidR="00504861" w:rsidRPr="00504861" w:rsidRDefault="00504861" w:rsidP="00504861">
            <w:pPr>
              <w:widowControl w:val="0"/>
              <w:tabs>
                <w:tab w:val="right" w:leader="underscore" w:pos="9639"/>
              </w:tabs>
              <w:kinsoku w:val="0"/>
              <w:overflowPunct w:val="0"/>
              <w:spacing w:before="68" w:after="42" w:line="188" w:lineRule="exact"/>
              <w:jc w:val="both"/>
              <w:textAlignment w:val="baseline"/>
              <w:rPr>
                <w:rFonts w:ascii="Arial" w:hAnsi="Arial" w:cs="Arial"/>
                <w:sz w:val="16"/>
                <w:szCs w:val="16"/>
                <w:lang w:val="es-ES" w:eastAsia="es-MX"/>
              </w:rPr>
            </w:pPr>
            <w:r w:rsidRPr="00504861">
              <w:rPr>
                <w:rFonts w:ascii="Arial" w:hAnsi="Arial" w:cs="Arial"/>
                <w:sz w:val="16"/>
                <w:szCs w:val="16"/>
                <w:lang w:val="es-ES" w:eastAsia="es-MX"/>
              </w:rPr>
              <w:t>SUBTOTAL</w:t>
            </w:r>
          </w:p>
        </w:tc>
        <w:tc>
          <w:tcPr>
            <w:tcW w:w="1204"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r>
      <w:tr w:rsidR="00504861" w:rsidRPr="00504861" w:rsidTr="007E2186">
        <w:trPr>
          <w:cantSplit/>
          <w:trHeight w:hRule="exact" w:val="307"/>
        </w:trPr>
        <w:tc>
          <w:tcPr>
            <w:tcW w:w="7090" w:type="dxa"/>
            <w:gridSpan w:val="3"/>
            <w:vMerge/>
            <w:tcBorders>
              <w:top w:val="nil"/>
              <w:left w:val="nil"/>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200" w:type="dxa"/>
            <w:tcBorders>
              <w:top w:val="single" w:sz="4" w:space="0" w:color="auto"/>
              <w:left w:val="single" w:sz="4" w:space="0" w:color="auto"/>
              <w:bottom w:val="single" w:sz="4" w:space="0" w:color="auto"/>
              <w:right w:val="single" w:sz="4" w:space="0" w:color="auto"/>
            </w:tcBorders>
            <w:vAlign w:val="center"/>
          </w:tcPr>
          <w:p w:rsidR="00504861" w:rsidRPr="00504861" w:rsidRDefault="00504861" w:rsidP="00504861">
            <w:pPr>
              <w:widowControl w:val="0"/>
              <w:tabs>
                <w:tab w:val="right" w:leader="underscore" w:pos="9639"/>
              </w:tabs>
              <w:kinsoku w:val="0"/>
              <w:overflowPunct w:val="0"/>
              <w:spacing w:before="68" w:after="47" w:line="188" w:lineRule="exact"/>
              <w:jc w:val="both"/>
              <w:textAlignment w:val="baseline"/>
              <w:rPr>
                <w:rFonts w:ascii="Arial" w:hAnsi="Arial" w:cs="Arial"/>
                <w:spacing w:val="-2"/>
                <w:sz w:val="16"/>
                <w:szCs w:val="16"/>
                <w:lang w:val="es-ES" w:eastAsia="es-MX"/>
              </w:rPr>
            </w:pPr>
            <w:r w:rsidRPr="00504861">
              <w:rPr>
                <w:rFonts w:ascii="Arial" w:hAnsi="Arial" w:cs="Arial"/>
                <w:spacing w:val="-2"/>
                <w:sz w:val="16"/>
                <w:szCs w:val="16"/>
                <w:lang w:val="es-ES" w:eastAsia="es-MX"/>
              </w:rPr>
              <w:t>I.V.A.</w:t>
            </w:r>
          </w:p>
        </w:tc>
        <w:tc>
          <w:tcPr>
            <w:tcW w:w="1204"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r>
      <w:tr w:rsidR="00504861" w:rsidRPr="00504861" w:rsidTr="007E2186">
        <w:trPr>
          <w:cantSplit/>
          <w:trHeight w:hRule="exact" w:val="318"/>
        </w:trPr>
        <w:tc>
          <w:tcPr>
            <w:tcW w:w="7090" w:type="dxa"/>
            <w:gridSpan w:val="3"/>
            <w:vMerge/>
            <w:tcBorders>
              <w:top w:val="nil"/>
              <w:left w:val="nil"/>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200" w:type="dxa"/>
            <w:tcBorders>
              <w:top w:val="single" w:sz="4" w:space="0" w:color="auto"/>
              <w:left w:val="single" w:sz="4" w:space="0" w:color="auto"/>
              <w:bottom w:val="single" w:sz="4" w:space="0" w:color="auto"/>
              <w:right w:val="single" w:sz="4" w:space="0" w:color="auto"/>
            </w:tcBorders>
            <w:vAlign w:val="center"/>
          </w:tcPr>
          <w:p w:rsidR="00504861" w:rsidRPr="00504861" w:rsidRDefault="00504861" w:rsidP="00504861">
            <w:pPr>
              <w:widowControl w:val="0"/>
              <w:tabs>
                <w:tab w:val="right" w:leader="underscore" w:pos="9639"/>
              </w:tabs>
              <w:kinsoku w:val="0"/>
              <w:overflowPunct w:val="0"/>
              <w:spacing w:before="68" w:after="61" w:line="183" w:lineRule="exact"/>
              <w:jc w:val="both"/>
              <w:textAlignment w:val="baseline"/>
              <w:rPr>
                <w:rFonts w:ascii="Arial" w:hAnsi="Arial" w:cs="Arial"/>
                <w:b/>
                <w:bCs/>
                <w:sz w:val="16"/>
                <w:szCs w:val="16"/>
                <w:lang w:val="es-ES" w:eastAsia="es-MX"/>
              </w:rPr>
            </w:pPr>
            <w:r w:rsidRPr="00504861">
              <w:rPr>
                <w:rFonts w:ascii="Arial" w:hAnsi="Arial" w:cs="Arial"/>
                <w:b/>
                <w:bCs/>
                <w:sz w:val="16"/>
                <w:szCs w:val="16"/>
                <w:lang w:val="es-ES" w:eastAsia="es-MX"/>
              </w:rPr>
              <w:t>TOTAL</w:t>
            </w:r>
          </w:p>
        </w:tc>
        <w:tc>
          <w:tcPr>
            <w:tcW w:w="1204"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r>
    </w:tbl>
    <w:p w:rsidR="00504861" w:rsidRPr="00504861" w:rsidRDefault="00504861" w:rsidP="00504861">
      <w:pPr>
        <w:widowControl w:val="0"/>
        <w:tabs>
          <w:tab w:val="right" w:leader="underscore" w:pos="9639"/>
        </w:tabs>
        <w:kinsoku w:val="0"/>
        <w:overflowPunct w:val="0"/>
        <w:spacing w:after="181" w:line="20" w:lineRule="exact"/>
        <w:ind w:right="30"/>
        <w:jc w:val="both"/>
        <w:textAlignment w:val="baseline"/>
        <w:rPr>
          <w:sz w:val="24"/>
          <w:szCs w:val="24"/>
          <w:lang w:val="es-ES" w:eastAsia="es-MX"/>
        </w:rPr>
      </w:pPr>
    </w:p>
    <w:p w:rsidR="00504861" w:rsidRPr="00504861" w:rsidRDefault="00504861" w:rsidP="00504861">
      <w:pPr>
        <w:widowControl w:val="0"/>
        <w:tabs>
          <w:tab w:val="right" w:leader="underscore" w:pos="9639"/>
        </w:tabs>
        <w:kinsoku w:val="0"/>
        <w:overflowPunct w:val="0"/>
        <w:spacing w:line="215" w:lineRule="exact"/>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CUARTA.- DESCRIPCIÓN DE LOS BIENES</w:t>
      </w:r>
    </w:p>
    <w:p w:rsidR="00504861" w:rsidRPr="00504861" w:rsidRDefault="00504861" w:rsidP="00504861">
      <w:pPr>
        <w:widowControl w:val="0"/>
        <w:tabs>
          <w:tab w:val="right" w:leader="underscore" w:pos="9639"/>
        </w:tabs>
        <w:kinsoku w:val="0"/>
        <w:overflowPunct w:val="0"/>
        <w:spacing w:before="209" w:line="208" w:lineRule="exact"/>
        <w:ind w:right="72"/>
        <w:jc w:val="both"/>
        <w:textAlignment w:val="baseline"/>
        <w:rPr>
          <w:rFonts w:ascii="Arial" w:hAnsi="Arial" w:cs="Arial"/>
          <w:sz w:val="18"/>
          <w:szCs w:val="18"/>
          <w:lang w:val="es-ES" w:eastAsia="es-MX"/>
        </w:rPr>
      </w:pP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se obliga a suministrar los bienes objeto de este pedido a favor de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con la descripción y características contenidas tanto en la Cláusula Tercera de este pedido, así como en el "Anexo Único" que forma parte integrante de este instrumento.</w:t>
      </w:r>
    </w:p>
    <w:p w:rsidR="00504861" w:rsidRPr="00504861" w:rsidRDefault="00504861" w:rsidP="00504861">
      <w:pPr>
        <w:widowControl w:val="0"/>
        <w:tabs>
          <w:tab w:val="right" w:leader="underscore" w:pos="9639"/>
        </w:tabs>
        <w:kinsoku w:val="0"/>
        <w:overflowPunct w:val="0"/>
        <w:spacing w:before="202" w:line="203" w:lineRule="exact"/>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QUINTA.- PLAZO Y LUGAR DE ENTREGA DE LOS BIENES</w:t>
      </w:r>
    </w:p>
    <w:p w:rsidR="00504861" w:rsidRPr="00504861" w:rsidRDefault="00504861" w:rsidP="00504861">
      <w:pPr>
        <w:widowControl w:val="0"/>
        <w:tabs>
          <w:tab w:val="right" w:leader="underscore" w:pos="9639"/>
        </w:tabs>
        <w:kinsoku w:val="0"/>
        <w:overflowPunct w:val="0"/>
        <w:spacing w:before="210" w:line="206" w:lineRule="exact"/>
        <w:jc w:val="both"/>
        <w:textAlignment w:val="baseline"/>
        <w:rPr>
          <w:rFonts w:ascii="Arial" w:hAnsi="Arial" w:cs="Arial"/>
          <w:sz w:val="18"/>
          <w:szCs w:val="18"/>
          <w:lang w:val="es-ES" w:eastAsia="es-MX"/>
        </w:rPr>
      </w:pP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se obliga entregar los bienes objeto del presente pedido, a partir de </w:t>
      </w:r>
      <w:r w:rsidRPr="00504861">
        <w:rPr>
          <w:rFonts w:ascii="Arial" w:hAnsi="Arial" w:cs="Arial"/>
          <w:sz w:val="18"/>
          <w:szCs w:val="18"/>
          <w:lang w:val="es-ES" w:eastAsia="es-MX"/>
        </w:rPr>
        <w:tab/>
        <w:t xml:space="preserve"> y hasta</w:t>
      </w:r>
    </w:p>
    <w:p w:rsidR="00504861" w:rsidRPr="00504861" w:rsidRDefault="00504861" w:rsidP="00504861">
      <w:pPr>
        <w:widowControl w:val="0"/>
        <w:tabs>
          <w:tab w:val="left" w:leader="underscore" w:pos="1224"/>
          <w:tab w:val="right" w:leader="underscore" w:pos="9639"/>
        </w:tabs>
        <w:kinsoku w:val="0"/>
        <w:overflowPunct w:val="0"/>
        <w:spacing w:before="10" w:line="206"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ab/>
        <w:t>(señalar las fechas).</w:t>
      </w:r>
    </w:p>
    <w:p w:rsidR="00504861" w:rsidRPr="00504861" w:rsidRDefault="00504861" w:rsidP="00504861">
      <w:pPr>
        <w:widowControl w:val="0"/>
        <w:tabs>
          <w:tab w:val="right" w:leader="underscore" w:pos="9639"/>
        </w:tabs>
        <w:kinsoku w:val="0"/>
        <w:overflowPunct w:val="0"/>
        <w:spacing w:before="197" w:line="211"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La entrega de los bienes por parte de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se realizará en el lugar y conforme a las condiciones descritas en el “Anexo Único”.</w:t>
      </w:r>
    </w:p>
    <w:p w:rsidR="00504861" w:rsidRPr="00504861" w:rsidRDefault="00504861" w:rsidP="00504861">
      <w:pPr>
        <w:widowControl w:val="0"/>
        <w:tabs>
          <w:tab w:val="right" w:leader="underscore" w:pos="9639"/>
        </w:tabs>
        <w:kinsoku w:val="0"/>
        <w:overflowPunct w:val="0"/>
        <w:spacing w:before="191" w:line="214" w:lineRule="exact"/>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SEXTA.-FACTURACIÓN, PLAZO Y CONDICIONES DE PAGO</w:t>
      </w:r>
    </w:p>
    <w:p w:rsidR="00504861" w:rsidRPr="00504861" w:rsidRDefault="00504861" w:rsidP="00504861">
      <w:pPr>
        <w:widowControl w:val="0"/>
        <w:tabs>
          <w:tab w:val="right" w:leader="underscore" w:pos="9639"/>
        </w:tabs>
        <w:kinsoku w:val="0"/>
        <w:overflowPunct w:val="0"/>
        <w:spacing w:before="206" w:line="211" w:lineRule="exact"/>
        <w:ind w:right="72"/>
        <w:jc w:val="both"/>
        <w:textAlignment w:val="baseline"/>
        <w:rPr>
          <w:rFonts w:ascii="Arial" w:hAnsi="Arial" w:cs="Arial"/>
          <w:sz w:val="18"/>
          <w:szCs w:val="18"/>
          <w:lang w:val="es-ES" w:eastAsia="es-MX"/>
        </w:rPr>
      </w:pP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efectuará el pago en pesos de los Estados Unidos Mexicanos, sobre los bienes entregados, siempre y cuando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preste el mismo a entera satisfacción de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de acuerdo con lo establecido en el “Anexo Único” que forma parte integrante de este pedido.</w:t>
      </w:r>
    </w:p>
    <w:p w:rsidR="00504861" w:rsidRPr="00504861" w:rsidRDefault="00504861" w:rsidP="00504861">
      <w:pPr>
        <w:widowControl w:val="0"/>
        <w:tabs>
          <w:tab w:val="right" w:leader="underscore" w:pos="9639"/>
        </w:tabs>
        <w:kinsoku w:val="0"/>
        <w:overflowPunct w:val="0"/>
        <w:spacing w:before="408" w:line="206" w:lineRule="exact"/>
        <w:jc w:val="both"/>
        <w:textAlignment w:val="baseline"/>
        <w:rPr>
          <w:rFonts w:ascii="Arial" w:hAnsi="Arial" w:cs="Arial"/>
          <w:spacing w:val="1"/>
          <w:sz w:val="18"/>
          <w:szCs w:val="18"/>
          <w:lang w:val="es-ES" w:eastAsia="es-MX"/>
        </w:rPr>
      </w:pPr>
      <w:r w:rsidRPr="00504861">
        <w:rPr>
          <w:rFonts w:ascii="Arial" w:hAnsi="Arial" w:cs="Arial"/>
          <w:spacing w:val="1"/>
          <w:sz w:val="18"/>
          <w:szCs w:val="18"/>
          <w:lang w:val="es-ES" w:eastAsia="es-MX"/>
        </w:rPr>
        <w:t xml:space="preserve">Para que la obligación de pago se haga exigible, </w:t>
      </w:r>
      <w:r w:rsidRPr="00504861">
        <w:rPr>
          <w:rFonts w:ascii="Arial" w:hAnsi="Arial" w:cs="Arial"/>
          <w:b/>
          <w:bCs/>
          <w:spacing w:val="1"/>
          <w:sz w:val="18"/>
          <w:szCs w:val="18"/>
          <w:lang w:val="es-ES" w:eastAsia="es-MX"/>
        </w:rPr>
        <w:t xml:space="preserve">“EL PROVEEDOR” </w:t>
      </w:r>
      <w:r w:rsidRPr="00504861">
        <w:rPr>
          <w:rFonts w:ascii="Arial" w:hAnsi="Arial" w:cs="Arial"/>
          <w:spacing w:val="1"/>
          <w:sz w:val="18"/>
          <w:szCs w:val="18"/>
          <w:lang w:val="es-ES" w:eastAsia="es-MX"/>
        </w:rPr>
        <w:t>deberá sin excepción alguna presentar factura</w:t>
      </w:r>
    </w:p>
    <w:p w:rsidR="00504861" w:rsidRPr="00504861" w:rsidRDefault="00504861" w:rsidP="00504861">
      <w:pPr>
        <w:widowControl w:val="0"/>
        <w:tabs>
          <w:tab w:val="right" w:leader="underscore" w:pos="9639"/>
        </w:tabs>
        <w:kinsoku w:val="0"/>
        <w:overflowPunct w:val="0"/>
        <w:spacing w:before="8" w:line="206"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remitiéndola vía correo electrónico al Administrador(a) del pedido al correo electrónico </w:t>
      </w:r>
      <w:r w:rsidRPr="00504861">
        <w:rPr>
          <w:rFonts w:ascii="Arial" w:hAnsi="Arial" w:cs="Arial"/>
          <w:sz w:val="18"/>
          <w:szCs w:val="18"/>
          <w:lang w:val="es-ES" w:eastAsia="es-MX"/>
        </w:rPr>
        <w:tab/>
        <w:t xml:space="preserve">, o al que en su caso se le notifique, así como toda la documentación que ampare la entrega de los bienes a entera satisfacción de </w:t>
      </w:r>
      <w:r w:rsidRPr="00504861">
        <w:rPr>
          <w:rFonts w:ascii="Arial" w:hAnsi="Arial" w:cs="Arial"/>
          <w:b/>
          <w:bCs/>
          <w:sz w:val="18"/>
          <w:szCs w:val="18"/>
          <w:lang w:val="es-ES" w:eastAsia="es-MX"/>
        </w:rPr>
        <w:t>“LA SEMARNAT”</w:t>
      </w:r>
      <w:r w:rsidRPr="00504861">
        <w:rPr>
          <w:rFonts w:ascii="Arial" w:hAnsi="Arial" w:cs="Arial"/>
          <w:sz w:val="18"/>
          <w:szCs w:val="18"/>
          <w:lang w:val="es-ES" w:eastAsia="es-MX"/>
        </w:rPr>
        <w:t>, de conformidad con los requerimientos, características y plazos contenidos en este pedido y en el “Anexo Único” que se acompaña al presente; el citado pago se realizará a través de medios de comunicación electrónica a la cuenta bancaria que al efecto haya acreditado “</w:t>
      </w:r>
      <w:r w:rsidRPr="00504861">
        <w:rPr>
          <w:rFonts w:ascii="Arial" w:hAnsi="Arial" w:cs="Arial"/>
          <w:b/>
          <w:bCs/>
          <w:sz w:val="18"/>
          <w:szCs w:val="18"/>
          <w:lang w:val="es-ES" w:eastAsia="es-MX"/>
        </w:rPr>
        <w:t>EL PROVEEDOR”</w:t>
      </w:r>
      <w:r w:rsidRPr="00504861">
        <w:rPr>
          <w:rFonts w:ascii="Arial" w:hAnsi="Arial" w:cs="Arial"/>
          <w:sz w:val="18"/>
          <w:szCs w:val="18"/>
          <w:lang w:val="es-ES" w:eastAsia="es-MX"/>
        </w:rPr>
        <w:t xml:space="preserve">, la cual deberá ser registrada en el Sistema Integral de Administración Financiera Federal, o bien según los procedimientos establecidos por </w:t>
      </w:r>
      <w:r w:rsidRPr="00504861">
        <w:rPr>
          <w:rFonts w:ascii="Arial" w:hAnsi="Arial" w:cs="Arial"/>
          <w:b/>
          <w:bCs/>
          <w:sz w:val="18"/>
          <w:szCs w:val="18"/>
          <w:lang w:val="es-ES" w:eastAsia="es-MX"/>
        </w:rPr>
        <w:t>“LA SEMARNAT”</w:t>
      </w:r>
      <w:r w:rsidRPr="00504861">
        <w:rPr>
          <w:rFonts w:ascii="Arial" w:hAnsi="Arial" w:cs="Arial"/>
          <w:sz w:val="18"/>
          <w:szCs w:val="18"/>
          <w:lang w:val="es-ES" w:eastAsia="es-MX"/>
        </w:rPr>
        <w:t xml:space="preserve">, a través de la Dirección General de Programación y Presupuesto, con la aprobación de  </w:t>
      </w:r>
      <w:r w:rsidRPr="00504861">
        <w:rPr>
          <w:rFonts w:ascii="Arial" w:hAnsi="Arial" w:cs="Arial"/>
          <w:color w:val="FF0000"/>
          <w:sz w:val="18"/>
          <w:szCs w:val="18"/>
          <w:lang w:val="es-ES" w:eastAsia="es-MX"/>
        </w:rPr>
        <w:tab/>
        <w:t>(indicar el área requirente),</w:t>
      </w:r>
      <w:r w:rsidRPr="00504861">
        <w:rPr>
          <w:rFonts w:ascii="Arial" w:hAnsi="Arial" w:cs="Arial"/>
          <w:sz w:val="18"/>
          <w:szCs w:val="18"/>
          <w:lang w:val="es-ES" w:eastAsia="es-MX"/>
        </w:rPr>
        <w:t xml:space="preserve"> dentro de los 20 días naturales posteriores a la presentación del recibo de honorarios o factura referida en líneas precedentes, área que deberá validar la documentación y dar su Visto Bueno.</w:t>
      </w:r>
    </w:p>
    <w:p w:rsidR="00504861" w:rsidRPr="00504861" w:rsidRDefault="00504861" w:rsidP="00504861">
      <w:pPr>
        <w:widowControl w:val="0"/>
        <w:tabs>
          <w:tab w:val="right" w:leader="underscore" w:pos="9639"/>
        </w:tabs>
        <w:kinsoku w:val="0"/>
        <w:overflowPunct w:val="0"/>
        <w:spacing w:before="206" w:line="208" w:lineRule="exact"/>
        <w:ind w:right="144"/>
        <w:jc w:val="both"/>
        <w:textAlignment w:val="baseline"/>
        <w:rPr>
          <w:rFonts w:ascii="Arial" w:hAnsi="Arial" w:cs="Arial"/>
          <w:sz w:val="18"/>
          <w:szCs w:val="18"/>
          <w:lang w:val="es-ES" w:eastAsia="es-MX"/>
        </w:rPr>
      </w:pPr>
      <w:r w:rsidRPr="00504861">
        <w:rPr>
          <w:rFonts w:ascii="Arial" w:hAnsi="Arial" w:cs="Arial"/>
          <w:sz w:val="18"/>
          <w:szCs w:val="18"/>
          <w:lang w:val="es-ES" w:eastAsia="es-MX"/>
        </w:rPr>
        <w:t>El pago se realizará dentro del plazo señalado en el párrafo que antecede, considerando que no existan aclaraciones al importe o especificaciones a los trabajos facturados y que los documentos de cobro hayan sido presentados en tiempo, de lo contrario, el plazo para el pago se recorrerá en forma proporcional.</w:t>
      </w:r>
    </w:p>
    <w:p w:rsidR="00504861" w:rsidRPr="00504861" w:rsidRDefault="00504861" w:rsidP="00504861">
      <w:pPr>
        <w:widowControl w:val="0"/>
        <w:tabs>
          <w:tab w:val="right" w:leader="underscore" w:pos="9639"/>
        </w:tabs>
        <w:kinsoku w:val="0"/>
        <w:overflowPunct w:val="0"/>
        <w:spacing w:before="208" w:line="206" w:lineRule="exact"/>
        <w:ind w:right="144"/>
        <w:jc w:val="both"/>
        <w:textAlignment w:val="baseline"/>
        <w:rPr>
          <w:rFonts w:ascii="Arial" w:hAnsi="Arial" w:cs="Arial"/>
          <w:sz w:val="18"/>
          <w:szCs w:val="18"/>
          <w:lang w:val="es-ES" w:eastAsia="es-MX"/>
        </w:rPr>
      </w:pPr>
      <w:r w:rsidRPr="00504861">
        <w:rPr>
          <w:rFonts w:ascii="Arial" w:hAnsi="Arial" w:cs="Arial"/>
          <w:sz w:val="18"/>
          <w:szCs w:val="18"/>
          <w:lang w:val="es-ES" w:eastAsia="es-MX"/>
        </w:rPr>
        <w:t>La factura deberá contener todos los datos y registros requeridos por las disposiciones fiscales vigentes; asimismo, el importe deberá presentar desglosado el concepto del Impuesto al Valor Agregado, y en su caso, de los impuestos aplicables.</w:t>
      </w:r>
    </w:p>
    <w:p w:rsidR="00504861" w:rsidRPr="00504861" w:rsidRDefault="00504861" w:rsidP="00504861">
      <w:pPr>
        <w:widowControl w:val="0"/>
        <w:tabs>
          <w:tab w:val="right" w:leader="underscore" w:pos="9639"/>
        </w:tabs>
        <w:kinsoku w:val="0"/>
        <w:overflowPunct w:val="0"/>
        <w:spacing w:before="202" w:line="211" w:lineRule="exact"/>
        <w:ind w:right="144"/>
        <w:jc w:val="both"/>
        <w:textAlignment w:val="baseline"/>
        <w:rPr>
          <w:rFonts w:ascii="Arial" w:hAnsi="Arial" w:cs="Arial"/>
          <w:sz w:val="18"/>
          <w:szCs w:val="18"/>
          <w:lang w:val="es-ES" w:eastAsia="es-MX"/>
        </w:rPr>
      </w:pPr>
      <w:r w:rsidRPr="00504861">
        <w:rPr>
          <w:rFonts w:ascii="Arial" w:hAnsi="Arial" w:cs="Arial"/>
          <w:sz w:val="18"/>
          <w:szCs w:val="18"/>
          <w:lang w:val="es-ES" w:eastAsia="es-MX"/>
        </w:rPr>
        <w:t>Los impuestos que se deriven del pedido serán cubiertos por cada una de las partes de acuerdo a las disposiciones legales vigentes y aplicables en la materia.</w:t>
      </w:r>
    </w:p>
    <w:p w:rsidR="00504861" w:rsidRPr="00504861" w:rsidRDefault="00504861" w:rsidP="00504861">
      <w:pPr>
        <w:widowControl w:val="0"/>
        <w:tabs>
          <w:tab w:val="right" w:leader="underscore" w:pos="9639"/>
        </w:tabs>
        <w:kinsoku w:val="0"/>
        <w:overflowPunct w:val="0"/>
        <w:spacing w:before="209" w:line="206" w:lineRule="exact"/>
        <w:ind w:right="60"/>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En caso de que las facturas entregadas por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para su pago presenten errores o deficiencias </w:t>
      </w:r>
      <w:r w:rsidRPr="00504861">
        <w:rPr>
          <w:rFonts w:ascii="Arial" w:hAnsi="Arial" w:cs="Arial"/>
          <w:b/>
          <w:bCs/>
          <w:sz w:val="18"/>
          <w:szCs w:val="18"/>
          <w:lang w:val="es-ES" w:eastAsia="es-MX"/>
        </w:rPr>
        <w:t xml:space="preserve">“LA </w:t>
      </w:r>
      <w:r w:rsidRPr="00504861">
        <w:rPr>
          <w:rFonts w:ascii="Arial" w:hAnsi="Arial" w:cs="Arial"/>
          <w:b/>
          <w:bCs/>
          <w:sz w:val="18"/>
          <w:szCs w:val="18"/>
          <w:lang w:val="es-ES" w:eastAsia="es-MX"/>
        </w:rPr>
        <w:lastRenderedPageBreak/>
        <w:t xml:space="preserve">SEMARNAT” </w:t>
      </w:r>
      <w:r w:rsidRPr="00504861">
        <w:rPr>
          <w:rFonts w:ascii="Arial" w:hAnsi="Arial" w:cs="Arial"/>
          <w:sz w:val="18"/>
          <w:szCs w:val="18"/>
          <w:lang w:val="es-ES" w:eastAsia="es-MX"/>
        </w:rPr>
        <w:t xml:space="preserve">dentro de los tres días hábiles siguientes a su recepción, indicará por escrito a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las deficiencias que deberá corregir. El periodo que transcurra a partir de la entrega del citado escrito y hasta que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presente las correcciones, no se computará para efectos del artículo 51 de la Ley de Adquisiciones, Arrendamientos y Servicios del Sector Público. Una vez corregida la factura correspondiente, reiniciará el cómputo del plazo antes mencionado.</w:t>
      </w:r>
    </w:p>
    <w:p w:rsidR="00504861" w:rsidRPr="00504861" w:rsidRDefault="00504861" w:rsidP="00504861">
      <w:pPr>
        <w:widowControl w:val="0"/>
        <w:tabs>
          <w:tab w:val="right" w:leader="underscore" w:pos="9639"/>
        </w:tabs>
        <w:kinsoku w:val="0"/>
        <w:overflowPunct w:val="0"/>
        <w:spacing w:before="212" w:line="206" w:lineRule="exact"/>
        <w:ind w:right="60"/>
        <w:jc w:val="both"/>
        <w:textAlignment w:val="baseline"/>
        <w:rPr>
          <w:rFonts w:ascii="Arial" w:hAnsi="Arial" w:cs="Arial"/>
          <w:sz w:val="18"/>
          <w:szCs w:val="18"/>
          <w:lang w:val="es-ES" w:eastAsia="es-MX"/>
        </w:rPr>
      </w:pPr>
      <w:r w:rsidRPr="00504861">
        <w:rPr>
          <w:rFonts w:ascii="Arial" w:hAnsi="Arial" w:cs="Arial"/>
          <w:sz w:val="18"/>
          <w:szCs w:val="18"/>
          <w:lang w:val="es-ES" w:eastAsia="es-MX"/>
        </w:rPr>
        <w:t>Los pagos se harán a través de medios de comunicación electrónica. Para el caso de que se presenten pagos en exceso o se determine la rescisión del pedido se estará a lo dispuesto por los párrafos terceros y cuarto del artículo 51 la Ley de Adquisiciones, Arrendamientos y Servicios del Sector Público.</w:t>
      </w:r>
    </w:p>
    <w:p w:rsidR="00504861" w:rsidRPr="00504861" w:rsidRDefault="00504861" w:rsidP="00504861">
      <w:pPr>
        <w:widowControl w:val="0"/>
        <w:tabs>
          <w:tab w:val="right" w:leader="underscore" w:pos="9639"/>
        </w:tabs>
        <w:kinsoku w:val="0"/>
        <w:overflowPunct w:val="0"/>
        <w:spacing w:before="188" w:line="218" w:lineRule="exact"/>
        <w:ind w:right="60"/>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SÉPTIMA.- TRANSFERENCIA DE DERECHOS</w:t>
      </w:r>
    </w:p>
    <w:p w:rsidR="00504861" w:rsidRPr="00504861" w:rsidRDefault="00504861" w:rsidP="00504861">
      <w:pPr>
        <w:widowControl w:val="0"/>
        <w:tabs>
          <w:tab w:val="right" w:leader="underscore" w:pos="9639"/>
        </w:tabs>
        <w:kinsoku w:val="0"/>
        <w:overflowPunct w:val="0"/>
        <w:spacing w:before="220" w:line="206" w:lineRule="exact"/>
        <w:ind w:right="60"/>
        <w:jc w:val="both"/>
        <w:textAlignment w:val="baseline"/>
        <w:rPr>
          <w:rFonts w:ascii="Arial" w:hAnsi="Arial" w:cs="Arial"/>
          <w:sz w:val="18"/>
          <w:szCs w:val="18"/>
          <w:lang w:val="es-ES" w:eastAsia="es-MX"/>
        </w:rPr>
      </w:pP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se obliga a no ceder en forma parcial o total, en favor de cualquier otra persona física o moral, sus derechos y obligaciones derivados de este pedido y su “Anexo Único”, con excepción de los derechos de cobro por los servicios ejecutados, en cuyo supuesto se deberá contar con la previa autorización por escrito de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en los términos del último párrafo del artículo 46 de la Ley de Adquisiciones, Arrendamientos y Servicios del Sector Público.</w:t>
      </w:r>
    </w:p>
    <w:p w:rsidR="00504861" w:rsidRPr="00504861" w:rsidRDefault="00504861" w:rsidP="00504861">
      <w:pPr>
        <w:widowControl w:val="0"/>
        <w:tabs>
          <w:tab w:val="right" w:leader="underscore" w:pos="9639"/>
        </w:tabs>
        <w:kinsoku w:val="0"/>
        <w:overflowPunct w:val="0"/>
        <w:spacing w:before="216" w:line="206" w:lineRule="exact"/>
        <w:ind w:right="60"/>
        <w:jc w:val="both"/>
        <w:textAlignment w:val="baseline"/>
        <w:rPr>
          <w:rFonts w:ascii="Arial" w:hAnsi="Arial" w:cs="Arial"/>
          <w:spacing w:val="2"/>
          <w:sz w:val="18"/>
          <w:szCs w:val="18"/>
          <w:lang w:val="es-ES" w:eastAsia="es-MX"/>
        </w:rPr>
      </w:pPr>
      <w:r w:rsidRPr="00504861">
        <w:rPr>
          <w:rFonts w:ascii="Arial" w:hAnsi="Arial" w:cs="Arial"/>
          <w:b/>
          <w:bCs/>
          <w:spacing w:val="2"/>
          <w:sz w:val="18"/>
          <w:szCs w:val="18"/>
          <w:lang w:val="es-ES" w:eastAsia="es-MX"/>
        </w:rPr>
        <w:t xml:space="preserve">“EL PROVEEDOR” </w:t>
      </w:r>
      <w:r w:rsidRPr="00504861">
        <w:rPr>
          <w:rFonts w:ascii="Arial" w:hAnsi="Arial" w:cs="Arial"/>
          <w:spacing w:val="2"/>
          <w:sz w:val="18"/>
          <w:szCs w:val="18"/>
          <w:lang w:val="es-ES" w:eastAsia="es-MX"/>
        </w:rPr>
        <w:t xml:space="preserve">podrá solicitar la realización de la cesión de los derechos de cobro a favor de un intermediario financiero de su elección, en virtud del acuerdo que </w:t>
      </w:r>
      <w:r w:rsidRPr="00504861">
        <w:rPr>
          <w:rFonts w:ascii="Arial" w:hAnsi="Arial" w:cs="Arial"/>
          <w:b/>
          <w:bCs/>
          <w:spacing w:val="2"/>
          <w:sz w:val="18"/>
          <w:szCs w:val="18"/>
          <w:lang w:val="es-ES" w:eastAsia="es-MX"/>
        </w:rPr>
        <w:t xml:space="preserve">“LA SEMARNAT” </w:t>
      </w:r>
      <w:r w:rsidRPr="00504861">
        <w:rPr>
          <w:rFonts w:ascii="Arial" w:hAnsi="Arial" w:cs="Arial"/>
          <w:spacing w:val="2"/>
          <w:sz w:val="18"/>
          <w:szCs w:val="18"/>
          <w:lang w:val="es-ES" w:eastAsia="es-MX"/>
        </w:rPr>
        <w:t xml:space="preserve">tiene concertado con Nacional Financiera, S.N.C. denominado “Programa de Cadenas Productivas”, a efecto de apoyar a los proveedores, contratistas o prestadores de servicios de </w:t>
      </w:r>
      <w:r w:rsidRPr="00504861">
        <w:rPr>
          <w:rFonts w:ascii="Arial" w:hAnsi="Arial" w:cs="Arial"/>
          <w:b/>
          <w:bCs/>
          <w:spacing w:val="2"/>
          <w:sz w:val="18"/>
          <w:szCs w:val="18"/>
          <w:lang w:val="es-ES" w:eastAsia="es-MX"/>
        </w:rPr>
        <w:t>“LA SEMARNAT”</w:t>
      </w:r>
      <w:r w:rsidRPr="00504861">
        <w:rPr>
          <w:rFonts w:ascii="Arial" w:hAnsi="Arial" w:cs="Arial"/>
          <w:spacing w:val="2"/>
          <w:sz w:val="18"/>
          <w:szCs w:val="18"/>
          <w:lang w:val="es-ES" w:eastAsia="es-MX"/>
        </w:rPr>
        <w:t xml:space="preserve">, a través de operaciones de factoraje y descuento electrónico de hasta el 100% del importe de los títulos de crédito y/o documentos en que se consignen derechos de crédito expedidos por </w:t>
      </w:r>
      <w:r w:rsidRPr="00504861">
        <w:rPr>
          <w:rFonts w:ascii="Arial" w:hAnsi="Arial" w:cs="Arial"/>
          <w:b/>
          <w:bCs/>
          <w:spacing w:val="2"/>
          <w:sz w:val="18"/>
          <w:szCs w:val="18"/>
          <w:lang w:val="es-ES" w:eastAsia="es-MX"/>
        </w:rPr>
        <w:t>“LA SEMARNAT”</w:t>
      </w:r>
      <w:r w:rsidRPr="00504861">
        <w:rPr>
          <w:rFonts w:ascii="Arial" w:hAnsi="Arial" w:cs="Arial"/>
          <w:spacing w:val="2"/>
          <w:sz w:val="18"/>
          <w:szCs w:val="18"/>
          <w:lang w:val="es-ES" w:eastAsia="es-MX"/>
        </w:rPr>
        <w:t>, incluyendo los intereses correspondientes, por lo que será la misma Nacional Financiera, el canal para la recepción de los poderes, actas constitutivas y carta de adhesión que firmen los proveedores y contratistas. Todo lo anterior de conformidad con lo establecido en las “Disposiciones Generales a las que deberán sujetarse las Dependencias y Entidades de la Administración Pública Federal para su incorporación al Programa de Cadenas Productivas de Nacional Financiera, S. N. C., Institución de Banca de Desarrollo, sin menoscabo de lo establecido en el último párrafo del artículo 46 de la Ley de Adquisiciones, Arrendamientos y Servicios del Sector Público.</w:t>
      </w:r>
    </w:p>
    <w:p w:rsidR="00504861" w:rsidRPr="00504861" w:rsidRDefault="00504861" w:rsidP="00504861">
      <w:pPr>
        <w:widowControl w:val="0"/>
        <w:tabs>
          <w:tab w:val="right" w:leader="underscore" w:pos="9639"/>
        </w:tabs>
        <w:kinsoku w:val="0"/>
        <w:overflowPunct w:val="0"/>
        <w:spacing w:before="208" w:line="206" w:lineRule="exact"/>
        <w:ind w:right="60"/>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Para tales efectos,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deberá entregar a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copia certificada expedida por Notario Público del convenio que haya celebrado con Nacional Financiera, S. N. C., Institución de Banca de Desarrollo, en el que conste su incorporación al Programa de Cadenas Productivas, sin cuyo requisito no procederá la cesión de derechos de cobro solicitada por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por este medio.</w:t>
      </w:r>
    </w:p>
    <w:p w:rsidR="00504861" w:rsidRPr="00504861" w:rsidRDefault="00504861" w:rsidP="00504861">
      <w:pPr>
        <w:widowControl w:val="0"/>
        <w:tabs>
          <w:tab w:val="right" w:leader="underscore" w:pos="9639"/>
        </w:tabs>
        <w:kinsoku w:val="0"/>
        <w:overflowPunct w:val="0"/>
        <w:spacing w:before="202" w:line="211" w:lineRule="exact"/>
        <w:ind w:right="60"/>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Independientemente de lo anterior,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deberá presentar a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escrito en el que manifieste que los contra recibos por pagar, materia de la cesión de derechos de cobro, no han sido negociados o comprometidos previamente.</w:t>
      </w:r>
    </w:p>
    <w:p w:rsidR="00504861" w:rsidRPr="00504861" w:rsidRDefault="00504861" w:rsidP="00504861">
      <w:pPr>
        <w:widowControl w:val="0"/>
        <w:tabs>
          <w:tab w:val="right" w:leader="underscore" w:pos="9639"/>
        </w:tabs>
        <w:kinsoku w:val="0"/>
        <w:overflowPunct w:val="0"/>
        <w:spacing w:before="203" w:line="206" w:lineRule="exact"/>
        <w:ind w:right="60"/>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Si con motivo de la realización de la operación de la cesión de derechos de cobro solicitada por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se origina un atraso en el pago, no procederá el pago de gastos financieros a cargo de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a que se refiere el artículo 51 de la Ley de Adquisiciones, Arrendamientos y Servicios del Sector Público. En este caso, los gastos financieros serán cubiertos por el intermediario financiero que haya seleccionado </w:t>
      </w:r>
      <w:r w:rsidRPr="00504861">
        <w:rPr>
          <w:rFonts w:ascii="Arial" w:hAnsi="Arial" w:cs="Arial"/>
          <w:b/>
          <w:bCs/>
          <w:sz w:val="18"/>
          <w:szCs w:val="18"/>
          <w:lang w:val="es-ES" w:eastAsia="es-MX"/>
        </w:rPr>
        <w:t>“EL PROVEEDOR”</w:t>
      </w:r>
      <w:r w:rsidRPr="00504861">
        <w:rPr>
          <w:rFonts w:ascii="Arial" w:hAnsi="Arial" w:cs="Arial"/>
          <w:sz w:val="18"/>
          <w:szCs w:val="18"/>
          <w:lang w:val="es-ES" w:eastAsia="es-MX"/>
        </w:rPr>
        <w:t>.</w:t>
      </w:r>
    </w:p>
    <w:p w:rsidR="00504861" w:rsidRPr="00504861" w:rsidRDefault="00504861" w:rsidP="00504861">
      <w:pPr>
        <w:widowControl w:val="0"/>
        <w:shd w:val="clear" w:color="auto" w:fill="FFFFFF"/>
        <w:tabs>
          <w:tab w:val="left" w:pos="6379"/>
          <w:tab w:val="right" w:leader="underscore" w:pos="9639"/>
        </w:tabs>
        <w:kinsoku w:val="0"/>
        <w:overflowPunct w:val="0"/>
        <w:spacing w:line="203" w:lineRule="exact"/>
        <w:ind w:right="60"/>
        <w:jc w:val="both"/>
        <w:textAlignment w:val="baseline"/>
        <w:rPr>
          <w:rFonts w:ascii="Arial" w:hAnsi="Arial" w:cs="Arial"/>
          <w:color w:val="000000"/>
          <w:sz w:val="18"/>
          <w:szCs w:val="18"/>
          <w:lang w:val="es-ES" w:eastAsia="es-MX"/>
        </w:rPr>
      </w:pPr>
      <w:r w:rsidRPr="00504861">
        <w:rPr>
          <w:rFonts w:ascii="Arial" w:hAnsi="Arial" w:cs="Arial"/>
          <w:color w:val="000000"/>
          <w:sz w:val="14"/>
          <w:szCs w:val="14"/>
          <w:lang w:val="es-ES" w:eastAsia="es-MX"/>
        </w:rPr>
        <w:t>PARA EL CASO DE QUE SE HAYAN PRESENTADO PROPOSICIÓN CONJUNTA</w:t>
      </w:r>
      <w:r w:rsidRPr="00504861">
        <w:rPr>
          <w:rFonts w:ascii="Arial" w:hAnsi="Arial" w:cs="Arial"/>
          <w:color w:val="000000"/>
          <w:sz w:val="18"/>
          <w:szCs w:val="18"/>
          <w:lang w:val="es-ES" w:eastAsia="es-MX"/>
        </w:rPr>
        <w:t xml:space="preserve">, </w:t>
      </w:r>
      <w:r w:rsidRPr="00504861">
        <w:rPr>
          <w:rFonts w:ascii="Arial" w:hAnsi="Arial" w:cs="Arial"/>
          <w:color w:val="000000"/>
          <w:sz w:val="14"/>
          <w:szCs w:val="14"/>
          <w:lang w:val="es-ES" w:eastAsia="es-MX"/>
        </w:rPr>
        <w:t>CONSIDERAR</w:t>
      </w:r>
      <w:r w:rsidRPr="00504861">
        <w:rPr>
          <w:rFonts w:ascii="Arial" w:hAnsi="Arial" w:cs="Arial"/>
          <w:color w:val="000000"/>
          <w:sz w:val="18"/>
          <w:szCs w:val="18"/>
          <w:lang w:val="es-ES" w:eastAsia="es-MX"/>
        </w:rPr>
        <w:t>:</w:t>
      </w:r>
      <w:r w:rsidRPr="00504861">
        <w:rPr>
          <w:rFonts w:ascii="Arial" w:hAnsi="Arial" w:cs="Arial"/>
          <w:color w:val="000000"/>
          <w:sz w:val="18"/>
          <w:szCs w:val="18"/>
          <w:lang w:val="es-ES" w:eastAsia="es-MX"/>
        </w:rPr>
        <w:tab/>
      </w:r>
    </w:p>
    <w:p w:rsidR="00504861" w:rsidRPr="00504861" w:rsidRDefault="00504861" w:rsidP="00504861">
      <w:pPr>
        <w:widowControl w:val="0"/>
        <w:shd w:val="clear" w:color="auto" w:fill="FFFFFF"/>
        <w:tabs>
          <w:tab w:val="left" w:pos="6379"/>
          <w:tab w:val="right" w:leader="underscore" w:pos="9639"/>
        </w:tabs>
        <w:kinsoku w:val="0"/>
        <w:overflowPunct w:val="0"/>
        <w:spacing w:line="203" w:lineRule="exact"/>
        <w:ind w:right="3251"/>
        <w:jc w:val="both"/>
        <w:textAlignment w:val="baseline"/>
        <w:rPr>
          <w:rFonts w:ascii="Arial" w:hAnsi="Arial" w:cs="Arial"/>
          <w:color w:val="000000"/>
          <w:sz w:val="18"/>
          <w:szCs w:val="18"/>
          <w:lang w:val="es-ES" w:eastAsia="es-MX"/>
        </w:rPr>
      </w:pPr>
    </w:p>
    <w:p w:rsidR="00504861" w:rsidRPr="00504861" w:rsidRDefault="00504861" w:rsidP="00504861">
      <w:pPr>
        <w:widowControl w:val="0"/>
        <w:numPr>
          <w:ilvl w:val="0"/>
          <w:numId w:val="33"/>
        </w:numPr>
        <w:tabs>
          <w:tab w:val="right" w:leader="underscore" w:pos="9639"/>
        </w:tabs>
        <w:kinsoku w:val="0"/>
        <w:overflowPunct w:val="0"/>
        <w:spacing w:line="203" w:lineRule="exact"/>
        <w:ind w:right="41"/>
        <w:jc w:val="both"/>
        <w:textAlignment w:val="baseline"/>
        <w:rPr>
          <w:rFonts w:ascii="Arial" w:hAnsi="Arial" w:cs="Arial"/>
          <w:color w:val="000000"/>
          <w:sz w:val="18"/>
          <w:szCs w:val="18"/>
          <w:lang w:val="es-ES" w:eastAsia="es-MX"/>
        </w:rPr>
      </w:pPr>
      <w:r w:rsidRPr="00504861">
        <w:rPr>
          <w:rFonts w:ascii="Arial" w:hAnsi="Arial" w:cs="Arial"/>
          <w:sz w:val="14"/>
          <w:szCs w:val="14"/>
          <w:lang w:val="es-ES" w:eastAsia="es-MX"/>
        </w:rPr>
        <w:t>EL SIGUIENTE PÁRRAFO SE ADICIONARÁ EN CASO DE QUE SE HAYA PRESENTADO UNA PROPOSICIÓN CONJUNTA</w:t>
      </w:r>
      <w:r w:rsidRPr="00504861">
        <w:rPr>
          <w:rFonts w:ascii="Arial" w:hAnsi="Arial" w:cs="Arial"/>
          <w:sz w:val="18"/>
          <w:szCs w:val="18"/>
          <w:lang w:val="es-ES" w:eastAsia="es-MX"/>
        </w:rPr>
        <w:t xml:space="preserve">, </w:t>
      </w:r>
      <w:r w:rsidRPr="00504861">
        <w:rPr>
          <w:rFonts w:ascii="Arial" w:hAnsi="Arial" w:cs="Arial"/>
          <w:sz w:val="14"/>
          <w:szCs w:val="14"/>
          <w:lang w:val="es-ES" w:eastAsia="es-MX"/>
        </w:rPr>
        <w:t>SIN QUE SE HAYA CONSTITUIDO UNA SOCIEDAD</w:t>
      </w:r>
      <w:r w:rsidRPr="00504861">
        <w:rPr>
          <w:rFonts w:ascii="Arial" w:hAnsi="Arial" w:cs="Arial"/>
          <w:sz w:val="18"/>
          <w:szCs w:val="18"/>
          <w:lang w:val="es-ES" w:eastAsia="es-MX"/>
        </w:rPr>
        <w:t xml:space="preserve">, </w:t>
      </w:r>
      <w:r w:rsidRPr="00504861">
        <w:rPr>
          <w:rFonts w:ascii="Arial" w:hAnsi="Arial" w:cs="Arial"/>
          <w:sz w:val="14"/>
          <w:szCs w:val="14"/>
          <w:lang w:val="es-ES" w:eastAsia="es-MX"/>
        </w:rPr>
        <w:t>O NUEVA SOCIEDAD EN CASO DE PERSONAS MORALES</w:t>
      </w:r>
      <w:r w:rsidRPr="00504861">
        <w:rPr>
          <w:rFonts w:ascii="Arial" w:hAnsi="Arial" w:cs="Arial"/>
          <w:sz w:val="18"/>
          <w:szCs w:val="18"/>
          <w:lang w:val="es-ES" w:eastAsia="es-MX"/>
        </w:rPr>
        <w:t xml:space="preserve">, </w:t>
      </w:r>
      <w:r w:rsidRPr="00504861">
        <w:rPr>
          <w:rFonts w:ascii="Arial" w:hAnsi="Arial" w:cs="Arial"/>
          <w:sz w:val="14"/>
          <w:szCs w:val="14"/>
          <w:lang w:val="es-ES" w:eastAsia="es-MX"/>
        </w:rPr>
        <w:t>O SI NO SE CELEBRA UN CONTRATO DE ASOCIACIÓN EN PARTICIPACIÓN</w:t>
      </w:r>
      <w:r w:rsidRPr="00504861">
        <w:rPr>
          <w:rFonts w:ascii="Arial" w:hAnsi="Arial" w:cs="Arial"/>
          <w:sz w:val="18"/>
          <w:szCs w:val="18"/>
          <w:lang w:val="es-ES" w:eastAsia="es-MX"/>
        </w:rPr>
        <w:t>.</w:t>
      </w:r>
    </w:p>
    <w:p w:rsidR="00504861" w:rsidRPr="00504861" w:rsidRDefault="00504861" w:rsidP="00504861">
      <w:pPr>
        <w:widowControl w:val="0"/>
        <w:tabs>
          <w:tab w:val="right" w:leader="underscore" w:pos="9639"/>
        </w:tabs>
        <w:kinsoku w:val="0"/>
        <w:overflowPunct w:val="0"/>
        <w:spacing w:line="203" w:lineRule="exact"/>
        <w:ind w:right="41"/>
        <w:jc w:val="both"/>
        <w:textAlignment w:val="baseline"/>
        <w:rPr>
          <w:rFonts w:ascii="Arial" w:hAnsi="Arial" w:cs="Arial"/>
          <w:color w:val="000000"/>
          <w:sz w:val="18"/>
          <w:szCs w:val="18"/>
          <w:lang w:val="es-ES" w:eastAsia="es-MX"/>
        </w:rPr>
      </w:pPr>
    </w:p>
    <w:p w:rsidR="00504861" w:rsidRPr="00504861" w:rsidRDefault="00504861" w:rsidP="00504861">
      <w:pPr>
        <w:widowControl w:val="0"/>
        <w:tabs>
          <w:tab w:val="right" w:leader="underscore" w:pos="9639"/>
        </w:tabs>
        <w:kinsoku w:val="0"/>
        <w:overflowPunct w:val="0"/>
        <w:spacing w:before="13" w:after="184" w:line="208" w:lineRule="exact"/>
        <w:ind w:right="144"/>
        <w:jc w:val="both"/>
        <w:textAlignment w:val="baseline"/>
        <w:rPr>
          <w:rFonts w:ascii="Arial" w:hAnsi="Arial" w:cs="Arial"/>
          <w:sz w:val="18"/>
          <w:szCs w:val="18"/>
          <w:lang w:val="es-ES" w:eastAsia="es-MX"/>
        </w:rPr>
      </w:pPr>
      <w:r w:rsidRPr="00504861">
        <w:rPr>
          <w:rFonts w:ascii="Arial" w:hAnsi="Arial" w:cs="Arial"/>
          <w:b/>
          <w:bCs/>
          <w:sz w:val="18"/>
          <w:szCs w:val="18"/>
          <w:u w:val="single"/>
          <w:lang w:val="es-ES" w:eastAsia="es-MX"/>
        </w:rPr>
        <w:t xml:space="preserve">[Nombre de la empresa adjudicataria en proposición conjunta] </w:t>
      </w:r>
      <w:r w:rsidRPr="00504861">
        <w:rPr>
          <w:rFonts w:ascii="Arial" w:hAnsi="Arial" w:cs="Arial"/>
          <w:sz w:val="18"/>
          <w:szCs w:val="18"/>
          <w:lang w:val="es-ES" w:eastAsia="es-MX"/>
        </w:rPr>
        <w:t xml:space="preserve"> será quien presente las facturas de todos y cada uno de los pagos derivados del presente PEDIDO.</w:t>
      </w:r>
    </w:p>
    <w:p w:rsidR="00504861" w:rsidRPr="00504861" w:rsidRDefault="00504861" w:rsidP="00504861">
      <w:pPr>
        <w:widowControl w:val="0"/>
        <w:tabs>
          <w:tab w:val="right" w:leader="underscore" w:pos="9639"/>
        </w:tabs>
        <w:kinsoku w:val="0"/>
        <w:overflowPunct w:val="0"/>
        <w:spacing w:line="185" w:lineRule="exact"/>
        <w:jc w:val="both"/>
        <w:textAlignment w:val="baseline"/>
        <w:rPr>
          <w:rFonts w:ascii="Arial" w:hAnsi="Arial" w:cs="Arial"/>
          <w:sz w:val="14"/>
          <w:szCs w:val="14"/>
          <w:lang w:val="es-ES" w:eastAsia="es-MX"/>
        </w:rPr>
      </w:pPr>
      <w:r w:rsidRPr="00504861">
        <w:rPr>
          <w:rFonts w:ascii="Arial" w:hAnsi="Arial" w:cs="Arial"/>
          <w:sz w:val="14"/>
          <w:szCs w:val="14"/>
          <w:lang w:val="es-ES" w:eastAsia="es-MX"/>
        </w:rPr>
        <w:t>A.- EL SIGUIENTE PÁRRAFO APLICA EN CASO DE QUE SE HAYA PRESENTADO UNA PROPOSICIÓN CONJUNTA Y LOS PROVEEDORES HAYAN MANIFESTADO EN SU PROPOSICIÓN SU INTENCIÓN DE CELEBRAR UN CONTRATO DE ASOCIACIÓN EN PARTICIPACIÓN</w:t>
      </w:r>
      <w:r w:rsidRPr="00504861">
        <w:rPr>
          <w:rFonts w:ascii="Arial" w:hAnsi="Arial" w:cs="Arial"/>
          <w:sz w:val="18"/>
          <w:szCs w:val="18"/>
          <w:lang w:val="es-ES" w:eastAsia="es-MX"/>
        </w:rPr>
        <w:t xml:space="preserve">, </w:t>
      </w:r>
      <w:r w:rsidRPr="00504861">
        <w:rPr>
          <w:rFonts w:ascii="Arial" w:hAnsi="Arial" w:cs="Arial"/>
          <w:sz w:val="14"/>
          <w:szCs w:val="14"/>
          <w:lang w:val="es-ES" w:eastAsia="es-MX"/>
        </w:rPr>
        <w:t xml:space="preserve">EN TÉRMINOS DE LO DISPUESTO EN EL ARTÍCULO </w:t>
      </w:r>
      <w:r w:rsidRPr="00504861">
        <w:rPr>
          <w:rFonts w:ascii="Arial" w:hAnsi="Arial" w:cs="Arial"/>
          <w:sz w:val="18"/>
          <w:szCs w:val="18"/>
          <w:lang w:val="es-ES" w:eastAsia="es-MX"/>
        </w:rPr>
        <w:t>17-</w:t>
      </w:r>
      <w:r w:rsidRPr="00504861">
        <w:rPr>
          <w:rFonts w:ascii="Arial" w:hAnsi="Arial" w:cs="Arial"/>
          <w:sz w:val="14"/>
          <w:szCs w:val="14"/>
          <w:lang w:val="es-ES" w:eastAsia="es-MX"/>
        </w:rPr>
        <w:t>B DEL CÓDIGO FISCAL DE LA FEDERACIÓN</w:t>
      </w:r>
    </w:p>
    <w:p w:rsidR="00504861" w:rsidRPr="00504861" w:rsidRDefault="00504861" w:rsidP="00504861">
      <w:pPr>
        <w:widowControl w:val="0"/>
        <w:tabs>
          <w:tab w:val="right" w:leader="underscore" w:pos="9639"/>
        </w:tabs>
        <w:kinsoku w:val="0"/>
        <w:overflowPunct w:val="0"/>
        <w:spacing w:before="13" w:after="184" w:line="208" w:lineRule="exact"/>
        <w:ind w:right="144"/>
        <w:jc w:val="both"/>
        <w:textAlignment w:val="baseline"/>
        <w:rPr>
          <w:rFonts w:ascii="Arial" w:hAnsi="Arial" w:cs="Arial"/>
          <w:sz w:val="18"/>
          <w:szCs w:val="18"/>
          <w:lang w:val="es-ES" w:eastAsia="es-MX"/>
        </w:rPr>
      </w:pPr>
    </w:p>
    <w:p w:rsidR="00504861" w:rsidRPr="00504861" w:rsidRDefault="00504861" w:rsidP="00504861">
      <w:pPr>
        <w:widowControl w:val="0"/>
        <w:tabs>
          <w:tab w:val="right" w:leader="underscore" w:pos="9639"/>
        </w:tabs>
        <w:kinsoku w:val="0"/>
        <w:overflowPunct w:val="0"/>
        <w:spacing w:before="2" w:line="208" w:lineRule="exact"/>
        <w:ind w:right="201"/>
        <w:jc w:val="both"/>
        <w:textAlignment w:val="baseline"/>
        <w:rPr>
          <w:rFonts w:ascii="Arial" w:hAnsi="Arial" w:cs="Arial"/>
          <w:i/>
          <w:iCs/>
          <w:spacing w:val="1"/>
          <w:sz w:val="18"/>
          <w:szCs w:val="18"/>
          <w:lang w:val="es-ES" w:eastAsia="es-MX"/>
        </w:rPr>
      </w:pPr>
      <w:r w:rsidRPr="00504861">
        <w:rPr>
          <w:rFonts w:ascii="Arial" w:hAnsi="Arial" w:cs="Arial"/>
          <w:spacing w:val="1"/>
          <w:sz w:val="18"/>
          <w:szCs w:val="18"/>
          <w:lang w:val="es-ES" w:eastAsia="es-MX"/>
        </w:rPr>
        <w:t xml:space="preserve">Las partes que suscriben el presente pedido en su carácter de proveedores, sin </w:t>
      </w:r>
      <w:r w:rsidRPr="00504861">
        <w:rPr>
          <w:rFonts w:ascii="Arial" w:hAnsi="Arial" w:cs="Arial"/>
          <w:b/>
          <w:bCs/>
          <w:spacing w:val="1"/>
          <w:sz w:val="18"/>
          <w:szCs w:val="18"/>
          <w:u w:val="single"/>
          <w:lang w:val="es-ES" w:eastAsia="es-MX"/>
        </w:rPr>
        <w:t>perjuicio</w:t>
      </w:r>
      <w:r w:rsidRPr="00504861">
        <w:rPr>
          <w:rFonts w:ascii="Arial" w:hAnsi="Arial" w:cs="Arial"/>
          <w:spacing w:val="1"/>
          <w:sz w:val="18"/>
          <w:szCs w:val="18"/>
          <w:lang w:val="es-ES" w:eastAsia="es-MX"/>
        </w:rPr>
        <w:t xml:space="preserve"> del convenio de proposición conjunta señalado en la declaración </w:t>
      </w:r>
      <w:r w:rsidRPr="00504861">
        <w:rPr>
          <w:rFonts w:ascii="Arial" w:hAnsi="Arial" w:cs="Arial"/>
          <w:b/>
          <w:bCs/>
          <w:spacing w:val="1"/>
          <w:sz w:val="18"/>
          <w:szCs w:val="18"/>
          <w:u w:val="single"/>
          <w:lang w:val="es-ES" w:eastAsia="es-MX"/>
        </w:rPr>
        <w:t>2.17</w:t>
      </w:r>
      <w:r w:rsidRPr="00504861">
        <w:rPr>
          <w:rFonts w:ascii="Arial" w:hAnsi="Arial" w:cs="Arial"/>
          <w:spacing w:val="1"/>
          <w:sz w:val="18"/>
          <w:szCs w:val="18"/>
          <w:lang w:val="es-ES" w:eastAsia="es-MX"/>
        </w:rPr>
        <w:t xml:space="preserve"> del presente pedido, han celebrado un contrato de asociación en participación, por lo que, con base en el mismo, en relación con el presente pedido y en términos del artículo 17-B del </w:t>
      </w:r>
      <w:r w:rsidRPr="00504861">
        <w:rPr>
          <w:rFonts w:ascii="Arial" w:hAnsi="Arial" w:cs="Arial"/>
          <w:spacing w:val="1"/>
          <w:sz w:val="18"/>
          <w:szCs w:val="18"/>
          <w:lang w:val="es-ES" w:eastAsia="es-MX"/>
        </w:rPr>
        <w:lastRenderedPageBreak/>
        <w:t xml:space="preserve">Código Fiscal de la Federación, acuerdan que </w:t>
      </w:r>
      <w:r w:rsidRPr="00504861">
        <w:rPr>
          <w:rFonts w:ascii="Arial" w:hAnsi="Arial" w:cs="Arial"/>
          <w:b/>
          <w:bCs/>
          <w:spacing w:val="1"/>
          <w:sz w:val="18"/>
          <w:szCs w:val="18"/>
          <w:lang w:val="es-ES" w:eastAsia="es-MX"/>
        </w:rPr>
        <w:t>[denominación o razón social seguida de la leyenda A.P. o nombre del asociante seguida de A. en P.]</w:t>
      </w:r>
      <w:r w:rsidRPr="00504861">
        <w:rPr>
          <w:rFonts w:ascii="Arial" w:hAnsi="Arial" w:cs="Arial"/>
          <w:spacing w:val="1"/>
          <w:sz w:val="18"/>
          <w:szCs w:val="18"/>
          <w:lang w:val="es-ES" w:eastAsia="es-MX"/>
        </w:rPr>
        <w:t xml:space="preserve">, será quien presente las facturas de todos y cada uno de los pagos derivados de este pedido; en el entendido de que </w:t>
      </w:r>
      <w:r w:rsidRPr="00504861">
        <w:rPr>
          <w:rFonts w:ascii="Arial" w:hAnsi="Arial" w:cs="Arial"/>
          <w:b/>
          <w:bCs/>
          <w:spacing w:val="1"/>
          <w:sz w:val="18"/>
          <w:szCs w:val="18"/>
          <w:lang w:val="es-ES" w:eastAsia="es-MX"/>
        </w:rPr>
        <w:t xml:space="preserve">“LA SEMARNAT” </w:t>
      </w:r>
      <w:r w:rsidRPr="00504861">
        <w:rPr>
          <w:rFonts w:ascii="Arial" w:hAnsi="Arial" w:cs="Arial"/>
          <w:spacing w:val="1"/>
          <w:sz w:val="18"/>
          <w:szCs w:val="18"/>
          <w:lang w:val="es-ES" w:eastAsia="es-MX"/>
        </w:rPr>
        <w:t xml:space="preserve">no será responsable por la forma en que </w:t>
      </w:r>
      <w:r w:rsidRPr="00504861">
        <w:rPr>
          <w:rFonts w:ascii="Arial" w:hAnsi="Arial" w:cs="Arial"/>
          <w:b/>
          <w:bCs/>
          <w:spacing w:val="1"/>
          <w:sz w:val="18"/>
          <w:szCs w:val="18"/>
          <w:lang w:val="es-ES" w:eastAsia="es-MX"/>
        </w:rPr>
        <w:t>[denominación o razón social seguida de la leyenda A.P. o nombre del asociante seguida de A. en P.]</w:t>
      </w:r>
      <w:r w:rsidRPr="00504861">
        <w:rPr>
          <w:rFonts w:ascii="Arial" w:hAnsi="Arial" w:cs="Arial"/>
          <w:spacing w:val="1"/>
          <w:sz w:val="18"/>
          <w:szCs w:val="18"/>
          <w:lang w:val="es-ES" w:eastAsia="es-MX"/>
        </w:rPr>
        <w:t>, distribuya o participe de las utilidades o de las pérdidas respecto de las cantidades que reciba con motivo del presente pedido</w:t>
      </w:r>
      <w:r w:rsidRPr="00504861">
        <w:rPr>
          <w:rFonts w:ascii="Arial" w:hAnsi="Arial" w:cs="Arial"/>
          <w:i/>
          <w:iCs/>
          <w:spacing w:val="1"/>
          <w:sz w:val="18"/>
          <w:szCs w:val="18"/>
          <w:lang w:val="es-ES" w:eastAsia="es-MX"/>
        </w:rPr>
        <w:t>.</w:t>
      </w:r>
    </w:p>
    <w:p w:rsidR="00504861" w:rsidRPr="00504861" w:rsidRDefault="00504861" w:rsidP="00504861">
      <w:pPr>
        <w:widowControl w:val="0"/>
        <w:tabs>
          <w:tab w:val="right" w:leader="underscore" w:pos="9639"/>
        </w:tabs>
        <w:kinsoku w:val="0"/>
        <w:overflowPunct w:val="0"/>
        <w:spacing w:before="206" w:line="207" w:lineRule="exact"/>
        <w:ind w:right="201"/>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OCTAVA.- ANTICIPO</w:t>
      </w:r>
    </w:p>
    <w:p w:rsidR="00504861" w:rsidRPr="00504861" w:rsidRDefault="00504861" w:rsidP="00504861">
      <w:pPr>
        <w:widowControl w:val="0"/>
        <w:tabs>
          <w:tab w:val="right" w:leader="underscore" w:pos="9639"/>
        </w:tabs>
        <w:kinsoku w:val="0"/>
        <w:overflowPunct w:val="0"/>
        <w:spacing w:before="205" w:line="208" w:lineRule="exact"/>
        <w:ind w:right="72"/>
        <w:jc w:val="both"/>
        <w:textAlignment w:val="baseline"/>
        <w:rPr>
          <w:rFonts w:ascii="Arial" w:hAnsi="Arial" w:cs="Arial"/>
          <w:spacing w:val="2"/>
          <w:sz w:val="18"/>
          <w:szCs w:val="18"/>
          <w:lang w:val="es-ES" w:eastAsia="es-MX"/>
        </w:rPr>
      </w:pPr>
      <w:r w:rsidRPr="00504861">
        <w:rPr>
          <w:rFonts w:ascii="Arial" w:hAnsi="Arial" w:cs="Arial"/>
          <w:spacing w:val="2"/>
          <w:sz w:val="18"/>
          <w:szCs w:val="18"/>
          <w:lang w:val="es-ES" w:eastAsia="es-MX"/>
        </w:rPr>
        <w:t>En el presente pedido “LA SEMARNAT” no otorgará anticipo a “EL PROVEEDOR”.</w:t>
      </w:r>
    </w:p>
    <w:p w:rsidR="00504861" w:rsidRPr="00504861" w:rsidRDefault="00504861" w:rsidP="00504861">
      <w:pPr>
        <w:widowControl w:val="0"/>
        <w:tabs>
          <w:tab w:val="right" w:leader="underscore" w:pos="9639"/>
        </w:tabs>
        <w:kinsoku w:val="0"/>
        <w:overflowPunct w:val="0"/>
        <w:spacing w:before="205" w:line="208" w:lineRule="exact"/>
        <w:ind w:right="72"/>
        <w:jc w:val="both"/>
        <w:textAlignment w:val="baseline"/>
        <w:rPr>
          <w:rFonts w:ascii="Arial" w:hAnsi="Arial" w:cs="Arial"/>
          <w:b/>
          <w:spacing w:val="2"/>
          <w:sz w:val="18"/>
          <w:szCs w:val="18"/>
          <w:lang w:val="es-ES" w:eastAsia="es-MX"/>
        </w:rPr>
      </w:pPr>
      <w:r w:rsidRPr="00504861">
        <w:rPr>
          <w:rFonts w:ascii="Arial" w:hAnsi="Arial" w:cs="Arial"/>
          <w:b/>
          <w:spacing w:val="2"/>
          <w:sz w:val="18"/>
          <w:szCs w:val="18"/>
          <w:lang w:val="es-ES" w:eastAsia="es-MX"/>
        </w:rPr>
        <w:t>NOVENA.- VERIFICACIÓN Y ACEPTACIÓN DE LOS BIENES</w:t>
      </w:r>
    </w:p>
    <w:p w:rsidR="00504861" w:rsidRPr="00504861" w:rsidRDefault="00504861" w:rsidP="00504861">
      <w:pPr>
        <w:widowControl w:val="0"/>
        <w:tabs>
          <w:tab w:val="right" w:leader="underscore" w:pos="9639"/>
        </w:tabs>
        <w:kinsoku w:val="0"/>
        <w:overflowPunct w:val="0"/>
        <w:spacing w:before="205" w:line="208" w:lineRule="exact"/>
        <w:ind w:right="72"/>
        <w:jc w:val="both"/>
        <w:textAlignment w:val="baseline"/>
        <w:rPr>
          <w:rFonts w:ascii="Arial" w:hAnsi="Arial" w:cs="Arial"/>
          <w:spacing w:val="2"/>
          <w:sz w:val="18"/>
          <w:szCs w:val="18"/>
          <w:lang w:val="es-ES" w:eastAsia="es-MX"/>
        </w:rPr>
      </w:pPr>
      <w:r w:rsidRPr="00504861">
        <w:rPr>
          <w:rFonts w:ascii="Arial" w:hAnsi="Arial" w:cs="Arial"/>
          <w:spacing w:val="2"/>
          <w:sz w:val="18"/>
          <w:szCs w:val="18"/>
          <w:lang w:val="es-ES" w:eastAsia="es-MX"/>
        </w:rPr>
        <w:t xml:space="preserve">Al término de la vigencia del presente pedido, el servidor público responsable de verificar su cumplimiento, deberá entregar a </w:t>
      </w:r>
      <w:r w:rsidRPr="00504861">
        <w:rPr>
          <w:rFonts w:ascii="Arial" w:hAnsi="Arial" w:cs="Arial"/>
          <w:b/>
          <w:bCs/>
          <w:spacing w:val="2"/>
          <w:sz w:val="18"/>
          <w:szCs w:val="18"/>
          <w:lang w:val="es-ES" w:eastAsia="es-MX"/>
        </w:rPr>
        <w:t xml:space="preserve">“EL PROVEEDOR” </w:t>
      </w:r>
      <w:r w:rsidRPr="00504861">
        <w:rPr>
          <w:rFonts w:ascii="Arial" w:hAnsi="Arial" w:cs="Arial"/>
          <w:spacing w:val="2"/>
          <w:sz w:val="18"/>
          <w:szCs w:val="18"/>
          <w:lang w:val="es-ES" w:eastAsia="es-MX"/>
        </w:rPr>
        <w:t xml:space="preserve">la constancia de cumplimiento de las obligaciones contractuales, por escrito, en la que conste o certifique que la entrega de los bienes ha sido realizada conforme a lo establecido en el presente acuerdo de voluntades y a entera satisfacción de </w:t>
      </w:r>
      <w:r w:rsidRPr="00504861">
        <w:rPr>
          <w:rFonts w:ascii="Arial" w:hAnsi="Arial" w:cs="Arial"/>
          <w:b/>
          <w:bCs/>
          <w:spacing w:val="2"/>
          <w:sz w:val="18"/>
          <w:szCs w:val="18"/>
          <w:lang w:val="es-ES" w:eastAsia="es-MX"/>
        </w:rPr>
        <w:t>“LA SEMARNAT”</w:t>
      </w:r>
      <w:r w:rsidRPr="00504861">
        <w:rPr>
          <w:rFonts w:ascii="Arial" w:hAnsi="Arial" w:cs="Arial"/>
          <w:spacing w:val="2"/>
          <w:sz w:val="18"/>
          <w:szCs w:val="18"/>
          <w:lang w:val="es-ES" w:eastAsia="es-MX"/>
        </w:rPr>
        <w:t xml:space="preserve">. Asimismo, </w:t>
      </w:r>
      <w:r w:rsidRPr="00504861">
        <w:rPr>
          <w:rFonts w:ascii="Arial" w:hAnsi="Arial" w:cs="Arial"/>
          <w:b/>
          <w:bCs/>
          <w:spacing w:val="2"/>
          <w:sz w:val="18"/>
          <w:szCs w:val="18"/>
          <w:lang w:val="es-ES" w:eastAsia="es-MX"/>
        </w:rPr>
        <w:t xml:space="preserve">“EL PROVEEDOR” </w:t>
      </w:r>
      <w:r w:rsidRPr="00504861">
        <w:rPr>
          <w:rFonts w:ascii="Arial" w:hAnsi="Arial" w:cs="Arial"/>
          <w:spacing w:val="2"/>
          <w:sz w:val="18"/>
          <w:szCs w:val="18"/>
          <w:lang w:val="es-ES" w:eastAsia="es-MX"/>
        </w:rPr>
        <w:t>manifiesta su conformidad de que hasta en tanto no sea otorgada dicha constancia, los bienes se tendrán por no recibidos, de conformidad con lo dispuesto por el artículo 84, último párrafo, del Reglamento de la Ley de Adquisiciones, Arrendamientos y Servicios del Sector Público.</w:t>
      </w:r>
    </w:p>
    <w:p w:rsidR="00504861" w:rsidRPr="00504861" w:rsidRDefault="00504861" w:rsidP="00504861">
      <w:pPr>
        <w:widowControl w:val="0"/>
        <w:tabs>
          <w:tab w:val="right" w:leader="underscore" w:pos="9639"/>
        </w:tabs>
        <w:kinsoku w:val="0"/>
        <w:overflowPunct w:val="0"/>
        <w:spacing w:before="199" w:line="208" w:lineRule="exact"/>
        <w:ind w:right="72"/>
        <w:jc w:val="both"/>
        <w:textAlignment w:val="baseline"/>
        <w:rPr>
          <w:rFonts w:ascii="Arial" w:hAnsi="Arial" w:cs="Arial"/>
          <w:spacing w:val="-1"/>
          <w:sz w:val="18"/>
          <w:szCs w:val="18"/>
          <w:lang w:val="es-ES" w:eastAsia="es-MX"/>
        </w:rPr>
      </w:pPr>
      <w:r w:rsidRPr="00504861">
        <w:rPr>
          <w:rFonts w:ascii="Arial" w:hAnsi="Arial" w:cs="Arial"/>
          <w:spacing w:val="-1"/>
          <w:sz w:val="18"/>
          <w:szCs w:val="18"/>
          <w:lang w:val="es-ES" w:eastAsia="es-MX"/>
        </w:rPr>
        <w:t xml:space="preserve">De conformidad con los artículos 57 de la Ley de Adquisiciones, Arrendamientos y Servicios del Sector Público y 107 de su Reglamento </w:t>
      </w:r>
      <w:r w:rsidRPr="00504861">
        <w:rPr>
          <w:rFonts w:ascii="Arial" w:hAnsi="Arial" w:cs="Arial"/>
          <w:b/>
          <w:bCs/>
          <w:spacing w:val="-1"/>
          <w:sz w:val="18"/>
          <w:szCs w:val="18"/>
          <w:lang w:val="es-ES" w:eastAsia="es-MX"/>
        </w:rPr>
        <w:t xml:space="preserve">“EL PROVEEDOR” </w:t>
      </w:r>
      <w:r w:rsidRPr="00504861">
        <w:rPr>
          <w:rFonts w:ascii="Arial" w:hAnsi="Arial" w:cs="Arial"/>
          <w:spacing w:val="-1"/>
          <w:sz w:val="18"/>
          <w:szCs w:val="18"/>
          <w:lang w:val="es-ES" w:eastAsia="es-MX"/>
        </w:rPr>
        <w:t xml:space="preserve">se obliga a proporcionar a la Secretaría de la Función Pública y al Órgano Interno de Control de </w:t>
      </w:r>
      <w:r w:rsidRPr="00504861">
        <w:rPr>
          <w:rFonts w:ascii="Arial" w:hAnsi="Arial" w:cs="Arial"/>
          <w:b/>
          <w:bCs/>
          <w:spacing w:val="-1"/>
          <w:sz w:val="18"/>
          <w:szCs w:val="18"/>
          <w:lang w:val="es-ES" w:eastAsia="es-MX"/>
        </w:rPr>
        <w:t xml:space="preserve">“LA SEMARNAT” </w:t>
      </w:r>
      <w:r w:rsidRPr="00504861">
        <w:rPr>
          <w:rFonts w:ascii="Arial" w:hAnsi="Arial" w:cs="Arial"/>
          <w:spacing w:val="-1"/>
          <w:sz w:val="18"/>
          <w:szCs w:val="18"/>
          <w:lang w:val="es-ES" w:eastAsia="es-MX"/>
        </w:rPr>
        <w:t>toda la información y documentación que en su momento se requiera con motivo de las auditorias, visitas o inspecciones que practiquen y que se relacionen con el presente pedido, aún concluida la vigencia del pedido y por el tiempo que de acuerdo a la regulación fiscal le corresponda conservarla.</w:t>
      </w:r>
    </w:p>
    <w:p w:rsidR="00504861" w:rsidRPr="00504861" w:rsidRDefault="00504861" w:rsidP="00504861">
      <w:pPr>
        <w:widowControl w:val="0"/>
        <w:tabs>
          <w:tab w:val="right" w:leader="underscore" w:pos="9639"/>
        </w:tabs>
        <w:kinsoku w:val="0"/>
        <w:overflowPunct w:val="0"/>
        <w:spacing w:before="194" w:line="218" w:lineRule="exact"/>
        <w:ind w:right="72"/>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DÉCIMA.- SUPERVISIÓN DE LA ENTREGA DE LOS BIENES</w:t>
      </w:r>
    </w:p>
    <w:p w:rsidR="00504861" w:rsidRPr="00504861" w:rsidRDefault="00504861" w:rsidP="00504861">
      <w:pPr>
        <w:widowControl w:val="0"/>
        <w:tabs>
          <w:tab w:val="left" w:leader="underscore" w:pos="3528"/>
          <w:tab w:val="left" w:leader="underscore" w:pos="6408"/>
          <w:tab w:val="right" w:leader="underscore" w:pos="9639"/>
        </w:tabs>
        <w:kinsoku w:val="0"/>
        <w:overflowPunct w:val="0"/>
        <w:spacing w:before="205" w:line="208" w:lineRule="exact"/>
        <w:ind w:right="72"/>
        <w:jc w:val="both"/>
        <w:textAlignment w:val="baseline"/>
        <w:rPr>
          <w:rFonts w:ascii="Arial" w:hAnsi="Arial" w:cs="Arial"/>
          <w:sz w:val="18"/>
          <w:szCs w:val="18"/>
          <w:lang w:val="es-ES" w:eastAsia="es-MX"/>
        </w:rPr>
      </w:pP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a través de</w:t>
      </w:r>
      <w:r w:rsidRPr="00504861">
        <w:rPr>
          <w:rFonts w:ascii="Arial" w:hAnsi="Arial" w:cs="Arial"/>
          <w:sz w:val="18"/>
          <w:szCs w:val="18"/>
          <w:lang w:val="es-ES" w:eastAsia="es-MX"/>
        </w:rPr>
        <w:tab/>
        <w:t xml:space="preserve">, en su carácter de </w:t>
      </w:r>
      <w:r w:rsidRPr="00504861">
        <w:rPr>
          <w:rFonts w:ascii="Arial" w:hAnsi="Arial" w:cs="Arial"/>
          <w:sz w:val="18"/>
          <w:szCs w:val="18"/>
          <w:lang w:val="es-ES" w:eastAsia="es-MX"/>
        </w:rPr>
        <w:tab/>
        <w:t>, o quien lo(a) sustituya en el cargo, quien fue designado(a) como Administrador(a) del pedido, supervisará y vigilará en todo tiempo la entrega de los bienes objeto de este pedido, el cual deberá realizarse en los plazos establecidos en el “Anexo Único”.</w:t>
      </w:r>
    </w:p>
    <w:p w:rsidR="00504861" w:rsidRPr="00504861" w:rsidRDefault="00504861" w:rsidP="00504861">
      <w:pPr>
        <w:widowControl w:val="0"/>
        <w:tabs>
          <w:tab w:val="right" w:leader="underscore" w:pos="9639"/>
        </w:tabs>
        <w:kinsoku w:val="0"/>
        <w:overflowPunct w:val="0"/>
        <w:spacing w:before="197" w:line="208" w:lineRule="exact"/>
        <w:ind w:right="72"/>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acepta que el Administrador del Pedido de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vigilará, supervisará y revisará en todo tiempo la entrega de los bienes objeto de este pedido y dará a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por escrito, las instrucciones que estime pertinentes relacionadas con su ejecución en la forma convenida, a fin de que se ajuste a las especificaciones contenidas en el “Anexo Único” a que se alude en la cláusula denominada Objeto del presente instrumento jurídico, así como a las modificaciones que, en su caso, ordene por escrito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y sean aprobados por ésta</w:t>
      </w:r>
      <w:r w:rsidRPr="00504861">
        <w:rPr>
          <w:rFonts w:ascii="Arial" w:hAnsi="Arial" w:cs="Arial"/>
          <w:b/>
          <w:bCs/>
          <w:sz w:val="18"/>
          <w:szCs w:val="18"/>
          <w:lang w:val="es-ES" w:eastAsia="es-MX"/>
        </w:rPr>
        <w:t>.</w:t>
      </w:r>
    </w:p>
    <w:p w:rsidR="00504861" w:rsidRPr="00504861" w:rsidRDefault="00504861" w:rsidP="00504861">
      <w:pPr>
        <w:widowControl w:val="0"/>
        <w:tabs>
          <w:tab w:val="right" w:leader="underscore" w:pos="9639"/>
        </w:tabs>
        <w:kinsoku w:val="0"/>
        <w:overflowPunct w:val="0"/>
        <w:spacing w:before="211" w:line="208"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La supervisión de la entrega de los bienes que realice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no libera a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del cumplimiento de sus obligaciones contraídas en este pedido así, como de responder por deficiencias en la calidad de los mismos una vez entregados. Lo anterior, en el entendido de que el ejercicio de esta facultad no será considerada como aceptación tácita o expresa de los bienes, ni libera a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de las obligaciones que contrae bajo este pedido.</w:t>
      </w:r>
    </w:p>
    <w:p w:rsidR="00504861" w:rsidRPr="00504861" w:rsidRDefault="00504861" w:rsidP="00504861">
      <w:pPr>
        <w:widowControl w:val="0"/>
        <w:tabs>
          <w:tab w:val="right" w:leader="underscore" w:pos="9639"/>
        </w:tabs>
        <w:kinsoku w:val="0"/>
        <w:overflowPunct w:val="0"/>
        <w:spacing w:before="211" w:line="204"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De conformidad con el artículo 57 de la Ley de Adquisiciones, Arrendamientos y Servicios del Sector Público, la Secretaría de la Función Pública, podrá realizar las visitas e inspecciones que estime necesarias así como verificar la calidad de los bienes establecida en el presente pedido, pudiendo solicitar a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y a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todos los datos e informes relacionados con los actos de que se trate.</w:t>
      </w:r>
    </w:p>
    <w:p w:rsidR="00504861" w:rsidRPr="00504861" w:rsidRDefault="00504861" w:rsidP="00504861">
      <w:pPr>
        <w:widowControl w:val="0"/>
        <w:tabs>
          <w:tab w:val="right" w:leader="underscore" w:pos="9639"/>
        </w:tabs>
        <w:kinsoku w:val="0"/>
        <w:overflowPunct w:val="0"/>
        <w:spacing w:before="212" w:line="207"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En el caso de atraso en el cumplimiento de las fechas o plazos pactados para la entrega de los bienes, el Administrador del Pedido, procederá a notificar a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o a su representante legal la pena respectiva, preferentemente dentro de los 30 (treinta) días hábiles siguientes a la fecha en que se hayan generado las penas convencionales, notificando, igualmente a la Dirección General de Programación y Presupuesto, para que ésta reciba de parte de </w:t>
      </w:r>
      <w:r w:rsidRPr="00504861">
        <w:rPr>
          <w:rFonts w:ascii="Arial" w:hAnsi="Arial" w:cs="Arial"/>
          <w:b/>
          <w:bCs/>
          <w:sz w:val="18"/>
          <w:szCs w:val="18"/>
          <w:lang w:val="es-ES" w:eastAsia="es-MX"/>
        </w:rPr>
        <w:t>“EL PROVEEDOR”</w:t>
      </w:r>
      <w:r w:rsidRPr="00504861">
        <w:rPr>
          <w:rFonts w:ascii="Arial" w:hAnsi="Arial" w:cs="Arial"/>
          <w:sz w:val="18"/>
          <w:szCs w:val="18"/>
          <w:lang w:val="es-ES" w:eastAsia="es-MX"/>
        </w:rPr>
        <w:t>, el comprobante que acredite el pago de la pena convencional formato “Pago Electrónico de Derechos, Productos y Aprovechamientos, Esquema e5cinco”, o el que determine en su caso el Sistema de Administración Tributaria (SAT)].</w:t>
      </w:r>
    </w:p>
    <w:p w:rsidR="00504861" w:rsidRPr="00504861" w:rsidRDefault="00504861" w:rsidP="00504861">
      <w:pPr>
        <w:widowControl w:val="0"/>
        <w:tabs>
          <w:tab w:val="right" w:leader="underscore" w:pos="9639"/>
        </w:tabs>
        <w:kinsoku w:val="0"/>
        <w:overflowPunct w:val="0"/>
        <w:spacing w:before="206" w:line="208"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Las penas convencionales serán determinadas por el Administrador del Pedido, en función de los bienes no entregados oportunamente. En las operaciones en que se pacte ajuste de precios, la penalización se calculará sobre el precio </w:t>
      </w:r>
      <w:r w:rsidRPr="00504861">
        <w:rPr>
          <w:rFonts w:ascii="Arial" w:hAnsi="Arial" w:cs="Arial"/>
          <w:sz w:val="18"/>
          <w:szCs w:val="18"/>
          <w:lang w:val="es-ES" w:eastAsia="es-MX"/>
        </w:rPr>
        <w:lastRenderedPageBreak/>
        <w:t>ajustado.</w:t>
      </w:r>
    </w:p>
    <w:p w:rsidR="00504861" w:rsidRPr="00504861" w:rsidRDefault="00504861" w:rsidP="00504861">
      <w:pPr>
        <w:widowControl w:val="0"/>
        <w:tabs>
          <w:tab w:val="right" w:leader="underscore" w:pos="9639"/>
        </w:tabs>
        <w:kinsoku w:val="0"/>
        <w:overflowPunct w:val="0"/>
        <w:spacing w:before="189" w:line="218" w:lineRule="exact"/>
        <w:ind w:right="72"/>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DÉCIMA PRIMERA.- MODIFICACIONES</w:t>
      </w:r>
    </w:p>
    <w:p w:rsidR="00504861" w:rsidRPr="00504861" w:rsidRDefault="00504861" w:rsidP="00504861">
      <w:pPr>
        <w:widowControl w:val="0"/>
        <w:tabs>
          <w:tab w:val="right" w:leader="underscore" w:pos="9639"/>
        </w:tabs>
        <w:kinsoku w:val="0"/>
        <w:overflowPunct w:val="0"/>
        <w:spacing w:before="209" w:line="206" w:lineRule="exact"/>
        <w:ind w:right="72"/>
        <w:jc w:val="both"/>
        <w:textAlignment w:val="baseline"/>
        <w:rPr>
          <w:rFonts w:ascii="Arial" w:hAnsi="Arial" w:cs="Arial"/>
          <w:sz w:val="18"/>
          <w:szCs w:val="18"/>
          <w:lang w:val="es-ES" w:eastAsia="es-MX"/>
        </w:rPr>
      </w:pP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podrá acordar con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por razones fundadas y explícitas respecto del pedido vigente, el incremento en el monto o en la cantidad de los bienes del mismo, siempre que el monto total de las modificaciones no rebase, en conjunto, el 20% de los conceptos y volúmenes establecidos, el precio de los bienes sea igual al originalmente pactado, el pedido esté vigente y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no se encuentre en incumplimiento.</w:t>
      </w:r>
    </w:p>
    <w:p w:rsidR="00504861" w:rsidRPr="00504861" w:rsidRDefault="00504861" w:rsidP="00504861">
      <w:pPr>
        <w:widowControl w:val="0"/>
        <w:tabs>
          <w:tab w:val="right" w:leader="underscore" w:pos="9639"/>
        </w:tabs>
        <w:kinsoku w:val="0"/>
        <w:overflowPunct w:val="0"/>
        <w:spacing w:before="1" w:line="417" w:lineRule="exact"/>
        <w:ind w:right="72"/>
        <w:jc w:val="both"/>
        <w:textAlignment w:val="baseline"/>
        <w:rPr>
          <w:rFonts w:ascii="Arial" w:hAnsi="Arial" w:cs="Arial"/>
          <w:spacing w:val="-1"/>
          <w:sz w:val="18"/>
          <w:szCs w:val="18"/>
          <w:lang w:val="es-ES" w:eastAsia="es-MX"/>
        </w:rPr>
      </w:pPr>
      <w:r w:rsidRPr="00504861">
        <w:rPr>
          <w:rFonts w:ascii="Arial" w:hAnsi="Arial" w:cs="Arial"/>
          <w:spacing w:val="-1"/>
          <w:sz w:val="18"/>
          <w:szCs w:val="18"/>
          <w:lang w:val="es-ES" w:eastAsia="es-MX"/>
        </w:rPr>
        <w:t xml:space="preserve">Asimismo, en el caso de que </w:t>
      </w:r>
      <w:r w:rsidRPr="00504861">
        <w:rPr>
          <w:rFonts w:ascii="Arial" w:hAnsi="Arial" w:cs="Arial"/>
          <w:b/>
          <w:bCs/>
          <w:spacing w:val="-1"/>
          <w:sz w:val="18"/>
          <w:szCs w:val="18"/>
          <w:lang w:val="es-ES" w:eastAsia="es-MX"/>
        </w:rPr>
        <w:t xml:space="preserve">“LA SEMARNAT” </w:t>
      </w:r>
      <w:r w:rsidRPr="00504861">
        <w:rPr>
          <w:rFonts w:ascii="Arial" w:hAnsi="Arial" w:cs="Arial"/>
          <w:spacing w:val="-1"/>
          <w:sz w:val="18"/>
          <w:szCs w:val="18"/>
          <w:lang w:val="es-ES" w:eastAsia="es-MX"/>
        </w:rPr>
        <w:t>lo considere conveniente, podrá ampliar la vigencia del pedido. En el caso de que el presente pedido incluya dos o más partidas, el porcentaje se aplicará para cada una de ellas.</w:t>
      </w:r>
    </w:p>
    <w:p w:rsidR="00504861" w:rsidRPr="00504861" w:rsidRDefault="00504861" w:rsidP="00504861">
      <w:pPr>
        <w:widowControl w:val="0"/>
        <w:tabs>
          <w:tab w:val="right" w:leader="underscore" w:pos="9639"/>
        </w:tabs>
        <w:kinsoku w:val="0"/>
        <w:overflowPunct w:val="0"/>
        <w:spacing w:before="199" w:line="209"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Cualquier solicitud de modificación que se presente por parte de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a las condiciones originalmente pactadas deberá tramitarse por escrito exclusivamente ante la Dirección General de Recursos Materiales, Inmuebles y Servicios de </w:t>
      </w:r>
      <w:r w:rsidRPr="00504861">
        <w:rPr>
          <w:rFonts w:ascii="Arial" w:hAnsi="Arial" w:cs="Arial"/>
          <w:b/>
          <w:bCs/>
          <w:sz w:val="18"/>
          <w:szCs w:val="18"/>
          <w:lang w:val="es-ES" w:eastAsia="es-MX"/>
        </w:rPr>
        <w:t>“LA SEMARNAT”</w:t>
      </w:r>
      <w:r w:rsidRPr="00504861">
        <w:rPr>
          <w:rFonts w:ascii="Arial" w:hAnsi="Arial" w:cs="Arial"/>
          <w:sz w:val="18"/>
          <w:szCs w:val="18"/>
          <w:lang w:val="es-ES" w:eastAsia="es-MX"/>
        </w:rPr>
        <w:t>, en el entendido de que cualquier cambio o modificación que no sea autorizada expresamente por el área citada, se considerará inexistente para todos los efectos administrativos y legales del presente pedido.</w:t>
      </w:r>
    </w:p>
    <w:p w:rsidR="00504861" w:rsidRPr="00504861" w:rsidRDefault="00504861" w:rsidP="00504861">
      <w:pPr>
        <w:widowControl w:val="0"/>
        <w:tabs>
          <w:tab w:val="right" w:leader="underscore" w:pos="9639"/>
        </w:tabs>
        <w:kinsoku w:val="0"/>
        <w:overflowPunct w:val="0"/>
        <w:spacing w:before="197" w:line="211"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La solicitud de modificación por parte de </w:t>
      </w:r>
      <w:r w:rsidRPr="00504861">
        <w:rPr>
          <w:rFonts w:ascii="Arial" w:hAnsi="Arial" w:cs="Arial"/>
          <w:b/>
          <w:bCs/>
          <w:sz w:val="18"/>
          <w:szCs w:val="18"/>
          <w:lang w:val="es-ES" w:eastAsia="es-MX"/>
        </w:rPr>
        <w:t>“EL PROVEEDOR”</w:t>
      </w:r>
      <w:r w:rsidRPr="00504861">
        <w:rPr>
          <w:rFonts w:ascii="Arial" w:hAnsi="Arial" w:cs="Arial"/>
          <w:sz w:val="18"/>
          <w:szCs w:val="18"/>
          <w:lang w:val="es-ES" w:eastAsia="es-MX"/>
        </w:rPr>
        <w:t>, no interrumpirá el plazo para la conclusión de la entrega de los bienes originalmente pactados.</w:t>
      </w:r>
    </w:p>
    <w:p w:rsidR="00504861" w:rsidRPr="00504861" w:rsidRDefault="00504861" w:rsidP="00504861">
      <w:pPr>
        <w:widowControl w:val="0"/>
        <w:tabs>
          <w:tab w:val="right" w:leader="underscore" w:pos="9639"/>
        </w:tabs>
        <w:kinsoku w:val="0"/>
        <w:overflowPunct w:val="0"/>
        <w:spacing w:before="205" w:line="208"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En términos de lo establecido en el artículo 52 de la Ley de Adquisiciones, Arrendamientos y Servicios del Sector Público, no procederá ningún cambio que implique otorgar condiciones más ventajosas comparadas con las establecidas originalmente, podrá modificarse, igualmente por escrito, por detalles de forma que no desvirtúen el contenido esencial del presente instrumento jurídico y del procedimiento de adjudicación del cual se deriva.</w:t>
      </w:r>
    </w:p>
    <w:p w:rsidR="00504861" w:rsidRPr="00504861" w:rsidRDefault="00504861" w:rsidP="00504861">
      <w:pPr>
        <w:widowControl w:val="0"/>
        <w:tabs>
          <w:tab w:val="right" w:leader="underscore" w:pos="9639"/>
        </w:tabs>
        <w:kinsoku w:val="0"/>
        <w:overflowPunct w:val="0"/>
        <w:spacing w:before="202" w:line="207" w:lineRule="exact"/>
        <w:ind w:right="72"/>
        <w:jc w:val="both"/>
        <w:textAlignment w:val="baseline"/>
        <w:rPr>
          <w:rFonts w:ascii="Arial" w:hAnsi="Arial" w:cs="Arial"/>
          <w:b/>
          <w:bCs/>
          <w:sz w:val="18"/>
          <w:szCs w:val="18"/>
          <w:lang w:val="es-ES" w:eastAsia="es-MX"/>
        </w:rPr>
      </w:pPr>
      <w:r w:rsidRPr="00504861">
        <w:rPr>
          <w:rFonts w:ascii="Arial" w:hAnsi="Arial" w:cs="Arial"/>
          <w:sz w:val="18"/>
          <w:szCs w:val="18"/>
          <w:lang w:val="es-ES" w:eastAsia="es-MX"/>
        </w:rPr>
        <w:t xml:space="preserve">En el caso de cualquier modificación a lo pactado en el pedido y/o sus anexos,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se obliga a entregar a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dentro de los 10 (diez) días naturales siguientes a la fecha de la formalización del convenio modificatorio respectivo, el endoso o documento modificatorio de la fianza otorgada originalmente por la institución afianzadora correspondiente, conforme al artículo 91 del Reglamento de la Ley de Adquisiciones, Arrendamientos y Servicios del Sector Público, el cual deberá contener la estipulación de que es conjunto, solidario e inseparable de la fianza inicialmente presentada por </w:t>
      </w:r>
      <w:r w:rsidRPr="00504861">
        <w:rPr>
          <w:rFonts w:ascii="Arial" w:hAnsi="Arial" w:cs="Arial"/>
          <w:b/>
          <w:bCs/>
          <w:sz w:val="18"/>
          <w:szCs w:val="18"/>
          <w:lang w:val="es-ES" w:eastAsia="es-MX"/>
        </w:rPr>
        <w:t>“EL PROVEEDOR”.</w:t>
      </w:r>
    </w:p>
    <w:p w:rsidR="00504861" w:rsidRPr="00504861" w:rsidRDefault="00504861" w:rsidP="00504861">
      <w:pPr>
        <w:widowControl w:val="0"/>
        <w:tabs>
          <w:tab w:val="right" w:leader="underscore" w:pos="9639"/>
        </w:tabs>
        <w:kinsoku w:val="0"/>
        <w:overflowPunct w:val="0"/>
        <w:spacing w:before="202" w:line="211"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En el caso de que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no cumpla con dicha entrega,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podrá determinar la rescisión administrativa del pedido.</w:t>
      </w:r>
    </w:p>
    <w:p w:rsidR="00504861" w:rsidRPr="00504861" w:rsidRDefault="00504861" w:rsidP="00504861">
      <w:pPr>
        <w:widowControl w:val="0"/>
        <w:tabs>
          <w:tab w:val="right" w:leader="underscore" w:pos="9639"/>
        </w:tabs>
        <w:kinsoku w:val="0"/>
        <w:overflowPunct w:val="0"/>
        <w:spacing w:before="190" w:line="217" w:lineRule="exact"/>
        <w:ind w:right="72"/>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DÉCIMA SEGUNDA.- PAGOS EN EXCESO</w:t>
      </w:r>
    </w:p>
    <w:p w:rsidR="00504861" w:rsidRPr="00504861" w:rsidRDefault="00504861" w:rsidP="00504861">
      <w:pPr>
        <w:widowControl w:val="0"/>
        <w:tabs>
          <w:tab w:val="right" w:leader="underscore" w:pos="9639"/>
        </w:tabs>
        <w:kinsoku w:val="0"/>
        <w:overflowPunct w:val="0"/>
        <w:spacing w:before="414" w:line="207"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En caso de que existan pagos en exceso que haya recibido </w:t>
      </w:r>
      <w:r w:rsidRPr="00504861">
        <w:rPr>
          <w:rFonts w:ascii="Arial" w:hAnsi="Arial" w:cs="Arial"/>
          <w:b/>
          <w:bCs/>
          <w:sz w:val="18"/>
          <w:szCs w:val="18"/>
          <w:lang w:val="es-ES" w:eastAsia="es-MX"/>
        </w:rPr>
        <w:t>“EL PROVEEDOR”</w:t>
      </w:r>
      <w:r w:rsidRPr="00504861">
        <w:rPr>
          <w:rFonts w:ascii="Arial" w:hAnsi="Arial" w:cs="Arial"/>
          <w:sz w:val="18"/>
          <w:szCs w:val="18"/>
          <w:lang w:val="es-ES" w:eastAsia="es-MX"/>
        </w:rPr>
        <w:t xml:space="preserve">, éste deberá reintegrar las cantidades pagadas en exceso, más los intereses correspondientes conforme a la tasa que establezca la Ley de Ingresos de la Federación en los casos de prórroga para el pago de créditos fiscales. Los intereses se calcularán sobre las cantidades pagadas en exceso en cada caso y se computarán por días naturales desde la fecha del pago hasta la fecha en que se pongan efectivamente las cantidades a disposición de </w:t>
      </w:r>
      <w:r w:rsidRPr="00504861">
        <w:rPr>
          <w:rFonts w:ascii="Arial" w:hAnsi="Arial" w:cs="Arial"/>
          <w:b/>
          <w:bCs/>
          <w:sz w:val="18"/>
          <w:szCs w:val="18"/>
          <w:lang w:val="es-ES" w:eastAsia="es-MX"/>
        </w:rPr>
        <w:t>“LA SEMARNAT”</w:t>
      </w:r>
      <w:r w:rsidRPr="00504861">
        <w:rPr>
          <w:rFonts w:ascii="Arial" w:hAnsi="Arial" w:cs="Arial"/>
          <w:sz w:val="18"/>
          <w:szCs w:val="18"/>
          <w:lang w:val="es-ES" w:eastAsia="es-MX"/>
        </w:rPr>
        <w:t xml:space="preserve">.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procederá a deducir dichas cantidades de las facturas subsecuentes o bien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cubrirá dicho pago con cheque certificado a favor de </w:t>
      </w:r>
      <w:r w:rsidRPr="00504861">
        <w:rPr>
          <w:rFonts w:ascii="Arial" w:hAnsi="Arial" w:cs="Arial"/>
          <w:b/>
          <w:bCs/>
          <w:sz w:val="18"/>
          <w:szCs w:val="18"/>
          <w:lang w:val="es-ES" w:eastAsia="es-MX"/>
        </w:rPr>
        <w:t>“LA SEMARNAT”</w:t>
      </w:r>
      <w:r w:rsidRPr="00504861">
        <w:rPr>
          <w:rFonts w:ascii="Arial" w:hAnsi="Arial" w:cs="Arial"/>
          <w:sz w:val="18"/>
          <w:szCs w:val="18"/>
          <w:lang w:val="es-ES" w:eastAsia="es-MX"/>
        </w:rPr>
        <w:t>.</w:t>
      </w:r>
    </w:p>
    <w:p w:rsidR="00504861" w:rsidRPr="00504861" w:rsidRDefault="00504861" w:rsidP="00504861">
      <w:pPr>
        <w:widowControl w:val="0"/>
        <w:tabs>
          <w:tab w:val="right" w:leader="underscore" w:pos="9639"/>
        </w:tabs>
        <w:kinsoku w:val="0"/>
        <w:overflowPunct w:val="0"/>
        <w:spacing w:before="196" w:line="218" w:lineRule="exact"/>
        <w:ind w:right="72"/>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DÉCIMA TERCERA.- OBLIGACIONES FISCALES</w:t>
      </w:r>
    </w:p>
    <w:p w:rsidR="00504861" w:rsidRPr="00504861" w:rsidRDefault="00504861" w:rsidP="00504861">
      <w:pPr>
        <w:widowControl w:val="0"/>
        <w:tabs>
          <w:tab w:val="right" w:leader="underscore" w:pos="9639"/>
        </w:tabs>
        <w:kinsoku w:val="0"/>
        <w:overflowPunct w:val="0"/>
        <w:spacing w:before="208" w:after="200" w:line="207"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Las partes pagarán todas y cada una de las contribuciones y demás cargas fiscales que conforme a las leyes federales, estatales y municipales de los Estados Unidos Mexicanos tengan la obligación de cubrir durante la vigencia, ejecución y cumplimiento del presente pedido y sus anexos, sin perjuicio de que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realice, de los pagos que haga a </w:t>
      </w:r>
      <w:r w:rsidRPr="00504861">
        <w:rPr>
          <w:rFonts w:ascii="Arial" w:hAnsi="Arial" w:cs="Arial"/>
          <w:b/>
          <w:bCs/>
          <w:sz w:val="18"/>
          <w:szCs w:val="18"/>
          <w:lang w:val="es-ES" w:eastAsia="es-MX"/>
        </w:rPr>
        <w:t>“EL PROVEEDOR”</w:t>
      </w:r>
      <w:r w:rsidRPr="00504861">
        <w:rPr>
          <w:rFonts w:ascii="Arial" w:hAnsi="Arial" w:cs="Arial"/>
          <w:sz w:val="18"/>
          <w:szCs w:val="18"/>
          <w:lang w:val="es-ES" w:eastAsia="es-MX"/>
        </w:rPr>
        <w:t>, las retenciones que le impongan las leyes de la materia.</w:t>
      </w:r>
    </w:p>
    <w:p w:rsidR="00504861" w:rsidRPr="00504861" w:rsidRDefault="00504861" w:rsidP="00504861">
      <w:pPr>
        <w:widowControl w:val="0"/>
        <w:tabs>
          <w:tab w:val="right" w:leader="underscore" w:pos="9639"/>
        </w:tabs>
        <w:kinsoku w:val="0"/>
        <w:overflowPunct w:val="0"/>
        <w:spacing w:before="208" w:after="200" w:line="207"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CUANDO EL PEDIDO SE CELEBRE CON PERSONAS FÍSICAS O MORALES EXTRANJERAS, DEBERÁ SUSTITUIRSE EL PÁRRAFO ANTERIOR POR LA SIGUIENTE REDACCIÓN E INVARIABLEMENTE DEBERÁ SOLICITARSE LA SANCIÓN FISCAL DE LA GERENCIA FISCAL O REPRESENTACIÓN FISCAL QUE </w:t>
      </w:r>
      <w:r w:rsidRPr="00504861">
        <w:rPr>
          <w:rFonts w:ascii="Arial" w:hAnsi="Arial" w:cs="Arial"/>
          <w:sz w:val="18"/>
          <w:szCs w:val="18"/>
          <w:lang w:val="es-ES" w:eastAsia="es-MX"/>
        </w:rPr>
        <w:lastRenderedPageBreak/>
        <w:t>CORRESPONDA, EN CUYO CASO, LA REDACCIÓN DE LA PRESENTE CLÁUSULA PUEDE VARIAR</w:t>
      </w:r>
    </w:p>
    <w:p w:rsidR="00504861" w:rsidRPr="00504861" w:rsidRDefault="00504861" w:rsidP="00504861">
      <w:pPr>
        <w:widowControl w:val="0"/>
        <w:tabs>
          <w:tab w:val="right" w:leader="underscore" w:pos="9639"/>
        </w:tabs>
        <w:kinsoku w:val="0"/>
        <w:overflowPunct w:val="0"/>
        <w:spacing w:before="205" w:line="207"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Cada una de las partes cumplirá con las obligaciones fiscales que le corresponda, y pagará todas y cada una de las contribuciones y demás cargas fiscales que conforme a las leyes federales, estatales y municipales de los Estados Unidos Mexicanos y (país de residencia del otro contratante), tengan obligación de cubrir durante la vigencia, ejecución y cumplimiento del presente pedido y sus anexos. Lo anterior, sin perjuicio de las retenciones que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esté obligado a efectuar de acuerdo con las leyes de la materia.</w:t>
      </w:r>
    </w:p>
    <w:p w:rsidR="00504861" w:rsidRPr="00504861" w:rsidRDefault="00504861" w:rsidP="00504861">
      <w:pPr>
        <w:widowControl w:val="0"/>
        <w:tabs>
          <w:tab w:val="right" w:leader="underscore" w:pos="9639"/>
        </w:tabs>
        <w:kinsoku w:val="0"/>
        <w:overflowPunct w:val="0"/>
        <w:spacing w:before="196" w:line="217" w:lineRule="exact"/>
        <w:ind w:right="72"/>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DÉCIMA CUARTA.- GARANTÍA DE CUMPLIMIENTO DEL PEDIDO</w:t>
      </w:r>
    </w:p>
    <w:p w:rsidR="00504861" w:rsidRPr="00504861" w:rsidRDefault="00504861" w:rsidP="00504861">
      <w:pPr>
        <w:widowControl w:val="0"/>
        <w:tabs>
          <w:tab w:val="right" w:leader="underscore" w:pos="9639"/>
        </w:tabs>
        <w:kinsoku w:val="0"/>
        <w:overflowPunct w:val="0"/>
        <w:spacing w:before="211" w:after="196" w:line="207"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Con fundamento en los artículos 48 fracción II y 49 fracción I de la Ley de Adquisiciones, Arrendamientos y Servicios del Sector Público y el artículo 103 de su Reglamento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a fin de garantizar el debido cumplimiento de las obligaciones derivadas del pedido, así como para responder de los defectos, vicios ocultos de los bienes o servicios y cualquier otra responsabilidad en los términos señalados en el pedido, deberá presentar a </w:t>
      </w:r>
      <w:r w:rsidRPr="00504861">
        <w:rPr>
          <w:rFonts w:ascii="Arial" w:hAnsi="Arial" w:cs="Arial"/>
          <w:b/>
          <w:bCs/>
          <w:sz w:val="18"/>
          <w:szCs w:val="18"/>
          <w:lang w:val="es-ES" w:eastAsia="es-MX"/>
        </w:rPr>
        <w:t>“LA SEMARNAT”</w:t>
      </w:r>
      <w:r w:rsidRPr="00504861">
        <w:rPr>
          <w:rFonts w:ascii="Arial" w:hAnsi="Arial" w:cs="Arial"/>
          <w:sz w:val="18"/>
          <w:szCs w:val="18"/>
          <w:lang w:val="es-ES" w:eastAsia="es-MX"/>
        </w:rPr>
        <w:t>, dentro de los 10 (diez) días naturales a partir de la fecha de suscripción del pedido, la garantía de cumplimiento del pedido, consistente en:</w:t>
      </w:r>
    </w:p>
    <w:p w:rsidR="00504861" w:rsidRPr="00504861" w:rsidRDefault="00504861" w:rsidP="00504861">
      <w:pPr>
        <w:widowControl w:val="0"/>
        <w:tabs>
          <w:tab w:val="right" w:leader="underscore" w:pos="9639"/>
        </w:tabs>
        <w:kinsoku w:val="0"/>
        <w:overflowPunct w:val="0"/>
        <w:spacing w:line="206" w:lineRule="exact"/>
        <w:ind w:right="72"/>
        <w:jc w:val="both"/>
        <w:textAlignment w:val="baseline"/>
        <w:rPr>
          <w:rFonts w:ascii="Arial" w:hAnsi="Arial" w:cs="Arial"/>
          <w:color w:val="000000"/>
          <w:sz w:val="14"/>
          <w:szCs w:val="14"/>
          <w:lang w:val="es-ES" w:eastAsia="es-MX"/>
        </w:rPr>
      </w:pPr>
      <w:r w:rsidRPr="00504861">
        <w:rPr>
          <w:rFonts w:ascii="Arial" w:hAnsi="Arial" w:cs="Arial"/>
          <w:color w:val="000000"/>
          <w:sz w:val="18"/>
          <w:szCs w:val="18"/>
          <w:lang w:val="es-ES" w:eastAsia="es-MX"/>
        </w:rPr>
        <w:t>P</w:t>
      </w:r>
      <w:r w:rsidRPr="00504861">
        <w:rPr>
          <w:rFonts w:ascii="Arial" w:hAnsi="Arial" w:cs="Arial"/>
          <w:color w:val="000000"/>
          <w:sz w:val="14"/>
          <w:szCs w:val="14"/>
          <w:lang w:val="es-ES" w:eastAsia="es-MX"/>
        </w:rPr>
        <w:t xml:space="preserve">ÓLIZA DE </w:t>
      </w:r>
      <w:r w:rsidRPr="00504861">
        <w:rPr>
          <w:rFonts w:ascii="Arial" w:hAnsi="Arial" w:cs="Arial"/>
          <w:color w:val="000000"/>
          <w:sz w:val="18"/>
          <w:szCs w:val="18"/>
          <w:lang w:val="es-ES" w:eastAsia="es-MX"/>
        </w:rPr>
        <w:t>F</w:t>
      </w:r>
      <w:r w:rsidRPr="00504861">
        <w:rPr>
          <w:rFonts w:ascii="Arial" w:hAnsi="Arial" w:cs="Arial"/>
          <w:color w:val="000000"/>
          <w:sz w:val="14"/>
          <w:szCs w:val="14"/>
          <w:lang w:val="es-ES" w:eastAsia="es-MX"/>
        </w:rPr>
        <w:t>IANZA EN PEDIDOS CUYA VIGENCIA NO REBASE EL EJERCICIO FISCAL</w:t>
      </w:r>
    </w:p>
    <w:p w:rsidR="00504861" w:rsidRPr="00504861" w:rsidRDefault="00504861" w:rsidP="00504861">
      <w:pPr>
        <w:widowControl w:val="0"/>
        <w:tabs>
          <w:tab w:val="right" w:leader="underscore" w:pos="9639"/>
        </w:tabs>
        <w:kinsoku w:val="0"/>
        <w:overflowPunct w:val="0"/>
        <w:spacing w:before="205" w:line="207" w:lineRule="exact"/>
        <w:ind w:right="72"/>
        <w:jc w:val="both"/>
        <w:textAlignment w:val="baseline"/>
        <w:rPr>
          <w:rFonts w:ascii="Arial" w:hAnsi="Arial" w:cs="Arial"/>
          <w:b/>
          <w:bCs/>
          <w:sz w:val="18"/>
          <w:szCs w:val="18"/>
          <w:lang w:val="es-ES" w:eastAsia="es-MX"/>
        </w:rPr>
      </w:pPr>
      <w:r w:rsidRPr="00504861">
        <w:rPr>
          <w:rFonts w:ascii="Arial" w:hAnsi="Arial" w:cs="Arial"/>
          <w:sz w:val="18"/>
          <w:szCs w:val="18"/>
          <w:lang w:val="es-ES" w:eastAsia="es-MX"/>
        </w:rPr>
        <w:t xml:space="preserve">Póliza de fianza que se constituirá por el 10% del importe total del pedido, estipulado en la Cláusula denominada Monto del Pedido de este instrumento, sin incluir el Impuesto al Valor Agregado, con una vigencia equivalente a la del pedido garantizado, otorgada por institución afianzadora legalmente constituida en la República Mexicana, en términos de la Ley de Instituciones de Seguros y de Fianzas y a favor de </w:t>
      </w:r>
      <w:r w:rsidRPr="00504861">
        <w:rPr>
          <w:rFonts w:ascii="Arial" w:hAnsi="Arial" w:cs="Arial"/>
          <w:b/>
          <w:bCs/>
          <w:sz w:val="18"/>
          <w:szCs w:val="18"/>
          <w:lang w:val="es-ES" w:eastAsia="es-MX"/>
        </w:rPr>
        <w:t>“LA TESORERÍA DE LA FEDERACIÓN”.</w:t>
      </w:r>
    </w:p>
    <w:p w:rsidR="00504861" w:rsidRPr="00504861" w:rsidRDefault="00504861" w:rsidP="00504861">
      <w:pPr>
        <w:widowControl w:val="0"/>
        <w:tabs>
          <w:tab w:val="right" w:leader="underscore" w:pos="9639"/>
        </w:tabs>
        <w:kinsoku w:val="0"/>
        <w:overflowPunct w:val="0"/>
        <w:spacing w:before="412" w:line="207" w:lineRule="exact"/>
        <w:jc w:val="both"/>
        <w:textAlignment w:val="baseline"/>
        <w:rPr>
          <w:rFonts w:ascii="Arial" w:hAnsi="Arial" w:cs="Arial"/>
          <w:sz w:val="18"/>
          <w:szCs w:val="18"/>
          <w:lang w:val="es-ES" w:eastAsia="es-MX"/>
        </w:rPr>
      </w:pP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manifiesta expresamente:</w:t>
      </w:r>
    </w:p>
    <w:p w:rsidR="00504861" w:rsidRPr="00504861" w:rsidRDefault="00504861" w:rsidP="00504861">
      <w:pPr>
        <w:widowControl w:val="0"/>
        <w:numPr>
          <w:ilvl w:val="0"/>
          <w:numId w:val="35"/>
        </w:numPr>
        <w:tabs>
          <w:tab w:val="right" w:leader="underscore" w:pos="9639"/>
        </w:tabs>
        <w:kinsoku w:val="0"/>
        <w:overflowPunct w:val="0"/>
        <w:spacing w:before="209" w:line="207"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Su voluntad en caso de que existan créditos a su favor contra </w:t>
      </w:r>
      <w:r w:rsidRPr="00504861">
        <w:rPr>
          <w:rFonts w:ascii="Arial" w:hAnsi="Arial" w:cs="Arial"/>
          <w:b/>
          <w:bCs/>
          <w:sz w:val="18"/>
          <w:szCs w:val="18"/>
          <w:lang w:val="es-ES" w:eastAsia="es-MX"/>
        </w:rPr>
        <w:t>“LA SEMARNAT”</w:t>
      </w:r>
      <w:r w:rsidRPr="00504861">
        <w:rPr>
          <w:rFonts w:ascii="Arial" w:hAnsi="Arial" w:cs="Arial"/>
          <w:sz w:val="18"/>
          <w:szCs w:val="18"/>
          <w:lang w:val="es-ES" w:eastAsia="es-MX"/>
        </w:rPr>
        <w:t xml:space="preserve">, de renunciar al derecho a compensar que le concede la legislación sustantiva civil aplicable, por lo que otorga su consentimiento expreso para que en el supuesto de incumplimiento de las obligaciones que deriven del pedido, se haga efectiva la garantía otorgada, así como cualquier otro saldo a favor de </w:t>
      </w:r>
      <w:r w:rsidRPr="00504861">
        <w:rPr>
          <w:rFonts w:ascii="Arial" w:hAnsi="Arial" w:cs="Arial"/>
          <w:b/>
          <w:bCs/>
          <w:sz w:val="18"/>
          <w:szCs w:val="18"/>
          <w:lang w:val="es-ES" w:eastAsia="es-MX"/>
        </w:rPr>
        <w:t>“LA SEMARNAT”</w:t>
      </w:r>
      <w:r w:rsidRPr="00504861">
        <w:rPr>
          <w:rFonts w:ascii="Arial" w:hAnsi="Arial" w:cs="Arial"/>
          <w:sz w:val="18"/>
          <w:szCs w:val="18"/>
          <w:lang w:val="es-ES" w:eastAsia="es-MX"/>
        </w:rPr>
        <w:t>.</w:t>
      </w:r>
    </w:p>
    <w:p w:rsidR="00504861" w:rsidRPr="00504861" w:rsidRDefault="00504861" w:rsidP="00504861">
      <w:pPr>
        <w:widowControl w:val="0"/>
        <w:numPr>
          <w:ilvl w:val="0"/>
          <w:numId w:val="35"/>
        </w:numPr>
        <w:tabs>
          <w:tab w:val="right" w:leader="underscore" w:pos="9639"/>
        </w:tabs>
        <w:kinsoku w:val="0"/>
        <w:overflowPunct w:val="0"/>
        <w:spacing w:before="212" w:line="207"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Su conformidad para que la fianza que garantiza el cumplimiento del pedido, permanezca vigente durante la substanciación de todos los procedimientos judiciales o arbitrales y los recursos legales que se interpongan, con relación al pedido, hasta que sea dictada resolución definitiva que cause ejecutoria por parte de la autoridad o tribunal competente.</w:t>
      </w:r>
    </w:p>
    <w:p w:rsidR="00504861" w:rsidRPr="00504861" w:rsidRDefault="00504861" w:rsidP="00504861">
      <w:pPr>
        <w:widowControl w:val="0"/>
        <w:numPr>
          <w:ilvl w:val="0"/>
          <w:numId w:val="36"/>
        </w:numPr>
        <w:tabs>
          <w:tab w:val="right" w:leader="underscore" w:pos="9639"/>
        </w:tabs>
        <w:kinsoku w:val="0"/>
        <w:overflowPunct w:val="0"/>
        <w:spacing w:before="201" w:line="207"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Su aceptación para que la fianza de cumplimiento permanezca vigente hasta que las obligaciones garantizadas hayan sido cumplidas en su totalidad, en la inteligencia que la conformidad para la liberación deberá ser otorgada mediante escrito suscrito por </w:t>
      </w:r>
      <w:r w:rsidRPr="00504861">
        <w:rPr>
          <w:rFonts w:ascii="Arial" w:hAnsi="Arial" w:cs="Arial"/>
          <w:b/>
          <w:bCs/>
          <w:sz w:val="18"/>
          <w:szCs w:val="18"/>
          <w:lang w:val="es-ES" w:eastAsia="es-MX"/>
        </w:rPr>
        <w:t>“LA SEMARNAT”</w:t>
      </w:r>
      <w:r w:rsidRPr="00504861">
        <w:rPr>
          <w:rFonts w:ascii="Arial" w:hAnsi="Arial" w:cs="Arial"/>
          <w:sz w:val="18"/>
          <w:szCs w:val="18"/>
          <w:lang w:val="es-ES" w:eastAsia="es-MX"/>
        </w:rPr>
        <w:t>.</w:t>
      </w:r>
    </w:p>
    <w:p w:rsidR="00504861" w:rsidRPr="00504861" w:rsidRDefault="00504861" w:rsidP="00504861">
      <w:pPr>
        <w:widowControl w:val="0"/>
        <w:tabs>
          <w:tab w:val="right" w:leader="underscore" w:pos="9639"/>
        </w:tabs>
        <w:kinsoku w:val="0"/>
        <w:overflowPunct w:val="0"/>
        <w:spacing w:before="209" w:line="207"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 (D) Su conformidad en que la reclamación que se presente ante la afianzadora por incumplimiento de pedido, quedará integrada con la siguiente documentación:</w:t>
      </w:r>
    </w:p>
    <w:p w:rsidR="00504861" w:rsidRPr="00504861" w:rsidRDefault="00504861" w:rsidP="00504861">
      <w:pPr>
        <w:widowControl w:val="0"/>
        <w:numPr>
          <w:ilvl w:val="0"/>
          <w:numId w:val="37"/>
        </w:numPr>
        <w:tabs>
          <w:tab w:val="right" w:leader="underscore" w:pos="9639"/>
        </w:tabs>
        <w:kinsoku w:val="0"/>
        <w:overflowPunct w:val="0"/>
        <w:spacing w:before="210" w:line="203"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Reclamación por escrito a la Institución de Fianzas.</w:t>
      </w:r>
    </w:p>
    <w:p w:rsidR="00504861" w:rsidRPr="00504861" w:rsidRDefault="00504861" w:rsidP="00504861">
      <w:pPr>
        <w:widowControl w:val="0"/>
        <w:numPr>
          <w:ilvl w:val="0"/>
          <w:numId w:val="37"/>
        </w:numPr>
        <w:tabs>
          <w:tab w:val="right" w:leader="underscore" w:pos="9639"/>
        </w:tabs>
        <w:kinsoku w:val="0"/>
        <w:overflowPunct w:val="0"/>
        <w:spacing w:before="214" w:line="203"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Copia de la póliza de fianza y en su caso, sus documentos modificatorios.</w:t>
      </w:r>
    </w:p>
    <w:p w:rsidR="00504861" w:rsidRPr="00504861" w:rsidRDefault="00504861" w:rsidP="00504861">
      <w:pPr>
        <w:widowControl w:val="0"/>
        <w:numPr>
          <w:ilvl w:val="0"/>
          <w:numId w:val="37"/>
        </w:numPr>
        <w:tabs>
          <w:tab w:val="right" w:leader="underscore" w:pos="9639"/>
        </w:tabs>
        <w:kinsoku w:val="0"/>
        <w:overflowPunct w:val="0"/>
        <w:spacing w:before="210" w:line="203"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Copia del pedido garantizado y en su caso sus convenios modificatorios.</w:t>
      </w:r>
    </w:p>
    <w:p w:rsidR="00504861" w:rsidRPr="00504861" w:rsidRDefault="00504861" w:rsidP="00504861">
      <w:pPr>
        <w:widowControl w:val="0"/>
        <w:numPr>
          <w:ilvl w:val="0"/>
          <w:numId w:val="37"/>
        </w:numPr>
        <w:tabs>
          <w:tab w:val="right" w:leader="underscore" w:pos="9639"/>
        </w:tabs>
        <w:kinsoku w:val="0"/>
        <w:overflowPunct w:val="0"/>
        <w:spacing w:before="210" w:line="203"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Copia del documento de notificación al fiado de su incumplimiento.</w:t>
      </w:r>
    </w:p>
    <w:p w:rsidR="00504861" w:rsidRPr="00504861" w:rsidRDefault="00504861" w:rsidP="00504861">
      <w:pPr>
        <w:widowControl w:val="0"/>
        <w:numPr>
          <w:ilvl w:val="0"/>
          <w:numId w:val="37"/>
        </w:numPr>
        <w:tabs>
          <w:tab w:val="right" w:leader="underscore" w:pos="9639"/>
        </w:tabs>
        <w:kinsoku w:val="0"/>
        <w:overflowPunct w:val="0"/>
        <w:spacing w:before="210" w:line="203"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En su caso, la rescisión del pedido y su notificación,</w:t>
      </w:r>
    </w:p>
    <w:p w:rsidR="00504861" w:rsidRPr="00504861" w:rsidRDefault="00504861" w:rsidP="00504861">
      <w:pPr>
        <w:widowControl w:val="0"/>
        <w:numPr>
          <w:ilvl w:val="0"/>
          <w:numId w:val="37"/>
        </w:numPr>
        <w:tabs>
          <w:tab w:val="right" w:leader="underscore" w:pos="9639"/>
        </w:tabs>
        <w:kinsoku w:val="0"/>
        <w:overflowPunct w:val="0"/>
        <w:spacing w:before="214" w:line="203"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En su caso, documento de terminación anticipada y su notificación</w:t>
      </w:r>
    </w:p>
    <w:p w:rsidR="00504861" w:rsidRPr="00504861" w:rsidRDefault="00504861" w:rsidP="00504861">
      <w:pPr>
        <w:widowControl w:val="0"/>
        <w:numPr>
          <w:ilvl w:val="0"/>
          <w:numId w:val="37"/>
        </w:numPr>
        <w:tabs>
          <w:tab w:val="right" w:leader="underscore" w:pos="9639"/>
        </w:tabs>
        <w:kinsoku w:val="0"/>
        <w:overflowPunct w:val="0"/>
        <w:spacing w:before="210" w:line="203"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Copia del finiquito y en su caso, su notificación.</w:t>
      </w:r>
    </w:p>
    <w:p w:rsidR="00504861" w:rsidRPr="00504861" w:rsidRDefault="00504861" w:rsidP="00504861">
      <w:pPr>
        <w:widowControl w:val="0"/>
        <w:numPr>
          <w:ilvl w:val="0"/>
          <w:numId w:val="37"/>
        </w:numPr>
        <w:tabs>
          <w:tab w:val="right" w:leader="underscore" w:pos="9639"/>
        </w:tabs>
        <w:kinsoku w:val="0"/>
        <w:overflowPunct w:val="0"/>
        <w:spacing w:before="210" w:line="203" w:lineRule="exact"/>
        <w:jc w:val="both"/>
        <w:textAlignment w:val="baseline"/>
        <w:rPr>
          <w:rFonts w:ascii="Arial" w:hAnsi="Arial" w:cs="Arial"/>
          <w:spacing w:val="-2"/>
          <w:sz w:val="18"/>
          <w:szCs w:val="18"/>
          <w:lang w:val="es-ES" w:eastAsia="es-MX"/>
        </w:rPr>
      </w:pPr>
      <w:r w:rsidRPr="00504861">
        <w:rPr>
          <w:rFonts w:ascii="Arial" w:hAnsi="Arial" w:cs="Arial"/>
          <w:spacing w:val="-2"/>
          <w:sz w:val="18"/>
          <w:szCs w:val="18"/>
          <w:lang w:val="es-ES" w:eastAsia="es-MX"/>
        </w:rPr>
        <w:t>Importe reclamado.</w:t>
      </w:r>
    </w:p>
    <w:p w:rsidR="00504861" w:rsidRPr="00504861" w:rsidRDefault="00504861" w:rsidP="00504861">
      <w:pPr>
        <w:widowControl w:val="0"/>
        <w:tabs>
          <w:tab w:val="right" w:leader="underscore" w:pos="9639"/>
        </w:tabs>
        <w:kinsoku w:val="0"/>
        <w:overflowPunct w:val="0"/>
        <w:spacing w:before="210" w:line="203"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lastRenderedPageBreak/>
        <w:t>La fianza deberá contener como mínimo las siguientes declaraciones expresas:</w:t>
      </w:r>
    </w:p>
    <w:p w:rsidR="00504861" w:rsidRPr="00504861" w:rsidRDefault="00504861" w:rsidP="00504861">
      <w:pPr>
        <w:widowControl w:val="0"/>
        <w:numPr>
          <w:ilvl w:val="0"/>
          <w:numId w:val="38"/>
        </w:numPr>
        <w:tabs>
          <w:tab w:val="right" w:leader="underscore" w:pos="9639"/>
        </w:tabs>
        <w:kinsoku w:val="0"/>
        <w:overflowPunct w:val="0"/>
        <w:spacing w:before="214" w:line="203"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Que se otorga atendiendo todas y cada una de las estipulaciones establecidas en este pedido.</w:t>
      </w:r>
    </w:p>
    <w:p w:rsidR="00504861" w:rsidRPr="00504861" w:rsidRDefault="00504861" w:rsidP="00504861">
      <w:pPr>
        <w:widowControl w:val="0"/>
        <w:numPr>
          <w:ilvl w:val="0"/>
          <w:numId w:val="38"/>
        </w:numPr>
        <w:tabs>
          <w:tab w:val="right" w:leader="underscore" w:pos="9639"/>
        </w:tabs>
        <w:kinsoku w:val="0"/>
        <w:overflowPunct w:val="0"/>
        <w:spacing w:before="208" w:line="206"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Que para cancelar la fianza, será requisito contar con la constancia de cumplimiento total de las obligaciones contractuales de conformidad con lo establecido en la Cláusula denominada Precios Fijos del presente instrumento;</w:t>
      </w:r>
    </w:p>
    <w:p w:rsidR="00504861" w:rsidRPr="00504861" w:rsidRDefault="00504861" w:rsidP="00504861">
      <w:pPr>
        <w:widowControl w:val="0"/>
        <w:numPr>
          <w:ilvl w:val="0"/>
          <w:numId w:val="39"/>
        </w:numPr>
        <w:tabs>
          <w:tab w:val="right" w:leader="underscore" w:pos="9639"/>
        </w:tabs>
        <w:kinsoku w:val="0"/>
        <w:overflowPunct w:val="0"/>
        <w:spacing w:before="205" w:line="208"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Que la fianza permanecerá vigente durante el cumplimiento de la obligación que garantice y continuará vigente en caso de que se otorgue prórroga al cumplimiento del pedido, así como durante la substanciación de todos los recursos legales o de los juicios que se interpongan y hasta que se dicte resolución definitiva que quede firme, y</w:t>
      </w:r>
    </w:p>
    <w:p w:rsidR="00504861" w:rsidRPr="00504861" w:rsidRDefault="00504861" w:rsidP="00504861">
      <w:pPr>
        <w:widowControl w:val="0"/>
        <w:numPr>
          <w:ilvl w:val="0"/>
          <w:numId w:val="39"/>
        </w:numPr>
        <w:tabs>
          <w:tab w:val="right" w:leader="underscore" w:pos="9639"/>
        </w:tabs>
        <w:kinsoku w:val="0"/>
        <w:overflowPunct w:val="0"/>
        <w:spacing w:before="208" w:line="206"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Que la afianzadora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El procedimiento de ejecución será el previsto en el artículo 282 de la citada Ley, debiéndose atender para el cobro de indemnización por mora lo dispuesto en el artículo 283 de dicha Ley;</w:t>
      </w:r>
    </w:p>
    <w:p w:rsidR="00504861" w:rsidRPr="00504861" w:rsidRDefault="00504861" w:rsidP="00504861">
      <w:pPr>
        <w:widowControl w:val="0"/>
        <w:tabs>
          <w:tab w:val="right" w:leader="underscore" w:pos="9639"/>
        </w:tabs>
        <w:kinsoku w:val="0"/>
        <w:overflowPunct w:val="0"/>
        <w:spacing w:before="213" w:line="206"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En el supuesto de que las partes convengan la modificación del pedido vigente, en términos de la Cláusula denominada Modificaciones del presente pedido,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deberá contratar la ampliación de la fianza, presentando la modificación y/o endoso de la garantía dentro de los (10) diez días hábiles siguientes a la firma del convenio que modifique el instrumento original, por el importe del incremento o modificación correspondiente.</w:t>
      </w:r>
    </w:p>
    <w:p w:rsidR="00504861" w:rsidRPr="00504861" w:rsidRDefault="00504861" w:rsidP="00504861">
      <w:pPr>
        <w:widowControl w:val="0"/>
        <w:tabs>
          <w:tab w:val="right" w:leader="underscore" w:pos="9639"/>
        </w:tabs>
        <w:kinsoku w:val="0"/>
        <w:overflowPunct w:val="0"/>
        <w:spacing w:before="207" w:after="399" w:line="206"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La garantía de cumplimiento deberá ser presentada en la Subdirección de Comité y Contratos, ubicada en Av. Ejército Nacional No. 223, Piso 17 Ala B, Col. Anáhuac, Del. Miguel Hidalgo, C.P. 11320, Ciudad de México.</w:t>
      </w:r>
    </w:p>
    <w:p w:rsidR="00504861" w:rsidRPr="00504861" w:rsidRDefault="00504861" w:rsidP="00504861">
      <w:pPr>
        <w:widowControl w:val="0"/>
        <w:tabs>
          <w:tab w:val="right" w:leader="underscore" w:pos="9639"/>
        </w:tabs>
        <w:kinsoku w:val="0"/>
        <w:overflowPunct w:val="0"/>
        <w:spacing w:line="194" w:lineRule="exact"/>
        <w:ind w:right="5353"/>
        <w:jc w:val="both"/>
        <w:textAlignment w:val="baseline"/>
        <w:rPr>
          <w:rFonts w:ascii="Arial" w:hAnsi="Arial" w:cs="Arial"/>
          <w:color w:val="000000"/>
          <w:sz w:val="14"/>
          <w:szCs w:val="14"/>
          <w:lang w:val="es-ES" w:eastAsia="es-MX"/>
        </w:rPr>
      </w:pPr>
      <w:r w:rsidRPr="00504861">
        <w:rPr>
          <w:rFonts w:ascii="Arial" w:hAnsi="Arial" w:cs="Arial"/>
          <w:color w:val="000000"/>
          <w:sz w:val="18"/>
          <w:szCs w:val="18"/>
          <w:lang w:val="es-ES" w:eastAsia="es-MX"/>
        </w:rPr>
        <w:t>P</w:t>
      </w:r>
      <w:r w:rsidRPr="00504861">
        <w:rPr>
          <w:rFonts w:ascii="Arial" w:hAnsi="Arial" w:cs="Arial"/>
          <w:color w:val="000000"/>
          <w:sz w:val="14"/>
          <w:szCs w:val="14"/>
          <w:lang w:val="es-ES" w:eastAsia="es-MX"/>
        </w:rPr>
        <w:t>ARA EL CASO QUE EL ÁREA REQUIRENTE ASÍ LO SOLICITE</w:t>
      </w:r>
    </w:p>
    <w:p w:rsidR="00504861" w:rsidRPr="00504861" w:rsidRDefault="00504861" w:rsidP="00504861">
      <w:pPr>
        <w:widowControl w:val="0"/>
        <w:tabs>
          <w:tab w:val="right" w:leader="underscore" w:pos="9639"/>
        </w:tabs>
        <w:kinsoku w:val="0"/>
        <w:overflowPunct w:val="0"/>
        <w:spacing w:before="197" w:line="218" w:lineRule="exact"/>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DÉCIMA QUINTA.- GARANTÍA DE CALIDAD DE LOS BIENES Y CUALQUIER OTRA RESPONSABILIDAD</w:t>
      </w:r>
    </w:p>
    <w:p w:rsidR="00504861" w:rsidRPr="00504861" w:rsidRDefault="00504861" w:rsidP="00504861">
      <w:pPr>
        <w:widowControl w:val="0"/>
        <w:tabs>
          <w:tab w:val="right" w:leader="underscore" w:pos="9639"/>
        </w:tabs>
        <w:kinsoku w:val="0"/>
        <w:overflowPunct w:val="0"/>
        <w:spacing w:before="208" w:line="207" w:lineRule="exact"/>
        <w:ind w:right="72"/>
        <w:jc w:val="both"/>
        <w:textAlignment w:val="baseline"/>
        <w:rPr>
          <w:rFonts w:ascii="Arial" w:hAnsi="Arial" w:cs="Arial"/>
          <w:sz w:val="18"/>
          <w:szCs w:val="18"/>
          <w:lang w:val="es-ES" w:eastAsia="es-MX"/>
        </w:rPr>
      </w:pPr>
      <w:r w:rsidRPr="00504861">
        <w:rPr>
          <w:rFonts w:ascii="Arial" w:hAnsi="Arial" w:cs="Arial"/>
          <w:spacing w:val="2"/>
          <w:sz w:val="18"/>
          <w:szCs w:val="18"/>
          <w:lang w:val="es-ES" w:eastAsia="es-MX"/>
        </w:rPr>
        <w:t xml:space="preserve">De conformidad con el artículo 53, segundo párrafo, de la Ley de Adquisiciones, Arrendamientos y Servicios del Sector Público, concluida la entrega de los bienes, </w:t>
      </w:r>
      <w:r w:rsidRPr="00504861">
        <w:rPr>
          <w:rFonts w:ascii="Arial" w:hAnsi="Arial" w:cs="Arial"/>
          <w:b/>
          <w:bCs/>
          <w:spacing w:val="2"/>
          <w:sz w:val="18"/>
          <w:szCs w:val="18"/>
          <w:lang w:val="es-ES" w:eastAsia="es-MX"/>
        </w:rPr>
        <w:t xml:space="preserve">“EL PROVEEDOR” </w:t>
      </w:r>
      <w:r w:rsidRPr="00504861">
        <w:rPr>
          <w:rFonts w:ascii="Arial" w:hAnsi="Arial" w:cs="Arial"/>
          <w:spacing w:val="2"/>
          <w:sz w:val="18"/>
          <w:szCs w:val="18"/>
          <w:lang w:val="es-ES" w:eastAsia="es-MX"/>
        </w:rPr>
        <w:t xml:space="preserve">se obliga ante </w:t>
      </w:r>
      <w:r w:rsidRPr="00504861">
        <w:rPr>
          <w:rFonts w:ascii="Arial" w:hAnsi="Arial" w:cs="Arial"/>
          <w:b/>
          <w:bCs/>
          <w:spacing w:val="2"/>
          <w:sz w:val="18"/>
          <w:szCs w:val="18"/>
          <w:lang w:val="es-ES" w:eastAsia="es-MX"/>
        </w:rPr>
        <w:t xml:space="preserve">“LA SEMARNAT” </w:t>
      </w:r>
      <w:r w:rsidRPr="00504861">
        <w:rPr>
          <w:rFonts w:ascii="Arial" w:hAnsi="Arial" w:cs="Arial"/>
          <w:spacing w:val="2"/>
          <w:sz w:val="18"/>
          <w:szCs w:val="18"/>
          <w:lang w:val="es-ES" w:eastAsia="es-MX"/>
        </w:rPr>
        <w:t xml:space="preserve">para que durante un plazo de (señalar el plazo que requiera el área requirente) meses contados a partir de la terminación de la entrega de los bienes, a responder de los defectos y vicios ocultos de los bienes o la calidad de los servicios y de cualquier otra responsabilidad en que hubiere incurrido, en los términos señalados en el presente pedido, en el Código Civil Federal, y demás legislación aplicable. Por lo que previamente a la recepción de los bienes, </w:t>
      </w:r>
      <w:r w:rsidRPr="00504861">
        <w:rPr>
          <w:rFonts w:ascii="Arial" w:hAnsi="Arial" w:cs="Arial"/>
          <w:b/>
          <w:bCs/>
          <w:spacing w:val="2"/>
          <w:sz w:val="18"/>
          <w:szCs w:val="18"/>
          <w:lang w:val="es-ES" w:eastAsia="es-MX"/>
        </w:rPr>
        <w:t>“EL PROVEEDOR”</w:t>
      </w:r>
      <w:r w:rsidRPr="00504861">
        <w:rPr>
          <w:rFonts w:ascii="Arial" w:hAnsi="Arial" w:cs="Arial"/>
          <w:spacing w:val="2"/>
          <w:sz w:val="18"/>
          <w:szCs w:val="18"/>
          <w:lang w:val="es-ES" w:eastAsia="es-MX"/>
        </w:rPr>
        <w:t xml:space="preserve">, a su elección, constituirá fianza por el equivalente al (señalar monto o porcentaje requerido por el área requirente), a efecto de garantizar la calidad de los bienes, los defectos o vicios ocultos de los bienes  </w:t>
      </w:r>
      <w:r w:rsidRPr="00504861">
        <w:rPr>
          <w:rFonts w:ascii="Arial" w:hAnsi="Arial" w:cs="Arial"/>
          <w:sz w:val="18"/>
          <w:szCs w:val="18"/>
          <w:lang w:val="es-ES" w:eastAsia="es-MX"/>
        </w:rPr>
        <w:t xml:space="preserve">suministrados o de los servicios con motivo de la entrega de los bienes y cualquier otra responsabilidad derivada de la entrega de los bienes, o bien deberá de presentar póliza de garantía del fabricante, con por lo menos un año de vigencia sin que lo anterior implique un costo adicional para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Esta garantía se liberará una vez transcurridos (señalar el plazo que requiera el área requirente), contados a partir de la conclusión de la entrega de los bienes, siempre que durante ese periodo no haya surgido una responsabilidad a cargo de </w:t>
      </w:r>
      <w:r w:rsidRPr="00504861">
        <w:rPr>
          <w:rFonts w:ascii="Arial" w:hAnsi="Arial" w:cs="Arial"/>
          <w:b/>
          <w:bCs/>
          <w:sz w:val="18"/>
          <w:szCs w:val="18"/>
          <w:lang w:val="es-ES" w:eastAsia="es-MX"/>
        </w:rPr>
        <w:t>“EL PROVEEDOR”</w:t>
      </w:r>
      <w:r w:rsidRPr="00504861">
        <w:rPr>
          <w:rFonts w:ascii="Arial" w:hAnsi="Arial" w:cs="Arial"/>
          <w:sz w:val="18"/>
          <w:szCs w:val="18"/>
          <w:lang w:val="es-ES" w:eastAsia="es-MX"/>
        </w:rPr>
        <w:t>.</w:t>
      </w:r>
    </w:p>
    <w:p w:rsidR="00504861" w:rsidRPr="00504861" w:rsidRDefault="00504861" w:rsidP="00504861">
      <w:pPr>
        <w:widowControl w:val="0"/>
        <w:tabs>
          <w:tab w:val="right" w:leader="underscore" w:pos="9639"/>
        </w:tabs>
        <w:kinsoku w:val="0"/>
        <w:overflowPunct w:val="0"/>
        <w:spacing w:before="207" w:line="206" w:lineRule="exact"/>
        <w:jc w:val="both"/>
        <w:textAlignment w:val="baseline"/>
        <w:rPr>
          <w:rFonts w:ascii="Arial" w:hAnsi="Arial" w:cs="Arial"/>
          <w:sz w:val="18"/>
          <w:szCs w:val="18"/>
          <w:lang w:val="es-ES" w:eastAsia="es-MX"/>
        </w:rPr>
      </w:pP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manifiesta expresamente:</w:t>
      </w:r>
    </w:p>
    <w:p w:rsidR="00504861" w:rsidRPr="00504861" w:rsidRDefault="00504861" w:rsidP="00504861">
      <w:pPr>
        <w:widowControl w:val="0"/>
        <w:numPr>
          <w:ilvl w:val="0"/>
          <w:numId w:val="40"/>
        </w:numPr>
        <w:tabs>
          <w:tab w:val="right" w:leader="underscore" w:pos="9639"/>
        </w:tabs>
        <w:kinsoku w:val="0"/>
        <w:overflowPunct w:val="0"/>
        <w:spacing w:before="226" w:line="206" w:lineRule="exact"/>
        <w:ind w:right="216"/>
        <w:jc w:val="both"/>
        <w:textAlignment w:val="baseline"/>
        <w:rPr>
          <w:rFonts w:ascii="Arial" w:hAnsi="Arial" w:cs="Arial"/>
          <w:spacing w:val="1"/>
          <w:sz w:val="18"/>
          <w:szCs w:val="18"/>
          <w:lang w:val="es-ES" w:eastAsia="es-MX"/>
        </w:rPr>
      </w:pPr>
      <w:r w:rsidRPr="00504861">
        <w:rPr>
          <w:rFonts w:ascii="Arial" w:hAnsi="Arial" w:cs="Arial"/>
          <w:spacing w:val="1"/>
          <w:sz w:val="18"/>
          <w:szCs w:val="18"/>
          <w:lang w:val="es-ES" w:eastAsia="es-MX"/>
        </w:rPr>
        <w:t xml:space="preserve">Que queda obligado ante </w:t>
      </w:r>
      <w:r w:rsidRPr="00504861">
        <w:rPr>
          <w:rFonts w:ascii="Arial" w:hAnsi="Arial" w:cs="Arial"/>
          <w:b/>
          <w:bCs/>
          <w:spacing w:val="1"/>
          <w:sz w:val="18"/>
          <w:szCs w:val="18"/>
          <w:lang w:val="es-ES" w:eastAsia="es-MX"/>
        </w:rPr>
        <w:t xml:space="preserve">“LA SEMARNAT” </w:t>
      </w:r>
      <w:r w:rsidRPr="00504861">
        <w:rPr>
          <w:rFonts w:ascii="Arial" w:hAnsi="Arial" w:cs="Arial"/>
          <w:spacing w:val="1"/>
          <w:sz w:val="18"/>
          <w:szCs w:val="18"/>
          <w:lang w:val="es-ES" w:eastAsia="es-MX"/>
        </w:rPr>
        <w:t xml:space="preserve">para responder por los defectos, vicios o la calidad de los bienes, así como cualquier otra responsabilidad en que hubiere incurrido, en los términos señalados en el pedido y en la legislación aplicable, por lo que </w:t>
      </w:r>
      <w:r w:rsidRPr="00504861">
        <w:rPr>
          <w:rFonts w:ascii="Arial" w:hAnsi="Arial" w:cs="Arial"/>
          <w:b/>
          <w:bCs/>
          <w:spacing w:val="1"/>
          <w:sz w:val="18"/>
          <w:szCs w:val="18"/>
          <w:lang w:val="es-ES" w:eastAsia="es-MX"/>
        </w:rPr>
        <w:t xml:space="preserve">“LA SEMARNAT” </w:t>
      </w:r>
      <w:r w:rsidRPr="00504861">
        <w:rPr>
          <w:rFonts w:ascii="Arial" w:hAnsi="Arial" w:cs="Arial"/>
          <w:spacing w:val="1"/>
          <w:sz w:val="18"/>
          <w:szCs w:val="18"/>
          <w:lang w:val="es-ES" w:eastAsia="es-MX"/>
        </w:rPr>
        <w:t xml:space="preserve">podrá exigir a </w:t>
      </w:r>
      <w:r w:rsidRPr="00504861">
        <w:rPr>
          <w:rFonts w:ascii="Arial" w:hAnsi="Arial" w:cs="Arial"/>
          <w:b/>
          <w:bCs/>
          <w:spacing w:val="1"/>
          <w:sz w:val="18"/>
          <w:szCs w:val="18"/>
          <w:lang w:val="es-ES" w:eastAsia="es-MX"/>
        </w:rPr>
        <w:t xml:space="preserve">“EL PROVEEDOR” </w:t>
      </w:r>
      <w:r w:rsidRPr="00504861">
        <w:rPr>
          <w:rFonts w:ascii="Arial" w:hAnsi="Arial" w:cs="Arial"/>
          <w:spacing w:val="1"/>
          <w:sz w:val="18"/>
          <w:szCs w:val="18"/>
          <w:lang w:val="es-ES" w:eastAsia="es-MX"/>
        </w:rPr>
        <w:t xml:space="preserve">que lleve a cabo las correcciones o reparaciones necesarias o las reposiciones inmediatas que se requieran, lo que </w:t>
      </w:r>
      <w:r w:rsidRPr="00504861">
        <w:rPr>
          <w:rFonts w:ascii="Arial" w:hAnsi="Arial" w:cs="Arial"/>
          <w:b/>
          <w:bCs/>
          <w:spacing w:val="1"/>
          <w:sz w:val="18"/>
          <w:szCs w:val="18"/>
          <w:lang w:val="es-ES" w:eastAsia="es-MX"/>
        </w:rPr>
        <w:t xml:space="preserve">“EL PROVEEDOR” </w:t>
      </w:r>
      <w:r w:rsidRPr="00504861">
        <w:rPr>
          <w:rFonts w:ascii="Arial" w:hAnsi="Arial" w:cs="Arial"/>
          <w:spacing w:val="1"/>
          <w:sz w:val="18"/>
          <w:szCs w:val="18"/>
          <w:lang w:val="es-ES" w:eastAsia="es-MX"/>
        </w:rPr>
        <w:t xml:space="preserve">deberá realizar en primera instancia por su cuenta sin que tenga derecho a retribución por tal concepto. En el caso de que </w:t>
      </w:r>
      <w:r w:rsidRPr="00504861">
        <w:rPr>
          <w:rFonts w:ascii="Arial" w:hAnsi="Arial" w:cs="Arial"/>
          <w:b/>
          <w:bCs/>
          <w:spacing w:val="1"/>
          <w:sz w:val="18"/>
          <w:szCs w:val="18"/>
          <w:lang w:val="es-ES" w:eastAsia="es-MX"/>
        </w:rPr>
        <w:t xml:space="preserve">“EL PROVEEDOR” </w:t>
      </w:r>
      <w:r w:rsidRPr="00504861">
        <w:rPr>
          <w:rFonts w:ascii="Arial" w:hAnsi="Arial" w:cs="Arial"/>
          <w:spacing w:val="1"/>
          <w:sz w:val="18"/>
          <w:szCs w:val="18"/>
          <w:lang w:val="es-ES" w:eastAsia="es-MX"/>
        </w:rPr>
        <w:t xml:space="preserve">no lleve a cabo las correcciones, reparaciones o reposiciones que se le exijan a partir del vencimiento del plazo máximo de 30 (treinta) días naturales que </w:t>
      </w:r>
      <w:r w:rsidRPr="00504861">
        <w:rPr>
          <w:rFonts w:ascii="Arial" w:hAnsi="Arial" w:cs="Arial"/>
          <w:b/>
          <w:bCs/>
          <w:spacing w:val="1"/>
          <w:sz w:val="18"/>
          <w:szCs w:val="18"/>
          <w:lang w:val="es-ES" w:eastAsia="es-MX"/>
        </w:rPr>
        <w:t xml:space="preserve">“LA SEMARNAT” </w:t>
      </w:r>
      <w:r w:rsidRPr="00504861">
        <w:rPr>
          <w:rFonts w:ascii="Arial" w:hAnsi="Arial" w:cs="Arial"/>
          <w:spacing w:val="1"/>
          <w:sz w:val="18"/>
          <w:szCs w:val="18"/>
          <w:lang w:val="es-ES" w:eastAsia="es-MX"/>
        </w:rPr>
        <w:t xml:space="preserve">otorgue a </w:t>
      </w:r>
      <w:r w:rsidRPr="00504861">
        <w:rPr>
          <w:rFonts w:ascii="Arial" w:hAnsi="Arial" w:cs="Arial"/>
          <w:b/>
          <w:bCs/>
          <w:spacing w:val="1"/>
          <w:sz w:val="18"/>
          <w:szCs w:val="18"/>
          <w:lang w:val="es-ES" w:eastAsia="es-MX"/>
        </w:rPr>
        <w:t xml:space="preserve">“EL PROVEEDOR” </w:t>
      </w:r>
      <w:r w:rsidRPr="00504861">
        <w:rPr>
          <w:rFonts w:ascii="Arial" w:hAnsi="Arial" w:cs="Arial"/>
          <w:spacing w:val="1"/>
          <w:sz w:val="18"/>
          <w:szCs w:val="18"/>
          <w:lang w:val="es-ES" w:eastAsia="es-MX"/>
        </w:rPr>
        <w:t xml:space="preserve">o en su caso, el acordado entre </w:t>
      </w:r>
      <w:r w:rsidRPr="00504861">
        <w:rPr>
          <w:rFonts w:ascii="Arial" w:hAnsi="Arial" w:cs="Arial"/>
          <w:b/>
          <w:bCs/>
          <w:spacing w:val="1"/>
          <w:sz w:val="18"/>
          <w:szCs w:val="18"/>
          <w:lang w:val="es-ES" w:eastAsia="es-MX"/>
        </w:rPr>
        <w:t xml:space="preserve">“EL PROVEEDOR” </w:t>
      </w:r>
      <w:r w:rsidRPr="00504861">
        <w:rPr>
          <w:rFonts w:ascii="Arial" w:hAnsi="Arial" w:cs="Arial"/>
          <w:spacing w:val="1"/>
          <w:sz w:val="18"/>
          <w:szCs w:val="18"/>
          <w:lang w:val="es-ES" w:eastAsia="es-MX"/>
        </w:rPr>
        <w:t xml:space="preserve">y </w:t>
      </w:r>
      <w:r w:rsidRPr="00504861">
        <w:rPr>
          <w:rFonts w:ascii="Arial" w:hAnsi="Arial" w:cs="Arial"/>
          <w:b/>
          <w:bCs/>
          <w:spacing w:val="1"/>
          <w:sz w:val="18"/>
          <w:szCs w:val="18"/>
          <w:lang w:val="es-ES" w:eastAsia="es-MX"/>
        </w:rPr>
        <w:t>“LA SEMARNAT”</w:t>
      </w:r>
      <w:r w:rsidRPr="00504861">
        <w:rPr>
          <w:rFonts w:ascii="Arial" w:hAnsi="Arial" w:cs="Arial"/>
          <w:spacing w:val="1"/>
          <w:sz w:val="18"/>
          <w:szCs w:val="18"/>
          <w:lang w:val="es-ES" w:eastAsia="es-MX"/>
        </w:rPr>
        <w:t xml:space="preserve">, para efectuar las correcciones, reparaciones o reposiciones necesarias, podrá solicitarse a un tercero que realice los trabajos o podrá llevarlos a cabo </w:t>
      </w:r>
      <w:r w:rsidRPr="00504861">
        <w:rPr>
          <w:rFonts w:ascii="Arial" w:hAnsi="Arial" w:cs="Arial"/>
          <w:b/>
          <w:bCs/>
          <w:spacing w:val="1"/>
          <w:sz w:val="18"/>
          <w:szCs w:val="18"/>
          <w:lang w:val="es-ES" w:eastAsia="es-MX"/>
        </w:rPr>
        <w:t xml:space="preserve">“LA SEMARNAT” </w:t>
      </w:r>
      <w:r w:rsidRPr="00504861">
        <w:rPr>
          <w:rFonts w:ascii="Arial" w:hAnsi="Arial" w:cs="Arial"/>
          <w:spacing w:val="1"/>
          <w:sz w:val="18"/>
          <w:szCs w:val="18"/>
          <w:lang w:val="es-ES" w:eastAsia="es-MX"/>
        </w:rPr>
        <w:t xml:space="preserve">con cargo a </w:t>
      </w:r>
      <w:r w:rsidRPr="00504861">
        <w:rPr>
          <w:rFonts w:ascii="Arial" w:hAnsi="Arial" w:cs="Arial"/>
          <w:b/>
          <w:bCs/>
          <w:spacing w:val="1"/>
          <w:sz w:val="18"/>
          <w:szCs w:val="18"/>
          <w:lang w:val="es-ES" w:eastAsia="es-MX"/>
        </w:rPr>
        <w:t>“EL PROVEEDOR”</w:t>
      </w:r>
      <w:r w:rsidRPr="00504861">
        <w:rPr>
          <w:rFonts w:ascii="Arial" w:hAnsi="Arial" w:cs="Arial"/>
          <w:spacing w:val="1"/>
          <w:sz w:val="18"/>
          <w:szCs w:val="18"/>
          <w:lang w:val="es-ES" w:eastAsia="es-MX"/>
        </w:rPr>
        <w:t xml:space="preserve">. Si el plazo acordado para la realización de las correcciones, reparaciones </w:t>
      </w:r>
      <w:r w:rsidRPr="00504861">
        <w:rPr>
          <w:rFonts w:ascii="Arial" w:hAnsi="Arial" w:cs="Arial"/>
          <w:spacing w:val="1"/>
          <w:sz w:val="18"/>
          <w:szCs w:val="18"/>
          <w:lang w:val="es-ES" w:eastAsia="es-MX"/>
        </w:rPr>
        <w:lastRenderedPageBreak/>
        <w:t>o reposiciones no es superior a 30 (treinta) días no será necesario que se dé aviso previo a la afianzadora, que en su caso haya garantizado la calidad, los defectos o vicios ocultos de los bienes suministrados y cualquier otra responsabilidad, sobre los trabajos de corrección, reposición o reparación que deberán llevarse a cabo, siempre y cuando, no se haya reclamado previamente el incumplimiento ante la compañía afianzadora.</w:t>
      </w:r>
    </w:p>
    <w:p w:rsidR="00504861" w:rsidRPr="00504861" w:rsidRDefault="00504861" w:rsidP="00504861">
      <w:pPr>
        <w:widowControl w:val="0"/>
        <w:tabs>
          <w:tab w:val="right" w:leader="underscore" w:pos="9639"/>
        </w:tabs>
        <w:kinsoku w:val="0"/>
        <w:overflowPunct w:val="0"/>
        <w:spacing w:before="204" w:line="206"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En caso de que el plazo acordado entre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y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exceda el periodo de 30 (treinta) días,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quedará obligado a solicitar anuencia por escrito de su afianzadora, y hacer entrega de la misma a </w:t>
      </w:r>
      <w:r w:rsidRPr="00504861">
        <w:rPr>
          <w:rFonts w:ascii="Arial" w:hAnsi="Arial" w:cs="Arial"/>
          <w:b/>
          <w:bCs/>
          <w:sz w:val="18"/>
          <w:szCs w:val="18"/>
          <w:lang w:val="es-ES" w:eastAsia="es-MX"/>
        </w:rPr>
        <w:t>“LA SEMARNAT”</w:t>
      </w:r>
      <w:r w:rsidRPr="00504861">
        <w:rPr>
          <w:rFonts w:ascii="Arial" w:hAnsi="Arial" w:cs="Arial"/>
          <w:sz w:val="18"/>
          <w:szCs w:val="18"/>
          <w:lang w:val="es-ES" w:eastAsia="es-MX"/>
        </w:rPr>
        <w:t>.</w:t>
      </w:r>
    </w:p>
    <w:p w:rsidR="00504861" w:rsidRPr="00504861" w:rsidRDefault="00504861" w:rsidP="00504861">
      <w:pPr>
        <w:widowControl w:val="0"/>
        <w:numPr>
          <w:ilvl w:val="0"/>
          <w:numId w:val="40"/>
        </w:numPr>
        <w:tabs>
          <w:tab w:val="right" w:leader="underscore" w:pos="9639"/>
        </w:tabs>
        <w:kinsoku w:val="0"/>
        <w:overflowPunct w:val="0"/>
        <w:spacing w:before="217" w:line="206"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Su conformidad para que la fianza que garantiza la obligación de responder por los defectos y vicios ocultos, la calidad de los bienes y de cualquier otra responsabilidad derivada del presente pedido, permanezca vigente durante la substanciación de todos los procedimientos judiciales o arbitrales y los recursos legales que se interpongan, con relación al pedido, hasta que sea dictada resolución definitiva que cause ejecutoria por parte de la autoridad o tribunal competente.</w:t>
      </w:r>
    </w:p>
    <w:p w:rsidR="00504861" w:rsidRPr="00504861" w:rsidRDefault="00504861" w:rsidP="00504861">
      <w:pPr>
        <w:widowControl w:val="0"/>
        <w:numPr>
          <w:ilvl w:val="0"/>
          <w:numId w:val="40"/>
        </w:numPr>
        <w:tabs>
          <w:tab w:val="right" w:leader="underscore" w:pos="9639"/>
        </w:tabs>
        <w:kinsoku w:val="0"/>
        <w:overflowPunct w:val="0"/>
        <w:spacing w:before="209" w:line="206"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Su aceptación para que la fianza que garantiza la obligación de responder por los defectos y vicios ocultos, la calidad de los bienes y cualquier otra responsabilidad, permanezca vigente hasta que las obligaciones garantizadas hayan sido cumplidas en su totalidad, en la inteligencia que la conformidad para la liberación deberá ser otorgada mediante escrito suscrito por </w:t>
      </w:r>
      <w:r w:rsidRPr="00504861">
        <w:rPr>
          <w:rFonts w:ascii="Arial" w:hAnsi="Arial" w:cs="Arial"/>
          <w:b/>
          <w:bCs/>
          <w:sz w:val="18"/>
          <w:szCs w:val="18"/>
          <w:lang w:val="es-ES" w:eastAsia="es-MX"/>
        </w:rPr>
        <w:t>“LA SEMARNAT”</w:t>
      </w:r>
      <w:r w:rsidRPr="00504861">
        <w:rPr>
          <w:rFonts w:ascii="Arial" w:hAnsi="Arial" w:cs="Arial"/>
          <w:sz w:val="18"/>
          <w:szCs w:val="18"/>
          <w:lang w:val="es-ES" w:eastAsia="es-MX"/>
        </w:rPr>
        <w:t>.</w:t>
      </w:r>
    </w:p>
    <w:p w:rsidR="00504861" w:rsidRPr="00504861" w:rsidRDefault="00504861" w:rsidP="00504861">
      <w:pPr>
        <w:widowControl w:val="0"/>
        <w:numPr>
          <w:ilvl w:val="0"/>
          <w:numId w:val="40"/>
        </w:numPr>
        <w:tabs>
          <w:tab w:val="right" w:leader="underscore" w:pos="9639"/>
        </w:tabs>
        <w:kinsoku w:val="0"/>
        <w:overflowPunct w:val="0"/>
        <w:spacing w:before="209" w:line="207"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Su conformidad expresa que la reclamación que se presente ante la afianzadora quedará integrada con la siguiente documentación:</w:t>
      </w:r>
    </w:p>
    <w:p w:rsidR="00504861" w:rsidRPr="00504861" w:rsidRDefault="00504861" w:rsidP="00504861">
      <w:pPr>
        <w:widowControl w:val="0"/>
        <w:numPr>
          <w:ilvl w:val="0"/>
          <w:numId w:val="41"/>
        </w:numPr>
        <w:tabs>
          <w:tab w:val="right" w:leader="underscore" w:pos="9639"/>
        </w:tabs>
        <w:kinsoku w:val="0"/>
        <w:overflowPunct w:val="0"/>
        <w:spacing w:before="209" w:line="204"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Reclamación por escrito a la Institución de Fianzas.</w:t>
      </w:r>
    </w:p>
    <w:p w:rsidR="00504861" w:rsidRPr="00504861" w:rsidRDefault="00504861" w:rsidP="00504861">
      <w:pPr>
        <w:widowControl w:val="0"/>
        <w:numPr>
          <w:ilvl w:val="0"/>
          <w:numId w:val="41"/>
        </w:numPr>
        <w:tabs>
          <w:tab w:val="right" w:leader="underscore" w:pos="9639"/>
        </w:tabs>
        <w:kinsoku w:val="0"/>
        <w:overflowPunct w:val="0"/>
        <w:spacing w:before="213" w:line="204"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Copia de la póliza de fianza y en su caso, sus documentos modificatorios.</w:t>
      </w:r>
    </w:p>
    <w:p w:rsidR="00504861" w:rsidRPr="00504861" w:rsidRDefault="00504861" w:rsidP="00504861">
      <w:pPr>
        <w:widowControl w:val="0"/>
        <w:numPr>
          <w:ilvl w:val="0"/>
          <w:numId w:val="41"/>
        </w:numPr>
        <w:tabs>
          <w:tab w:val="right" w:leader="underscore" w:pos="9639"/>
        </w:tabs>
        <w:kinsoku w:val="0"/>
        <w:overflowPunct w:val="0"/>
        <w:spacing w:before="209" w:line="204"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Copia del pedido garantizado y en su caso sus convenios modificatorios.</w:t>
      </w:r>
    </w:p>
    <w:p w:rsidR="00504861" w:rsidRPr="00504861" w:rsidRDefault="00504861" w:rsidP="00504861">
      <w:pPr>
        <w:widowControl w:val="0"/>
        <w:numPr>
          <w:ilvl w:val="0"/>
          <w:numId w:val="41"/>
        </w:numPr>
        <w:tabs>
          <w:tab w:val="right" w:leader="underscore" w:pos="9639"/>
        </w:tabs>
        <w:kinsoku w:val="0"/>
        <w:overflowPunct w:val="0"/>
        <w:spacing w:before="208" w:line="206"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Copia del documento técnico elaborado por personal de </w:t>
      </w:r>
      <w:r w:rsidRPr="00504861">
        <w:rPr>
          <w:rFonts w:ascii="Arial" w:hAnsi="Arial" w:cs="Arial"/>
          <w:b/>
          <w:bCs/>
          <w:sz w:val="18"/>
          <w:szCs w:val="18"/>
          <w:lang w:val="es-ES" w:eastAsia="es-MX"/>
        </w:rPr>
        <w:t>“LA SEMARNAT”</w:t>
      </w:r>
      <w:r w:rsidRPr="00504861">
        <w:rPr>
          <w:rFonts w:ascii="Arial" w:hAnsi="Arial" w:cs="Arial"/>
          <w:sz w:val="18"/>
          <w:szCs w:val="18"/>
          <w:lang w:val="es-ES" w:eastAsia="es-MX"/>
        </w:rPr>
        <w:t>, que reúna los elementos necesarios de identificación y descripción de los defectos y vicios ocultos de los bienes o la calidad de los servicios, así como cualquier otra responsabilidad y su cuantificación.</w:t>
      </w:r>
    </w:p>
    <w:p w:rsidR="00504861" w:rsidRPr="00504861" w:rsidRDefault="00504861" w:rsidP="00504861">
      <w:pPr>
        <w:widowControl w:val="0"/>
        <w:numPr>
          <w:ilvl w:val="0"/>
          <w:numId w:val="41"/>
        </w:numPr>
        <w:tabs>
          <w:tab w:val="right" w:leader="underscore" w:pos="9639"/>
        </w:tabs>
        <w:kinsoku w:val="0"/>
        <w:overflowPunct w:val="0"/>
        <w:spacing w:before="210" w:line="207"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Copia del escrito donde se reclama al fiado la reparación de los defectos y vicios ocultos de los bienes o la calidad de los servicios y cualquier otra responsabilidad en que incurra el fiado.</w:t>
      </w:r>
    </w:p>
    <w:p w:rsidR="00504861" w:rsidRPr="00504861" w:rsidRDefault="00504861" w:rsidP="00504861">
      <w:pPr>
        <w:widowControl w:val="0"/>
        <w:numPr>
          <w:ilvl w:val="0"/>
          <w:numId w:val="42"/>
        </w:numPr>
        <w:tabs>
          <w:tab w:val="right" w:leader="underscore" w:pos="9639"/>
        </w:tabs>
        <w:kinsoku w:val="0"/>
        <w:overflowPunct w:val="0"/>
        <w:spacing w:before="205" w:line="207"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Notificación a la afianzadora de los defectos y vicios ocultos, la calidad de los bienes o de los servicios y cualquier otra responsabilidad.</w:t>
      </w:r>
    </w:p>
    <w:p w:rsidR="00504861" w:rsidRPr="00504861" w:rsidRDefault="00504861" w:rsidP="00504861">
      <w:pPr>
        <w:tabs>
          <w:tab w:val="right" w:leader="underscore" w:pos="9639"/>
        </w:tabs>
        <w:autoSpaceDE w:val="0"/>
        <w:autoSpaceDN w:val="0"/>
        <w:adjustRightInd w:val="0"/>
        <w:jc w:val="both"/>
        <w:rPr>
          <w:sz w:val="24"/>
          <w:szCs w:val="24"/>
          <w:lang w:val="es-ES" w:eastAsia="es-MX"/>
        </w:rPr>
      </w:pPr>
    </w:p>
    <w:p w:rsidR="00504861" w:rsidRPr="00504861" w:rsidRDefault="00504861" w:rsidP="00504861">
      <w:pPr>
        <w:widowControl w:val="0"/>
        <w:tabs>
          <w:tab w:val="right" w:leader="underscore" w:pos="9639"/>
        </w:tabs>
        <w:kinsoku w:val="0"/>
        <w:overflowPunct w:val="0"/>
        <w:spacing w:after="340" w:line="20" w:lineRule="exact"/>
        <w:jc w:val="both"/>
        <w:textAlignment w:val="baseline"/>
        <w:rPr>
          <w:sz w:val="24"/>
          <w:szCs w:val="24"/>
          <w:lang w:val="es-ES" w:eastAsia="es-MX"/>
        </w:rPr>
      </w:pPr>
    </w:p>
    <w:p w:rsidR="00504861" w:rsidRPr="00504861" w:rsidRDefault="00504861" w:rsidP="00504861">
      <w:pPr>
        <w:widowControl w:val="0"/>
        <w:tabs>
          <w:tab w:val="right" w:leader="underscore" w:pos="9639"/>
        </w:tabs>
        <w:kinsoku w:val="0"/>
        <w:overflowPunct w:val="0"/>
        <w:spacing w:before="213" w:line="201" w:lineRule="exact"/>
        <w:ind w:right="72"/>
        <w:jc w:val="both"/>
        <w:textAlignment w:val="baseline"/>
        <w:rPr>
          <w:rFonts w:ascii="Arial" w:hAnsi="Arial" w:cs="Arial"/>
          <w:spacing w:val="27"/>
          <w:sz w:val="18"/>
          <w:szCs w:val="18"/>
          <w:lang w:val="es-ES" w:eastAsia="es-MX"/>
        </w:rPr>
      </w:pPr>
      <w:r w:rsidRPr="00504861">
        <w:rPr>
          <w:rFonts w:ascii="Arial" w:hAnsi="Arial" w:cs="Arial"/>
          <w:spacing w:val="27"/>
          <w:sz w:val="18"/>
          <w:szCs w:val="18"/>
          <w:lang w:val="es-ES" w:eastAsia="es-MX"/>
        </w:rPr>
        <w:t>La(s) garantía(s) a que se refiere esta cláusula deberá(n) entregarse en las oficinas de</w:t>
      </w:r>
    </w:p>
    <w:p w:rsidR="00504861" w:rsidRPr="00504861" w:rsidRDefault="00504861" w:rsidP="00504861">
      <w:pPr>
        <w:widowControl w:val="0"/>
        <w:tabs>
          <w:tab w:val="left" w:leader="underscore" w:pos="3528"/>
          <w:tab w:val="right" w:leader="underscore" w:pos="9639"/>
        </w:tabs>
        <w:kinsoku w:val="0"/>
        <w:overflowPunct w:val="0"/>
        <w:spacing w:line="213"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ab/>
        <w:t xml:space="preserve"> (Área requirente) ubicadas en </w:t>
      </w:r>
      <w:r w:rsidRPr="00504861">
        <w:rPr>
          <w:rFonts w:ascii="Arial" w:hAnsi="Arial" w:cs="Arial"/>
          <w:sz w:val="18"/>
          <w:szCs w:val="18"/>
          <w:lang w:val="es-ES" w:eastAsia="es-MX"/>
        </w:rPr>
        <w:tab/>
        <w:t xml:space="preserve"> en el</w:t>
      </w:r>
    </w:p>
    <w:p w:rsidR="00504861" w:rsidRPr="00504861" w:rsidRDefault="00504861" w:rsidP="00504861">
      <w:pPr>
        <w:widowControl w:val="0"/>
        <w:tabs>
          <w:tab w:val="right" w:leader="underscore" w:pos="9639"/>
        </w:tabs>
        <w:kinsoku w:val="0"/>
        <w:overflowPunct w:val="0"/>
        <w:spacing w:before="4" w:line="202"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horario de: </w:t>
      </w:r>
      <w:r w:rsidRPr="00504861">
        <w:rPr>
          <w:rFonts w:ascii="Arial" w:hAnsi="Arial" w:cs="Arial"/>
          <w:sz w:val="18"/>
          <w:szCs w:val="18"/>
          <w:lang w:val="es-ES" w:eastAsia="es-MX"/>
        </w:rPr>
        <w:tab/>
        <w:t xml:space="preserve"> en estricto apego a los textos que se acompañan en el “Anexo Único”, aceptando expresamente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las obligaciones consignadas en éstos.</w:t>
      </w:r>
    </w:p>
    <w:p w:rsidR="00504861" w:rsidRPr="00504861" w:rsidRDefault="00504861" w:rsidP="00504861">
      <w:pPr>
        <w:widowControl w:val="0"/>
        <w:tabs>
          <w:tab w:val="right" w:leader="underscore" w:pos="9639"/>
        </w:tabs>
        <w:kinsoku w:val="0"/>
        <w:overflowPunct w:val="0"/>
        <w:spacing w:before="213" w:line="207"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Para el caso de que la garantía corresponda a una póliza de fianza,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deberá verificar la autenticidad de la misma, previo a su entrega, por lo que en el supuesto de que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detecte que una garantía es apócrifa, se dará aviso a las autoridades competentes y a la institución que supuestamente emitió la garantía, ateniéndose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a las consecuencias legales que puedan derivar por la entrega de un documento apócrifo.</w:t>
      </w:r>
    </w:p>
    <w:p w:rsidR="00504861" w:rsidRPr="00504861" w:rsidRDefault="00504861" w:rsidP="00504861">
      <w:pPr>
        <w:widowControl w:val="0"/>
        <w:tabs>
          <w:tab w:val="right" w:leader="underscore" w:pos="9639"/>
        </w:tabs>
        <w:kinsoku w:val="0"/>
        <w:overflowPunct w:val="0"/>
        <w:spacing w:before="189" w:line="218" w:lineRule="exact"/>
        <w:ind w:right="72"/>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DÉCIMA SEXTA.- DAÑOS Y PERJUICIOS</w:t>
      </w:r>
    </w:p>
    <w:p w:rsidR="00504861" w:rsidRPr="00504861" w:rsidRDefault="00504861" w:rsidP="00504861">
      <w:pPr>
        <w:widowControl w:val="0"/>
        <w:tabs>
          <w:tab w:val="right" w:leader="underscore" w:pos="9639"/>
        </w:tabs>
        <w:kinsoku w:val="0"/>
        <w:overflowPunct w:val="0"/>
        <w:spacing w:before="215" w:line="206" w:lineRule="exact"/>
        <w:ind w:right="72"/>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será el único responsable por la mala calidad de los bienes así como del incumplimiento a las obligaciones previstas en este instrumento cuando no se ajuste al mismo, al igual de los daños y perjuicios que ocasione con motivo de la no entrega de los bienes por causas imputables al mismo, una deficiente entrega de los mismos o por no entregarlos de acuerdo con las especificaciones contenidas en el presente pedido, así como aquellos que resultaren </w:t>
      </w:r>
      <w:r w:rsidRPr="00504861">
        <w:rPr>
          <w:rFonts w:ascii="Arial" w:hAnsi="Arial" w:cs="Arial"/>
          <w:sz w:val="18"/>
          <w:szCs w:val="18"/>
          <w:lang w:val="es-ES" w:eastAsia="es-MX"/>
        </w:rPr>
        <w:lastRenderedPageBreak/>
        <w:t xml:space="preserve">como causa directa de la falta de pericia, dolo, descuido y cualquier acto u omisión negligente en la ejecución de las obligaciones derivadas del presente instrumento, salvo que el acto por el que se haya originado hubiese sido expresamente y por escrito ordenado por </w:t>
      </w:r>
      <w:r w:rsidRPr="00504861">
        <w:rPr>
          <w:rFonts w:ascii="Arial" w:hAnsi="Arial" w:cs="Arial"/>
          <w:b/>
          <w:bCs/>
          <w:sz w:val="18"/>
          <w:szCs w:val="18"/>
          <w:lang w:val="es-ES" w:eastAsia="es-MX"/>
        </w:rPr>
        <w:t>“LA SEMARNAT”.</w:t>
      </w:r>
    </w:p>
    <w:p w:rsidR="00504861" w:rsidRPr="00504861" w:rsidRDefault="00504861" w:rsidP="00504861">
      <w:pPr>
        <w:widowControl w:val="0"/>
        <w:tabs>
          <w:tab w:val="right" w:leader="underscore" w:pos="9639"/>
        </w:tabs>
        <w:kinsoku w:val="0"/>
        <w:overflowPunct w:val="0"/>
        <w:spacing w:before="199" w:line="217" w:lineRule="exact"/>
        <w:ind w:right="72"/>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DÉCIMA SÉPTIMA.- PENAS CONVENCIONALES</w:t>
      </w:r>
    </w:p>
    <w:p w:rsidR="00504861" w:rsidRPr="00504861" w:rsidRDefault="00504861" w:rsidP="00504861">
      <w:pPr>
        <w:widowControl w:val="0"/>
        <w:tabs>
          <w:tab w:val="right" w:leader="underscore" w:pos="9639"/>
        </w:tabs>
        <w:kinsoku w:val="0"/>
        <w:overflowPunct w:val="0"/>
        <w:spacing w:before="209" w:line="207"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Las penas convencionales a las que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se haga acreedor por incumplimiento en la entrega de los bienes, se calcularán, a partir (del día o de la hora) siguiente del vencimiento del plazo pactado para la entrega de los mismos de acuerdo a lo establecido en el “Anexo Único” y el presente pedido o, en su caso, modificado mediante convenio, y serán determinadas en función de (el valor total de los bienes cuando el resultado esperado dependa de la entrega total de los mismos; o sobre el valor de los bienes entregados con atraso, cuando éstos se hubieran cotizado en forma unitaria y el resultado esperado no dependa de la entrega total de los mismos), a razón del ___%</w:t>
      </w:r>
    </w:p>
    <w:p w:rsidR="00504861" w:rsidRPr="00504861" w:rsidRDefault="00504861" w:rsidP="00504861">
      <w:pPr>
        <w:widowControl w:val="0"/>
        <w:tabs>
          <w:tab w:val="right" w:leader="underscore" w:pos="9639"/>
        </w:tabs>
        <w:kinsoku w:val="0"/>
        <w:overflowPunct w:val="0"/>
        <w:spacing w:before="6" w:after="184" w:line="206"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w:t>
      </w:r>
      <w:r w:rsidRPr="00504861">
        <w:rPr>
          <w:rFonts w:ascii="Arial" w:hAnsi="Arial" w:cs="Arial"/>
          <w:sz w:val="18"/>
          <w:szCs w:val="18"/>
          <w:lang w:val="es-ES" w:eastAsia="es-MX"/>
        </w:rPr>
        <w:tab/>
        <w:t>por ciento) por cada día natural u hora de atraso y hasta por el importe de la garantía de cumplimiento del</w:t>
      </w:r>
      <w:r w:rsidRPr="00504861">
        <w:rPr>
          <w:rFonts w:ascii="Arial" w:hAnsi="Arial" w:cs="Arial"/>
          <w:sz w:val="18"/>
          <w:szCs w:val="18"/>
          <w:lang w:val="es-ES" w:eastAsia="es-MX"/>
        </w:rPr>
        <w:br/>
        <w:t>pedido (O EN CASO DE HABERSE PACTADO OBLIGACIONES DIVISIBLES O PARTIDAS APLICARÍA EL SIGUIENTE TEXTO), hasta por la parte proporcional de la garantía de cumplimiento que corresponda a la partida de que se trate.</w:t>
      </w:r>
    </w:p>
    <w:p w:rsidR="00504861" w:rsidRPr="00504861" w:rsidRDefault="00504861" w:rsidP="00504861">
      <w:pPr>
        <w:widowControl w:val="0"/>
        <w:tabs>
          <w:tab w:val="right" w:leader="underscore" w:pos="9639"/>
        </w:tabs>
        <w:kinsoku w:val="0"/>
        <w:overflowPunct w:val="0"/>
        <w:spacing w:line="194" w:lineRule="exact"/>
        <w:ind w:right="2448"/>
        <w:jc w:val="both"/>
        <w:textAlignment w:val="baseline"/>
        <w:rPr>
          <w:rFonts w:ascii="Arial" w:hAnsi="Arial" w:cs="Arial"/>
          <w:color w:val="000000"/>
          <w:sz w:val="14"/>
          <w:szCs w:val="14"/>
          <w:lang w:val="es-ES" w:eastAsia="es-MX"/>
        </w:rPr>
      </w:pPr>
      <w:r w:rsidRPr="00504861">
        <w:rPr>
          <w:rFonts w:ascii="Arial" w:hAnsi="Arial" w:cs="Arial"/>
          <w:color w:val="000000"/>
          <w:sz w:val="18"/>
          <w:szCs w:val="18"/>
          <w:lang w:val="es-ES" w:eastAsia="es-MX"/>
        </w:rPr>
        <w:t>S</w:t>
      </w:r>
      <w:r w:rsidRPr="00504861">
        <w:rPr>
          <w:rFonts w:ascii="Arial" w:hAnsi="Arial" w:cs="Arial"/>
          <w:color w:val="000000"/>
          <w:sz w:val="14"/>
          <w:szCs w:val="14"/>
          <w:lang w:val="es-ES" w:eastAsia="es-MX"/>
        </w:rPr>
        <w:t xml:space="preserve">E ADJUNTA UN EJEMPLO DEL PLANTEAMIENTO QUE SE LE SUGIERE UTILIZAR AL ÁREA REQUIRENTE     </w:t>
      </w:r>
    </w:p>
    <w:p w:rsidR="00504861" w:rsidRPr="00504861" w:rsidRDefault="00504861" w:rsidP="00504861">
      <w:pPr>
        <w:widowControl w:val="0"/>
        <w:tabs>
          <w:tab w:val="right" w:leader="underscore" w:pos="9639"/>
        </w:tabs>
        <w:kinsoku w:val="0"/>
        <w:overflowPunct w:val="0"/>
        <w:spacing w:before="273" w:line="20" w:lineRule="exact"/>
        <w:ind w:right="303"/>
        <w:jc w:val="both"/>
        <w:textAlignment w:val="baseline"/>
        <w:rPr>
          <w:sz w:val="24"/>
          <w:szCs w:val="24"/>
          <w:lang w:val="es-ES" w:eastAsia="es-MX"/>
        </w:rPr>
      </w:pPr>
    </w:p>
    <w:tbl>
      <w:tblPr>
        <w:tblW w:w="0" w:type="auto"/>
        <w:tblInd w:w="10" w:type="dxa"/>
        <w:tblLayout w:type="fixed"/>
        <w:tblCellMar>
          <w:left w:w="0" w:type="dxa"/>
          <w:right w:w="0" w:type="dxa"/>
        </w:tblCellMar>
        <w:tblLook w:val="0000" w:firstRow="0" w:lastRow="0" w:firstColumn="0" w:lastColumn="0" w:noHBand="0" w:noVBand="0"/>
      </w:tblPr>
      <w:tblGrid>
        <w:gridCol w:w="1272"/>
        <w:gridCol w:w="3686"/>
        <w:gridCol w:w="4373"/>
      </w:tblGrid>
      <w:tr w:rsidR="00504861" w:rsidRPr="00504861" w:rsidTr="007E2186">
        <w:trPr>
          <w:trHeight w:hRule="exact" w:val="566"/>
        </w:trPr>
        <w:tc>
          <w:tcPr>
            <w:tcW w:w="1272" w:type="dxa"/>
            <w:tcBorders>
              <w:top w:val="single" w:sz="4" w:space="0" w:color="auto"/>
              <w:left w:val="single" w:sz="4" w:space="0" w:color="auto"/>
              <w:bottom w:val="single" w:sz="4" w:space="0" w:color="auto"/>
              <w:right w:val="single" w:sz="4" w:space="0" w:color="auto"/>
            </w:tcBorders>
            <w:shd w:val="solid" w:color="A6A6A6" w:fill="auto"/>
          </w:tcPr>
          <w:p w:rsidR="00504861" w:rsidRPr="00504861" w:rsidRDefault="00504861" w:rsidP="00504861">
            <w:pPr>
              <w:widowControl w:val="0"/>
              <w:tabs>
                <w:tab w:val="right" w:leader="underscore" w:pos="9639"/>
              </w:tabs>
              <w:kinsoku w:val="0"/>
              <w:overflowPunct w:val="0"/>
              <w:spacing w:after="181" w:line="182" w:lineRule="exact"/>
              <w:jc w:val="both"/>
              <w:textAlignment w:val="baseline"/>
              <w:rPr>
                <w:rFonts w:ascii="Arial" w:hAnsi="Arial" w:cs="Arial"/>
                <w:b/>
                <w:bCs/>
                <w:color w:val="000000"/>
                <w:sz w:val="16"/>
                <w:szCs w:val="16"/>
                <w:lang w:val="es-ES" w:eastAsia="es-MX"/>
              </w:rPr>
            </w:pPr>
            <w:r w:rsidRPr="00504861">
              <w:rPr>
                <w:rFonts w:ascii="Arial" w:hAnsi="Arial" w:cs="Arial"/>
                <w:b/>
                <w:bCs/>
                <w:color w:val="000000"/>
                <w:sz w:val="16"/>
                <w:szCs w:val="16"/>
                <w:lang w:val="es-ES" w:eastAsia="es-MX"/>
              </w:rPr>
              <w:t>NUMERAL</w:t>
            </w:r>
            <w:r w:rsidRPr="00504861">
              <w:rPr>
                <w:rFonts w:ascii="Arial" w:hAnsi="Arial" w:cs="Arial"/>
                <w:b/>
                <w:bCs/>
                <w:color w:val="000000"/>
                <w:sz w:val="16"/>
                <w:szCs w:val="16"/>
                <w:lang w:val="es-ES" w:eastAsia="es-MX"/>
              </w:rPr>
              <w:br/>
              <w:t>DEL ANEXO</w:t>
            </w:r>
          </w:p>
        </w:tc>
        <w:tc>
          <w:tcPr>
            <w:tcW w:w="3686" w:type="dxa"/>
            <w:tcBorders>
              <w:top w:val="single" w:sz="4" w:space="0" w:color="auto"/>
              <w:left w:val="single" w:sz="4" w:space="0" w:color="auto"/>
              <w:bottom w:val="single" w:sz="4" w:space="0" w:color="auto"/>
              <w:right w:val="single" w:sz="4" w:space="0" w:color="auto"/>
            </w:tcBorders>
            <w:shd w:val="solid" w:color="A6A6A6" w:fill="auto"/>
          </w:tcPr>
          <w:p w:rsidR="00504861" w:rsidRPr="00504861" w:rsidRDefault="00504861" w:rsidP="00504861">
            <w:pPr>
              <w:widowControl w:val="0"/>
              <w:tabs>
                <w:tab w:val="right" w:leader="underscore" w:pos="9639"/>
              </w:tabs>
              <w:kinsoku w:val="0"/>
              <w:overflowPunct w:val="0"/>
              <w:spacing w:after="363" w:line="182" w:lineRule="exact"/>
              <w:jc w:val="both"/>
              <w:textAlignment w:val="baseline"/>
              <w:rPr>
                <w:rFonts w:ascii="Arial" w:hAnsi="Arial" w:cs="Arial"/>
                <w:b/>
                <w:bCs/>
                <w:color w:val="000000"/>
                <w:sz w:val="16"/>
                <w:szCs w:val="16"/>
                <w:lang w:val="es-ES" w:eastAsia="es-MX"/>
              </w:rPr>
            </w:pPr>
            <w:r w:rsidRPr="00504861">
              <w:rPr>
                <w:rFonts w:ascii="Arial" w:hAnsi="Arial" w:cs="Arial"/>
                <w:b/>
                <w:bCs/>
                <w:color w:val="000000"/>
                <w:sz w:val="16"/>
                <w:szCs w:val="16"/>
                <w:lang w:val="es-ES" w:eastAsia="es-MX"/>
              </w:rPr>
              <w:t>OBLIGACIÓN</w:t>
            </w:r>
          </w:p>
        </w:tc>
        <w:tc>
          <w:tcPr>
            <w:tcW w:w="4373" w:type="dxa"/>
            <w:tcBorders>
              <w:top w:val="single" w:sz="4" w:space="0" w:color="auto"/>
              <w:left w:val="single" w:sz="4" w:space="0" w:color="auto"/>
              <w:bottom w:val="single" w:sz="4" w:space="0" w:color="auto"/>
              <w:right w:val="single" w:sz="4" w:space="0" w:color="auto"/>
            </w:tcBorders>
            <w:shd w:val="solid" w:color="A6A6A6" w:fill="auto"/>
          </w:tcPr>
          <w:p w:rsidR="00504861" w:rsidRPr="00504861" w:rsidRDefault="00504861" w:rsidP="00504861">
            <w:pPr>
              <w:widowControl w:val="0"/>
              <w:tabs>
                <w:tab w:val="right" w:leader="underscore" w:pos="9639"/>
              </w:tabs>
              <w:kinsoku w:val="0"/>
              <w:overflowPunct w:val="0"/>
              <w:spacing w:after="181" w:line="182" w:lineRule="exact"/>
              <w:jc w:val="both"/>
              <w:textAlignment w:val="baseline"/>
              <w:rPr>
                <w:rFonts w:ascii="Arial" w:hAnsi="Arial" w:cs="Arial"/>
                <w:b/>
                <w:bCs/>
                <w:color w:val="000000"/>
                <w:sz w:val="16"/>
                <w:szCs w:val="16"/>
                <w:lang w:val="es-ES" w:eastAsia="es-MX"/>
              </w:rPr>
            </w:pPr>
            <w:r w:rsidRPr="00504861">
              <w:rPr>
                <w:rFonts w:ascii="Arial" w:hAnsi="Arial" w:cs="Arial"/>
                <w:b/>
                <w:bCs/>
                <w:color w:val="000000"/>
                <w:sz w:val="16"/>
                <w:szCs w:val="16"/>
                <w:lang w:val="es-ES" w:eastAsia="es-MX"/>
              </w:rPr>
              <w:t>CÁLCULO PARA LA APLICACIÓN DE PENA</w:t>
            </w:r>
            <w:r w:rsidRPr="00504861">
              <w:rPr>
                <w:rFonts w:ascii="Arial" w:hAnsi="Arial" w:cs="Arial"/>
                <w:b/>
                <w:bCs/>
                <w:color w:val="000000"/>
                <w:sz w:val="16"/>
                <w:szCs w:val="16"/>
                <w:lang w:val="es-ES" w:eastAsia="es-MX"/>
              </w:rPr>
              <w:br/>
              <w:t>CONVENCIONAL</w:t>
            </w:r>
          </w:p>
        </w:tc>
      </w:tr>
      <w:tr w:rsidR="00504861" w:rsidRPr="00504861" w:rsidTr="007E2186">
        <w:trPr>
          <w:trHeight w:hRule="exact" w:val="192"/>
        </w:trPr>
        <w:tc>
          <w:tcPr>
            <w:tcW w:w="1272"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3686"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4373"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r>
      <w:tr w:rsidR="00504861" w:rsidRPr="00504861" w:rsidTr="007E2186">
        <w:trPr>
          <w:trHeight w:hRule="exact" w:val="197"/>
        </w:trPr>
        <w:tc>
          <w:tcPr>
            <w:tcW w:w="1272"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3686"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4373"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r>
      <w:tr w:rsidR="00504861" w:rsidRPr="00504861" w:rsidTr="007E2186">
        <w:trPr>
          <w:trHeight w:hRule="exact" w:val="197"/>
        </w:trPr>
        <w:tc>
          <w:tcPr>
            <w:tcW w:w="1272"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3686"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4373"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r>
      <w:tr w:rsidR="00504861" w:rsidRPr="00504861" w:rsidTr="007E2186">
        <w:trPr>
          <w:trHeight w:hRule="exact" w:val="197"/>
        </w:trPr>
        <w:tc>
          <w:tcPr>
            <w:tcW w:w="1272"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3686"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4373"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r>
    </w:tbl>
    <w:p w:rsidR="00504861" w:rsidRPr="00504861" w:rsidRDefault="00504861" w:rsidP="00504861">
      <w:pPr>
        <w:widowControl w:val="0"/>
        <w:tabs>
          <w:tab w:val="right" w:leader="underscore" w:pos="9639"/>
        </w:tabs>
        <w:kinsoku w:val="0"/>
        <w:overflowPunct w:val="0"/>
        <w:spacing w:after="183" w:line="20" w:lineRule="exact"/>
        <w:ind w:right="303"/>
        <w:jc w:val="both"/>
        <w:textAlignment w:val="baseline"/>
        <w:rPr>
          <w:sz w:val="24"/>
          <w:szCs w:val="24"/>
          <w:lang w:val="es-ES" w:eastAsia="es-MX"/>
        </w:rPr>
      </w:pPr>
    </w:p>
    <w:p w:rsidR="00504861" w:rsidRPr="00504861" w:rsidRDefault="00504861" w:rsidP="00504861">
      <w:pPr>
        <w:widowControl w:val="0"/>
        <w:tabs>
          <w:tab w:val="right" w:leader="underscore" w:pos="9639"/>
        </w:tabs>
        <w:kinsoku w:val="0"/>
        <w:overflowPunct w:val="0"/>
        <w:spacing w:before="7" w:line="210" w:lineRule="exact"/>
        <w:ind w:right="60"/>
        <w:jc w:val="both"/>
        <w:textAlignment w:val="baseline"/>
        <w:rPr>
          <w:rFonts w:ascii="Arial" w:hAnsi="Arial" w:cs="Arial"/>
          <w:sz w:val="18"/>
          <w:szCs w:val="18"/>
          <w:lang w:val="es-ES" w:eastAsia="es-MX"/>
        </w:rPr>
      </w:pPr>
      <w:r w:rsidRPr="00504861">
        <w:rPr>
          <w:rFonts w:ascii="Arial" w:hAnsi="Arial" w:cs="Arial"/>
          <w:spacing w:val="-1"/>
          <w:sz w:val="18"/>
          <w:szCs w:val="18"/>
          <w:lang w:val="es-ES" w:eastAsia="es-MX"/>
        </w:rPr>
        <w:t xml:space="preserve">Las penas convencionales serán cubiertas por </w:t>
      </w:r>
      <w:r w:rsidRPr="00504861">
        <w:rPr>
          <w:rFonts w:ascii="Arial" w:hAnsi="Arial" w:cs="Arial"/>
          <w:b/>
          <w:bCs/>
          <w:spacing w:val="-1"/>
          <w:sz w:val="18"/>
          <w:szCs w:val="18"/>
          <w:lang w:val="es-ES" w:eastAsia="es-MX"/>
        </w:rPr>
        <w:t xml:space="preserve">“EL PROVEEDOR” </w:t>
      </w:r>
      <w:r w:rsidRPr="00504861">
        <w:rPr>
          <w:rFonts w:ascii="Arial" w:hAnsi="Arial" w:cs="Arial"/>
          <w:spacing w:val="-1"/>
          <w:sz w:val="18"/>
          <w:szCs w:val="18"/>
          <w:lang w:val="es-ES" w:eastAsia="es-MX"/>
        </w:rPr>
        <w:t xml:space="preserve">mediante el “Pago electrónico de Derechos, Producto y Aprovechamientos, esquema e5cinco” ante alguna de las instituciones bancarias autorizadas, acreditando </w:t>
      </w:r>
      <w:r w:rsidRPr="00504861">
        <w:rPr>
          <w:rFonts w:ascii="Arial" w:hAnsi="Arial" w:cs="Arial"/>
          <w:sz w:val="18"/>
          <w:szCs w:val="18"/>
          <w:lang w:val="es-ES" w:eastAsia="es-MX"/>
        </w:rPr>
        <w:t>dicho pago con la entrega del recibo bancario a la</w:t>
      </w:r>
      <w:r w:rsidRPr="00504861">
        <w:rPr>
          <w:rFonts w:ascii="Arial" w:hAnsi="Arial" w:cs="Arial"/>
          <w:sz w:val="18"/>
          <w:szCs w:val="18"/>
          <w:lang w:val="es-ES" w:eastAsia="es-MX"/>
        </w:rPr>
        <w:tab/>
        <w:t>(área requirente).</w:t>
      </w:r>
    </w:p>
    <w:p w:rsidR="00504861" w:rsidRPr="00504861" w:rsidRDefault="00504861" w:rsidP="00504861">
      <w:pPr>
        <w:widowControl w:val="0"/>
        <w:tabs>
          <w:tab w:val="right" w:leader="underscore" w:pos="9639"/>
        </w:tabs>
        <w:kinsoku w:val="0"/>
        <w:overflowPunct w:val="0"/>
        <w:spacing w:before="192" w:line="216" w:lineRule="exact"/>
        <w:ind w:right="60"/>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La suma de todas las penas convencionales aplicadas a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no deberá exceder el importe de la garantía de cumplimiento del pedido.</w:t>
      </w:r>
    </w:p>
    <w:p w:rsidR="00504861" w:rsidRPr="00504861" w:rsidRDefault="00504861" w:rsidP="00504861">
      <w:pPr>
        <w:widowControl w:val="0"/>
        <w:tabs>
          <w:tab w:val="right" w:leader="underscore" w:pos="9639"/>
        </w:tabs>
        <w:kinsoku w:val="0"/>
        <w:overflowPunct w:val="0"/>
        <w:spacing w:before="209" w:line="204" w:lineRule="exact"/>
        <w:ind w:right="60"/>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Cuando los bienes no se presten en la fecha convenida y la pena convencional por atraso rebase el monto de la pena referida en esta cláusula,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a través del Administrador del Pedido, previa notificación a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podrá rescindir este pedido, en términos de la Cláusula denominada Rescisión Administrativa.</w:t>
      </w:r>
    </w:p>
    <w:p w:rsidR="00504861" w:rsidRPr="00504861" w:rsidRDefault="00504861" w:rsidP="00504861">
      <w:pPr>
        <w:widowControl w:val="0"/>
        <w:tabs>
          <w:tab w:val="right" w:leader="underscore" w:pos="9639"/>
        </w:tabs>
        <w:kinsoku w:val="0"/>
        <w:overflowPunct w:val="0"/>
        <w:spacing w:before="212" w:line="206" w:lineRule="exact"/>
        <w:ind w:right="60"/>
        <w:jc w:val="both"/>
        <w:textAlignment w:val="baseline"/>
        <w:rPr>
          <w:rFonts w:ascii="Arial" w:hAnsi="Arial" w:cs="Arial"/>
          <w:sz w:val="18"/>
          <w:szCs w:val="18"/>
          <w:lang w:val="es-ES" w:eastAsia="es-MX"/>
        </w:rPr>
      </w:pPr>
      <w:r w:rsidRPr="00504861">
        <w:rPr>
          <w:rFonts w:ascii="Arial" w:hAnsi="Arial" w:cs="Arial"/>
          <w:sz w:val="18"/>
          <w:szCs w:val="18"/>
          <w:lang w:val="es-ES" w:eastAsia="es-MX"/>
        </w:rPr>
        <w:t>En caso que sea necesario llevar a cabo la rescisión administrativa del pedido, la aplicación de la garantía de cumplimiento será proporcional al monto de las obligaciones incumplidas.</w:t>
      </w:r>
    </w:p>
    <w:p w:rsidR="00504861" w:rsidRPr="00504861" w:rsidRDefault="00504861" w:rsidP="00504861">
      <w:pPr>
        <w:widowControl w:val="0"/>
        <w:tabs>
          <w:tab w:val="right" w:leader="underscore" w:pos="9639"/>
        </w:tabs>
        <w:kinsoku w:val="0"/>
        <w:overflowPunct w:val="0"/>
        <w:spacing w:before="212" w:line="206" w:lineRule="exact"/>
        <w:ind w:right="60"/>
        <w:jc w:val="both"/>
        <w:textAlignment w:val="baseline"/>
        <w:rPr>
          <w:rFonts w:ascii="Arial" w:hAnsi="Arial" w:cs="Arial"/>
          <w:sz w:val="18"/>
          <w:szCs w:val="18"/>
          <w:lang w:val="es-ES" w:eastAsia="es-MX"/>
        </w:rPr>
      </w:pPr>
      <w:r w:rsidRPr="00504861">
        <w:rPr>
          <w:rFonts w:ascii="Arial" w:hAnsi="Arial" w:cs="Arial"/>
          <w:sz w:val="18"/>
          <w:szCs w:val="18"/>
          <w:lang w:val="es-ES" w:eastAsia="es-MX"/>
        </w:rPr>
        <w:t>Independientemente de la aplicación de la pena convencional a que hace referencia el párrafo que antecede, se aplicarán además las sanciones que deriven de la Ley o la normatividad.</w:t>
      </w:r>
    </w:p>
    <w:p w:rsidR="00504861" w:rsidRPr="00504861" w:rsidRDefault="00504861" w:rsidP="00504861">
      <w:pPr>
        <w:widowControl w:val="0"/>
        <w:tabs>
          <w:tab w:val="right" w:leader="underscore" w:pos="9639"/>
        </w:tabs>
        <w:kinsoku w:val="0"/>
        <w:overflowPunct w:val="0"/>
        <w:spacing w:before="212" w:line="206" w:lineRule="exact"/>
        <w:ind w:right="60"/>
        <w:jc w:val="both"/>
        <w:textAlignment w:val="baseline"/>
        <w:rPr>
          <w:rFonts w:ascii="Arial" w:hAnsi="Arial" w:cs="Arial"/>
          <w:sz w:val="18"/>
          <w:szCs w:val="18"/>
          <w:lang w:val="es-ES" w:eastAsia="es-MX"/>
        </w:rPr>
      </w:pPr>
      <w:r w:rsidRPr="00504861">
        <w:rPr>
          <w:rFonts w:ascii="Arial" w:hAnsi="Arial" w:cs="Arial"/>
          <w:sz w:val="18"/>
          <w:szCs w:val="18"/>
          <w:lang w:val="es-ES" w:eastAsia="es-MX"/>
        </w:rPr>
        <w:t>La penalización tendrá como objeto resarcir los daños y perjuicios ocasionados a “LA SEMARNAT” con el atraso en la entrega de los bienes señalados en el pedido. Las penas son independientes de los daños y perjuicios que ocasionare “EL PROVEEDOR” por no cumplir con las condiciones pactadas en el presente pedido.</w:t>
      </w:r>
    </w:p>
    <w:p w:rsidR="00504861" w:rsidRPr="00504861" w:rsidRDefault="00504861" w:rsidP="00504861">
      <w:pPr>
        <w:widowControl w:val="0"/>
        <w:tabs>
          <w:tab w:val="right" w:leader="underscore" w:pos="9639"/>
        </w:tabs>
        <w:kinsoku w:val="0"/>
        <w:overflowPunct w:val="0"/>
        <w:spacing w:before="212" w:line="206" w:lineRule="exact"/>
        <w:ind w:right="62"/>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Para determinar la aplicación de las penas convencionales, no se tomarán en cuenta las demoras motivadas por caso fortuito o causas de fuerza mayor o cualquier otra causa no imputable a </w:t>
      </w:r>
      <w:r w:rsidRPr="00504861">
        <w:rPr>
          <w:rFonts w:ascii="Arial" w:hAnsi="Arial" w:cs="Arial"/>
          <w:b/>
          <w:bCs/>
          <w:sz w:val="18"/>
          <w:szCs w:val="18"/>
          <w:lang w:val="es-ES" w:eastAsia="es-MX"/>
        </w:rPr>
        <w:t>“EL PROVEEDOR”</w:t>
      </w:r>
      <w:r w:rsidRPr="00504861">
        <w:rPr>
          <w:rFonts w:ascii="Arial" w:hAnsi="Arial" w:cs="Arial"/>
          <w:sz w:val="18"/>
          <w:szCs w:val="18"/>
          <w:lang w:val="es-ES" w:eastAsia="es-MX"/>
        </w:rPr>
        <w:t>.</w:t>
      </w:r>
    </w:p>
    <w:p w:rsidR="00504861" w:rsidRPr="00504861" w:rsidRDefault="00504861" w:rsidP="00504861">
      <w:pPr>
        <w:widowControl w:val="0"/>
        <w:tabs>
          <w:tab w:val="right" w:leader="underscore" w:pos="9639"/>
        </w:tabs>
        <w:kinsoku w:val="0"/>
        <w:overflowPunct w:val="0"/>
        <w:spacing w:before="191" w:line="218" w:lineRule="exact"/>
        <w:ind w:right="60"/>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DÉCIMA OCTAVA.- DEDUCCIONES</w:t>
      </w:r>
    </w:p>
    <w:p w:rsidR="00504861" w:rsidRPr="00504861" w:rsidRDefault="00504861" w:rsidP="00504861">
      <w:pPr>
        <w:widowControl w:val="0"/>
        <w:tabs>
          <w:tab w:val="right" w:leader="underscore" w:pos="9639"/>
        </w:tabs>
        <w:kinsoku w:val="0"/>
        <w:overflowPunct w:val="0"/>
        <w:spacing w:before="199" w:line="211" w:lineRule="exact"/>
        <w:ind w:right="60"/>
        <w:jc w:val="both"/>
        <w:textAlignment w:val="baseline"/>
        <w:rPr>
          <w:rFonts w:ascii="Arial" w:hAnsi="Arial" w:cs="Arial"/>
          <w:sz w:val="18"/>
          <w:szCs w:val="18"/>
          <w:lang w:val="es-ES" w:eastAsia="es-MX"/>
        </w:rPr>
      </w:pPr>
      <w:r w:rsidRPr="00504861">
        <w:rPr>
          <w:rFonts w:ascii="Arial" w:hAnsi="Arial" w:cs="Arial"/>
          <w:b/>
          <w:bCs/>
          <w:spacing w:val="-1"/>
          <w:sz w:val="18"/>
          <w:szCs w:val="18"/>
          <w:lang w:val="es-ES" w:eastAsia="es-MX"/>
        </w:rPr>
        <w:t xml:space="preserve">“LA SEMARNAT” </w:t>
      </w:r>
      <w:r w:rsidRPr="00504861">
        <w:rPr>
          <w:rFonts w:ascii="Arial" w:hAnsi="Arial" w:cs="Arial"/>
          <w:spacing w:val="-1"/>
          <w:sz w:val="18"/>
          <w:szCs w:val="18"/>
          <w:lang w:val="es-ES" w:eastAsia="es-MX"/>
        </w:rPr>
        <w:t xml:space="preserve">podrá realizar deducciones al pago de los bienes con motivo del incumplimiento parcial o deficiente en que pudiera incurrir </w:t>
      </w:r>
      <w:r w:rsidRPr="00504861">
        <w:rPr>
          <w:rFonts w:ascii="Arial" w:hAnsi="Arial" w:cs="Arial"/>
          <w:b/>
          <w:bCs/>
          <w:spacing w:val="-1"/>
          <w:sz w:val="18"/>
          <w:szCs w:val="18"/>
          <w:lang w:val="es-ES" w:eastAsia="es-MX"/>
        </w:rPr>
        <w:t xml:space="preserve">“EL PROVEEDOR” </w:t>
      </w:r>
      <w:r w:rsidRPr="00504861">
        <w:rPr>
          <w:rFonts w:ascii="Arial" w:hAnsi="Arial" w:cs="Arial"/>
          <w:spacing w:val="-1"/>
          <w:sz w:val="18"/>
          <w:szCs w:val="18"/>
          <w:lang w:val="es-ES" w:eastAsia="es-MX"/>
        </w:rPr>
        <w:t xml:space="preserve">respecto de los casos concretos así como las partidas o conceptos que específicamente se señale la procedencia de su aplicación en el “Anexo Único”, mismas que se aplicarán a razón del </w:t>
      </w:r>
      <w:r w:rsidRPr="00504861">
        <w:rPr>
          <w:rFonts w:ascii="Arial" w:hAnsi="Arial" w:cs="Arial"/>
          <w:sz w:val="18"/>
          <w:szCs w:val="18"/>
          <w:lang w:val="es-ES" w:eastAsia="es-MX"/>
        </w:rPr>
        <w:t>_% (</w:t>
      </w:r>
      <w:r w:rsidRPr="00504861">
        <w:rPr>
          <w:rFonts w:ascii="Arial" w:hAnsi="Arial" w:cs="Arial"/>
          <w:sz w:val="18"/>
          <w:szCs w:val="18"/>
          <w:lang w:val="es-ES" w:eastAsia="es-MX"/>
        </w:rPr>
        <w:tab/>
        <w:t>por ciento) por cada día natural sobre el importe de los bienes entregados en forma parcial o deficiente.</w:t>
      </w:r>
    </w:p>
    <w:p w:rsidR="00504861" w:rsidRPr="00504861" w:rsidRDefault="00504861" w:rsidP="00504861">
      <w:pPr>
        <w:widowControl w:val="0"/>
        <w:tabs>
          <w:tab w:val="right" w:leader="underscore" w:pos="9639"/>
        </w:tabs>
        <w:kinsoku w:val="0"/>
        <w:overflowPunct w:val="0"/>
        <w:spacing w:before="199" w:line="211" w:lineRule="exact"/>
        <w:ind w:right="60"/>
        <w:jc w:val="both"/>
        <w:textAlignment w:val="baseline"/>
        <w:rPr>
          <w:rFonts w:ascii="Arial" w:hAnsi="Arial" w:cs="Arial"/>
          <w:sz w:val="18"/>
          <w:szCs w:val="18"/>
          <w:lang w:val="es-ES" w:eastAsia="es-MX"/>
        </w:rPr>
      </w:pPr>
    </w:p>
    <w:p w:rsidR="00504861" w:rsidRPr="00504861" w:rsidRDefault="00504861" w:rsidP="00504861">
      <w:pPr>
        <w:widowControl w:val="0"/>
        <w:tabs>
          <w:tab w:val="right" w:leader="underscore" w:pos="9639"/>
        </w:tabs>
        <w:kinsoku w:val="0"/>
        <w:overflowPunct w:val="0"/>
        <w:spacing w:line="194" w:lineRule="exact"/>
        <w:ind w:right="60"/>
        <w:jc w:val="both"/>
        <w:textAlignment w:val="baseline"/>
        <w:rPr>
          <w:rFonts w:ascii="Arial" w:hAnsi="Arial" w:cs="Arial"/>
          <w:color w:val="000000"/>
          <w:sz w:val="14"/>
          <w:szCs w:val="14"/>
          <w:lang w:val="es-ES" w:eastAsia="es-MX"/>
        </w:rPr>
      </w:pPr>
      <w:r w:rsidRPr="00504861">
        <w:rPr>
          <w:rFonts w:ascii="Arial" w:hAnsi="Arial" w:cs="Arial"/>
          <w:color w:val="000000"/>
          <w:sz w:val="18"/>
          <w:szCs w:val="18"/>
          <w:lang w:val="es-ES" w:eastAsia="es-MX"/>
        </w:rPr>
        <w:t>S</w:t>
      </w:r>
      <w:r w:rsidRPr="00504861">
        <w:rPr>
          <w:rFonts w:ascii="Arial" w:hAnsi="Arial" w:cs="Arial"/>
          <w:color w:val="000000"/>
          <w:sz w:val="14"/>
          <w:szCs w:val="14"/>
          <w:lang w:val="es-ES" w:eastAsia="es-MX"/>
        </w:rPr>
        <w:t>E ADJUNTA UN EJEMPLO DEL PLANTEAMIENTO QUE SE LE SUGIERE UTILIZAR AL ÁREA REQUIRENTE</w:t>
      </w:r>
    </w:p>
    <w:p w:rsidR="00504861" w:rsidRPr="00504861" w:rsidRDefault="00504861" w:rsidP="00504861">
      <w:pPr>
        <w:widowControl w:val="0"/>
        <w:tabs>
          <w:tab w:val="right" w:leader="underscore" w:pos="9639"/>
        </w:tabs>
        <w:kinsoku w:val="0"/>
        <w:overflowPunct w:val="0"/>
        <w:spacing w:before="182" w:line="20" w:lineRule="exact"/>
        <w:ind w:right="60"/>
        <w:jc w:val="both"/>
        <w:textAlignment w:val="baseline"/>
        <w:rPr>
          <w:sz w:val="24"/>
          <w:szCs w:val="24"/>
          <w:lang w:val="es-ES" w:eastAsia="es-MX"/>
        </w:rPr>
      </w:pPr>
    </w:p>
    <w:tbl>
      <w:tblPr>
        <w:tblW w:w="9712" w:type="dxa"/>
        <w:tblInd w:w="92" w:type="dxa"/>
        <w:tblLayout w:type="fixed"/>
        <w:tblCellMar>
          <w:left w:w="0" w:type="dxa"/>
          <w:right w:w="0" w:type="dxa"/>
        </w:tblCellMar>
        <w:tblLook w:val="0000" w:firstRow="0" w:lastRow="0" w:firstColumn="0" w:lastColumn="0" w:noHBand="0" w:noVBand="0"/>
      </w:tblPr>
      <w:tblGrid>
        <w:gridCol w:w="1033"/>
        <w:gridCol w:w="2660"/>
        <w:gridCol w:w="1848"/>
        <w:gridCol w:w="1311"/>
        <w:gridCol w:w="883"/>
        <w:gridCol w:w="1977"/>
      </w:tblGrid>
      <w:tr w:rsidR="00504861" w:rsidRPr="00504861" w:rsidTr="007E2186">
        <w:trPr>
          <w:cantSplit/>
          <w:trHeight w:hRule="exact" w:val="379"/>
        </w:trPr>
        <w:tc>
          <w:tcPr>
            <w:tcW w:w="1032" w:type="dxa"/>
            <w:vMerge w:val="restart"/>
            <w:tcBorders>
              <w:top w:val="single" w:sz="4" w:space="0" w:color="auto"/>
              <w:left w:val="single" w:sz="4" w:space="0" w:color="auto"/>
              <w:bottom w:val="nil"/>
              <w:right w:val="single" w:sz="4" w:space="0" w:color="auto"/>
            </w:tcBorders>
            <w:shd w:val="solid" w:color="D0CECE" w:fill="auto"/>
            <w:vAlign w:val="center"/>
          </w:tcPr>
          <w:p w:rsidR="00504861" w:rsidRPr="00504861" w:rsidRDefault="00504861" w:rsidP="00504861">
            <w:pPr>
              <w:widowControl w:val="0"/>
              <w:tabs>
                <w:tab w:val="right" w:leader="underscore" w:pos="9639"/>
              </w:tabs>
              <w:kinsoku w:val="0"/>
              <w:overflowPunct w:val="0"/>
              <w:spacing w:before="296" w:after="278" w:line="183" w:lineRule="exact"/>
              <w:jc w:val="both"/>
              <w:textAlignment w:val="baseline"/>
              <w:rPr>
                <w:rFonts w:ascii="Arial" w:hAnsi="Arial" w:cs="Arial"/>
                <w:b/>
                <w:bCs/>
                <w:color w:val="000000"/>
                <w:sz w:val="16"/>
                <w:szCs w:val="16"/>
                <w:lang w:val="es-ES" w:eastAsia="es-MX"/>
              </w:rPr>
            </w:pPr>
            <w:r w:rsidRPr="00504861">
              <w:rPr>
                <w:rFonts w:ascii="Arial" w:hAnsi="Arial" w:cs="Arial"/>
                <w:b/>
                <w:bCs/>
                <w:color w:val="000000"/>
                <w:sz w:val="16"/>
                <w:szCs w:val="16"/>
                <w:lang w:val="es-ES" w:eastAsia="es-MX"/>
              </w:rPr>
              <w:t>Numeral</w:t>
            </w:r>
            <w:r w:rsidRPr="00504861">
              <w:rPr>
                <w:rFonts w:ascii="Arial" w:hAnsi="Arial" w:cs="Arial"/>
                <w:b/>
                <w:bCs/>
                <w:color w:val="000000"/>
                <w:sz w:val="16"/>
                <w:szCs w:val="16"/>
                <w:lang w:val="es-ES" w:eastAsia="es-MX"/>
              </w:rPr>
              <w:br/>
              <w:t>del Anexo</w:t>
            </w:r>
          </w:p>
        </w:tc>
        <w:tc>
          <w:tcPr>
            <w:tcW w:w="2659" w:type="dxa"/>
            <w:vMerge w:val="restart"/>
            <w:tcBorders>
              <w:top w:val="single" w:sz="4" w:space="0" w:color="auto"/>
              <w:left w:val="single" w:sz="4" w:space="0" w:color="auto"/>
              <w:bottom w:val="nil"/>
              <w:right w:val="single" w:sz="4" w:space="0" w:color="auto"/>
            </w:tcBorders>
            <w:shd w:val="solid" w:color="D0CECE" w:fill="auto"/>
            <w:vAlign w:val="center"/>
          </w:tcPr>
          <w:p w:rsidR="00504861" w:rsidRPr="00504861" w:rsidRDefault="00504861" w:rsidP="00504861">
            <w:pPr>
              <w:widowControl w:val="0"/>
              <w:tabs>
                <w:tab w:val="right" w:leader="underscore" w:pos="9639"/>
              </w:tabs>
              <w:kinsoku w:val="0"/>
              <w:overflowPunct w:val="0"/>
              <w:spacing w:before="388" w:after="369" w:line="183" w:lineRule="exact"/>
              <w:jc w:val="both"/>
              <w:textAlignment w:val="baseline"/>
              <w:rPr>
                <w:rFonts w:ascii="Arial" w:hAnsi="Arial" w:cs="Arial"/>
                <w:b/>
                <w:bCs/>
                <w:color w:val="000000"/>
                <w:sz w:val="16"/>
                <w:szCs w:val="16"/>
                <w:lang w:val="es-ES" w:eastAsia="es-MX"/>
              </w:rPr>
            </w:pPr>
            <w:r w:rsidRPr="00504861">
              <w:rPr>
                <w:rFonts w:ascii="Arial" w:hAnsi="Arial" w:cs="Arial"/>
                <w:b/>
                <w:bCs/>
                <w:color w:val="000000"/>
                <w:sz w:val="16"/>
                <w:szCs w:val="16"/>
                <w:lang w:val="es-ES" w:eastAsia="es-MX"/>
              </w:rPr>
              <w:t>Obligación</w:t>
            </w:r>
          </w:p>
        </w:tc>
        <w:tc>
          <w:tcPr>
            <w:tcW w:w="3159" w:type="dxa"/>
            <w:gridSpan w:val="2"/>
            <w:tcBorders>
              <w:top w:val="single" w:sz="4" w:space="0" w:color="auto"/>
              <w:left w:val="single" w:sz="4" w:space="0" w:color="auto"/>
              <w:bottom w:val="single" w:sz="4" w:space="0" w:color="auto"/>
              <w:right w:val="single" w:sz="4" w:space="0" w:color="auto"/>
            </w:tcBorders>
            <w:shd w:val="solid" w:color="D0CECE" w:fill="auto"/>
          </w:tcPr>
          <w:p w:rsidR="00504861" w:rsidRPr="00504861" w:rsidRDefault="00504861" w:rsidP="00504861">
            <w:pPr>
              <w:widowControl w:val="0"/>
              <w:tabs>
                <w:tab w:val="right" w:leader="underscore" w:pos="9639"/>
              </w:tabs>
              <w:kinsoku w:val="0"/>
              <w:overflowPunct w:val="0"/>
              <w:spacing w:line="188" w:lineRule="exact"/>
              <w:jc w:val="both"/>
              <w:textAlignment w:val="baseline"/>
              <w:rPr>
                <w:rFonts w:ascii="Arial" w:hAnsi="Arial" w:cs="Arial"/>
                <w:b/>
                <w:bCs/>
                <w:color w:val="000000"/>
                <w:sz w:val="16"/>
                <w:szCs w:val="16"/>
                <w:lang w:val="es-ES" w:eastAsia="es-MX"/>
              </w:rPr>
            </w:pPr>
            <w:r w:rsidRPr="00504861">
              <w:rPr>
                <w:rFonts w:ascii="Arial" w:hAnsi="Arial" w:cs="Arial"/>
                <w:b/>
                <w:bCs/>
                <w:color w:val="000000"/>
                <w:sz w:val="16"/>
                <w:szCs w:val="16"/>
                <w:lang w:val="es-ES" w:eastAsia="es-MX"/>
              </w:rPr>
              <w:t>CÁLCULO PARA LA APLICACIÓN DE</w:t>
            </w:r>
            <w:r w:rsidRPr="00504861">
              <w:rPr>
                <w:rFonts w:ascii="Arial" w:hAnsi="Arial" w:cs="Arial"/>
                <w:b/>
                <w:bCs/>
                <w:color w:val="000000"/>
                <w:sz w:val="16"/>
                <w:szCs w:val="16"/>
                <w:lang w:val="es-ES" w:eastAsia="es-MX"/>
              </w:rPr>
              <w:br/>
              <w:t>LA DEDUCCIÓN</w:t>
            </w:r>
          </w:p>
        </w:tc>
        <w:tc>
          <w:tcPr>
            <w:tcW w:w="883" w:type="dxa"/>
            <w:vMerge w:val="restart"/>
            <w:tcBorders>
              <w:top w:val="single" w:sz="4" w:space="0" w:color="auto"/>
              <w:left w:val="single" w:sz="4" w:space="0" w:color="auto"/>
              <w:bottom w:val="nil"/>
              <w:right w:val="single" w:sz="4" w:space="0" w:color="auto"/>
            </w:tcBorders>
            <w:shd w:val="solid" w:color="D0CECE" w:fill="auto"/>
          </w:tcPr>
          <w:p w:rsidR="00504861" w:rsidRPr="00504861" w:rsidRDefault="00504861" w:rsidP="00504861">
            <w:pPr>
              <w:widowControl w:val="0"/>
              <w:tabs>
                <w:tab w:val="right" w:leader="underscore" w:pos="9639"/>
              </w:tabs>
              <w:kinsoku w:val="0"/>
              <w:overflowPunct w:val="0"/>
              <w:spacing w:before="112" w:after="96" w:line="183" w:lineRule="exact"/>
              <w:jc w:val="both"/>
              <w:textAlignment w:val="baseline"/>
              <w:rPr>
                <w:rFonts w:ascii="Arial" w:hAnsi="Arial" w:cs="Arial"/>
                <w:b/>
                <w:bCs/>
                <w:color w:val="000000"/>
                <w:sz w:val="16"/>
                <w:szCs w:val="16"/>
                <w:lang w:val="es-ES" w:eastAsia="es-MX"/>
              </w:rPr>
            </w:pPr>
            <w:r w:rsidRPr="00504861">
              <w:rPr>
                <w:rFonts w:ascii="Arial" w:hAnsi="Arial" w:cs="Arial"/>
                <w:b/>
                <w:bCs/>
                <w:color w:val="000000"/>
                <w:sz w:val="16"/>
                <w:szCs w:val="16"/>
                <w:lang w:val="es-ES" w:eastAsia="es-MX"/>
              </w:rPr>
              <w:t>TIPO DE</w:t>
            </w:r>
            <w:r w:rsidRPr="00504861">
              <w:rPr>
                <w:rFonts w:ascii="Arial" w:hAnsi="Arial" w:cs="Arial"/>
                <w:b/>
                <w:bCs/>
                <w:color w:val="000000"/>
                <w:sz w:val="16"/>
                <w:szCs w:val="16"/>
                <w:lang w:val="es-ES" w:eastAsia="es-MX"/>
              </w:rPr>
              <w:br/>
              <w:t>FALTA</w:t>
            </w:r>
            <w:r w:rsidRPr="00504861">
              <w:rPr>
                <w:rFonts w:ascii="Arial" w:hAnsi="Arial" w:cs="Arial"/>
                <w:b/>
                <w:bCs/>
                <w:color w:val="000000"/>
                <w:sz w:val="16"/>
                <w:szCs w:val="16"/>
                <w:lang w:val="es-ES" w:eastAsia="es-MX"/>
              </w:rPr>
              <w:br/>
              <w:t>POR</w:t>
            </w:r>
            <w:r w:rsidRPr="00504861">
              <w:rPr>
                <w:rFonts w:ascii="Arial" w:hAnsi="Arial" w:cs="Arial"/>
                <w:b/>
                <w:bCs/>
                <w:color w:val="000000"/>
                <w:sz w:val="16"/>
                <w:szCs w:val="16"/>
                <w:lang w:val="es-ES" w:eastAsia="es-MX"/>
              </w:rPr>
              <w:br/>
              <w:t>EVENTO</w:t>
            </w:r>
          </w:p>
        </w:tc>
        <w:tc>
          <w:tcPr>
            <w:tcW w:w="1977" w:type="dxa"/>
            <w:vMerge w:val="restart"/>
            <w:tcBorders>
              <w:top w:val="single" w:sz="4" w:space="0" w:color="auto"/>
              <w:left w:val="single" w:sz="4" w:space="0" w:color="auto"/>
              <w:bottom w:val="nil"/>
              <w:right w:val="single" w:sz="4" w:space="0" w:color="auto"/>
            </w:tcBorders>
            <w:shd w:val="solid" w:color="D0CECE" w:fill="auto"/>
            <w:vAlign w:val="center"/>
          </w:tcPr>
          <w:p w:rsidR="00504861" w:rsidRPr="00504861" w:rsidRDefault="00504861" w:rsidP="00504861">
            <w:pPr>
              <w:widowControl w:val="0"/>
              <w:tabs>
                <w:tab w:val="right" w:leader="underscore" w:pos="9639"/>
              </w:tabs>
              <w:kinsoku w:val="0"/>
              <w:overflowPunct w:val="0"/>
              <w:spacing w:before="296" w:after="278" w:line="183" w:lineRule="exact"/>
              <w:jc w:val="both"/>
              <w:textAlignment w:val="baseline"/>
              <w:rPr>
                <w:rFonts w:ascii="Arial" w:hAnsi="Arial" w:cs="Arial"/>
                <w:b/>
                <w:bCs/>
                <w:color w:val="000000"/>
                <w:sz w:val="16"/>
                <w:szCs w:val="16"/>
                <w:lang w:val="es-ES" w:eastAsia="es-MX"/>
              </w:rPr>
            </w:pPr>
            <w:r w:rsidRPr="00504861">
              <w:rPr>
                <w:rFonts w:ascii="Arial" w:hAnsi="Arial" w:cs="Arial"/>
                <w:b/>
                <w:bCs/>
                <w:color w:val="000000"/>
                <w:sz w:val="16"/>
                <w:szCs w:val="16"/>
                <w:lang w:val="es-ES" w:eastAsia="es-MX"/>
              </w:rPr>
              <w:t>LÍMITE DE EVENTOS</w:t>
            </w:r>
            <w:r w:rsidRPr="00504861">
              <w:rPr>
                <w:rFonts w:ascii="Arial" w:hAnsi="Arial" w:cs="Arial"/>
                <w:b/>
                <w:bCs/>
                <w:color w:val="000000"/>
                <w:sz w:val="16"/>
                <w:szCs w:val="16"/>
                <w:lang w:val="es-ES" w:eastAsia="es-MX"/>
              </w:rPr>
              <w:br/>
              <w:t>PERMITIDOS</w:t>
            </w:r>
          </w:p>
        </w:tc>
      </w:tr>
      <w:tr w:rsidR="00504861" w:rsidRPr="00504861" w:rsidTr="007E2186">
        <w:trPr>
          <w:cantSplit/>
          <w:trHeight w:hRule="exact" w:val="562"/>
        </w:trPr>
        <w:tc>
          <w:tcPr>
            <w:tcW w:w="1032" w:type="dxa"/>
            <w:vMerge/>
            <w:tcBorders>
              <w:top w:val="nil"/>
              <w:left w:val="single" w:sz="4" w:space="0" w:color="auto"/>
              <w:bottom w:val="single" w:sz="4" w:space="0" w:color="auto"/>
              <w:right w:val="single" w:sz="4" w:space="0" w:color="auto"/>
            </w:tcBorders>
            <w:shd w:val="solid" w:color="D0CECE" w:fill="auto"/>
            <w:vAlign w:val="center"/>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b/>
                <w:bCs/>
                <w:color w:val="000000"/>
                <w:sz w:val="16"/>
                <w:szCs w:val="16"/>
                <w:lang w:val="es-ES" w:eastAsia="es-MX"/>
              </w:rPr>
            </w:pPr>
          </w:p>
        </w:tc>
        <w:tc>
          <w:tcPr>
            <w:tcW w:w="2659" w:type="dxa"/>
            <w:vMerge/>
            <w:tcBorders>
              <w:top w:val="nil"/>
              <w:left w:val="single" w:sz="4" w:space="0" w:color="auto"/>
              <w:bottom w:val="single" w:sz="4" w:space="0" w:color="auto"/>
              <w:right w:val="single" w:sz="4" w:space="0" w:color="auto"/>
            </w:tcBorders>
            <w:shd w:val="solid" w:color="D0CECE" w:fill="auto"/>
            <w:vAlign w:val="center"/>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b/>
                <w:bCs/>
                <w:color w:val="000000"/>
                <w:sz w:val="16"/>
                <w:szCs w:val="16"/>
                <w:lang w:val="es-ES" w:eastAsia="es-MX"/>
              </w:rPr>
            </w:pPr>
          </w:p>
        </w:tc>
        <w:tc>
          <w:tcPr>
            <w:tcW w:w="1848" w:type="dxa"/>
            <w:tcBorders>
              <w:top w:val="single" w:sz="4" w:space="0" w:color="auto"/>
              <w:left w:val="single" w:sz="4" w:space="0" w:color="auto"/>
              <w:bottom w:val="single" w:sz="4" w:space="0" w:color="auto"/>
              <w:right w:val="single" w:sz="4" w:space="0" w:color="auto"/>
            </w:tcBorders>
            <w:shd w:val="solid" w:color="D0CECE" w:fill="auto"/>
          </w:tcPr>
          <w:p w:rsidR="00504861" w:rsidRPr="00504861" w:rsidRDefault="00504861" w:rsidP="00504861">
            <w:pPr>
              <w:widowControl w:val="0"/>
              <w:tabs>
                <w:tab w:val="right" w:leader="underscore" w:pos="9639"/>
              </w:tabs>
              <w:kinsoku w:val="0"/>
              <w:overflowPunct w:val="0"/>
              <w:spacing w:line="182" w:lineRule="exact"/>
              <w:jc w:val="both"/>
              <w:textAlignment w:val="baseline"/>
              <w:rPr>
                <w:rFonts w:ascii="Arial" w:hAnsi="Arial" w:cs="Arial"/>
                <w:b/>
                <w:bCs/>
                <w:color w:val="000000"/>
                <w:sz w:val="16"/>
                <w:szCs w:val="16"/>
                <w:lang w:val="es-ES" w:eastAsia="es-MX"/>
              </w:rPr>
            </w:pPr>
            <w:r w:rsidRPr="00504861">
              <w:rPr>
                <w:rFonts w:ascii="Arial" w:hAnsi="Arial" w:cs="Arial"/>
                <w:b/>
                <w:bCs/>
                <w:color w:val="000000"/>
                <w:sz w:val="16"/>
                <w:szCs w:val="16"/>
                <w:lang w:val="es-ES" w:eastAsia="es-MX"/>
              </w:rPr>
              <w:t>% deducción a</w:t>
            </w:r>
            <w:r w:rsidRPr="00504861">
              <w:rPr>
                <w:rFonts w:ascii="Arial" w:hAnsi="Arial" w:cs="Arial"/>
                <w:b/>
                <w:bCs/>
                <w:color w:val="000000"/>
                <w:sz w:val="16"/>
                <w:szCs w:val="16"/>
                <w:lang w:val="es-ES" w:eastAsia="es-MX"/>
              </w:rPr>
              <w:br/>
              <w:t>aplicarse SEMARNAT</w:t>
            </w:r>
            <w:r w:rsidRPr="00504861">
              <w:rPr>
                <w:rFonts w:ascii="Arial" w:hAnsi="Arial" w:cs="Arial"/>
                <w:b/>
                <w:bCs/>
                <w:color w:val="000000"/>
                <w:sz w:val="16"/>
                <w:szCs w:val="16"/>
                <w:lang w:val="es-ES" w:eastAsia="es-MX"/>
              </w:rPr>
              <w:br/>
              <w:t>y CONANP</w:t>
            </w:r>
          </w:p>
        </w:tc>
        <w:tc>
          <w:tcPr>
            <w:tcW w:w="1311" w:type="dxa"/>
            <w:tcBorders>
              <w:top w:val="single" w:sz="4" w:space="0" w:color="auto"/>
              <w:left w:val="single" w:sz="4" w:space="0" w:color="auto"/>
              <w:bottom w:val="single" w:sz="4" w:space="0" w:color="auto"/>
              <w:right w:val="single" w:sz="4" w:space="0" w:color="auto"/>
            </w:tcBorders>
            <w:shd w:val="solid" w:color="D0CECE" w:fill="auto"/>
            <w:vAlign w:val="center"/>
          </w:tcPr>
          <w:p w:rsidR="00504861" w:rsidRPr="00504861" w:rsidRDefault="00504861" w:rsidP="00504861">
            <w:pPr>
              <w:widowControl w:val="0"/>
              <w:tabs>
                <w:tab w:val="right" w:leader="underscore" w:pos="9639"/>
              </w:tabs>
              <w:kinsoku w:val="0"/>
              <w:overflowPunct w:val="0"/>
              <w:spacing w:before="196" w:after="182" w:line="183" w:lineRule="exact"/>
              <w:ind w:right="437"/>
              <w:jc w:val="both"/>
              <w:textAlignment w:val="baseline"/>
              <w:rPr>
                <w:rFonts w:ascii="Arial" w:hAnsi="Arial" w:cs="Arial"/>
                <w:b/>
                <w:bCs/>
                <w:color w:val="000000"/>
                <w:spacing w:val="-3"/>
                <w:sz w:val="16"/>
                <w:szCs w:val="16"/>
                <w:lang w:val="es-ES" w:eastAsia="es-MX"/>
              </w:rPr>
            </w:pPr>
            <w:r w:rsidRPr="00504861">
              <w:rPr>
                <w:rFonts w:ascii="Arial" w:hAnsi="Arial" w:cs="Arial"/>
                <w:b/>
                <w:bCs/>
                <w:color w:val="000000"/>
                <w:spacing w:val="-3"/>
                <w:sz w:val="16"/>
                <w:szCs w:val="16"/>
                <w:lang w:val="es-ES" w:eastAsia="es-MX"/>
              </w:rPr>
              <w:t>Aplicación</w:t>
            </w:r>
          </w:p>
        </w:tc>
        <w:tc>
          <w:tcPr>
            <w:tcW w:w="883" w:type="dxa"/>
            <w:vMerge/>
            <w:tcBorders>
              <w:top w:val="nil"/>
              <w:left w:val="single" w:sz="4" w:space="0" w:color="auto"/>
              <w:bottom w:val="single" w:sz="4" w:space="0" w:color="auto"/>
              <w:right w:val="single" w:sz="4" w:space="0" w:color="auto"/>
            </w:tcBorders>
            <w:shd w:val="solid" w:color="D0CECE" w:fill="auto"/>
          </w:tcPr>
          <w:p w:rsidR="00504861" w:rsidRPr="00504861" w:rsidRDefault="00504861" w:rsidP="00504861">
            <w:pPr>
              <w:widowControl w:val="0"/>
              <w:tabs>
                <w:tab w:val="right" w:leader="underscore" w:pos="9639"/>
              </w:tabs>
              <w:kinsoku w:val="0"/>
              <w:overflowPunct w:val="0"/>
              <w:spacing w:before="196" w:after="182" w:line="183" w:lineRule="exact"/>
              <w:ind w:right="437"/>
              <w:jc w:val="both"/>
              <w:textAlignment w:val="baseline"/>
              <w:rPr>
                <w:rFonts w:ascii="Arial" w:hAnsi="Arial" w:cs="Arial"/>
                <w:b/>
                <w:bCs/>
                <w:color w:val="000000"/>
                <w:spacing w:val="-3"/>
                <w:sz w:val="16"/>
                <w:szCs w:val="16"/>
                <w:lang w:val="es-ES" w:eastAsia="es-MX"/>
              </w:rPr>
            </w:pPr>
          </w:p>
        </w:tc>
        <w:tc>
          <w:tcPr>
            <w:tcW w:w="1977" w:type="dxa"/>
            <w:vMerge/>
            <w:tcBorders>
              <w:top w:val="nil"/>
              <w:left w:val="single" w:sz="4" w:space="0" w:color="auto"/>
              <w:bottom w:val="single" w:sz="4" w:space="0" w:color="auto"/>
              <w:right w:val="single" w:sz="4" w:space="0" w:color="auto"/>
            </w:tcBorders>
            <w:shd w:val="solid" w:color="D0CECE" w:fill="auto"/>
            <w:vAlign w:val="center"/>
          </w:tcPr>
          <w:p w:rsidR="00504861" w:rsidRPr="00504861" w:rsidRDefault="00504861" w:rsidP="00504861">
            <w:pPr>
              <w:widowControl w:val="0"/>
              <w:tabs>
                <w:tab w:val="right" w:leader="underscore" w:pos="9639"/>
              </w:tabs>
              <w:kinsoku w:val="0"/>
              <w:overflowPunct w:val="0"/>
              <w:spacing w:before="196" w:after="182" w:line="183" w:lineRule="exact"/>
              <w:ind w:right="437"/>
              <w:jc w:val="both"/>
              <w:textAlignment w:val="baseline"/>
              <w:rPr>
                <w:rFonts w:ascii="Arial" w:hAnsi="Arial" w:cs="Arial"/>
                <w:b/>
                <w:bCs/>
                <w:color w:val="000000"/>
                <w:spacing w:val="-3"/>
                <w:sz w:val="16"/>
                <w:szCs w:val="16"/>
                <w:lang w:val="es-ES" w:eastAsia="es-MX"/>
              </w:rPr>
            </w:pPr>
          </w:p>
        </w:tc>
      </w:tr>
      <w:tr w:rsidR="00504861" w:rsidRPr="00504861" w:rsidTr="007E2186">
        <w:trPr>
          <w:cantSplit/>
          <w:trHeight w:hRule="exact" w:val="1118"/>
        </w:trPr>
        <w:tc>
          <w:tcPr>
            <w:tcW w:w="1032"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2659"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848"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311" w:type="dxa"/>
            <w:vMerge w:val="restart"/>
            <w:tcBorders>
              <w:top w:val="single" w:sz="4" w:space="0" w:color="auto"/>
              <w:left w:val="single" w:sz="4" w:space="0" w:color="auto"/>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883" w:type="dxa"/>
            <w:tcBorders>
              <w:top w:val="single" w:sz="4" w:space="0" w:color="auto"/>
              <w:left w:val="single" w:sz="4" w:space="0" w:color="auto"/>
              <w:bottom w:val="single" w:sz="4" w:space="0" w:color="auto"/>
              <w:right w:val="single" w:sz="4" w:space="0" w:color="auto"/>
            </w:tcBorders>
            <w:vAlign w:val="center"/>
          </w:tcPr>
          <w:p w:rsidR="00504861" w:rsidRPr="00504861" w:rsidRDefault="00504861" w:rsidP="00504861">
            <w:pPr>
              <w:widowControl w:val="0"/>
              <w:tabs>
                <w:tab w:val="right" w:leader="underscore" w:pos="9639"/>
              </w:tabs>
              <w:kinsoku w:val="0"/>
              <w:overflowPunct w:val="0"/>
              <w:spacing w:before="475" w:after="446" w:line="187" w:lineRule="exact"/>
              <w:ind w:right="115"/>
              <w:jc w:val="both"/>
              <w:textAlignment w:val="baseline"/>
              <w:rPr>
                <w:rFonts w:ascii="Arial" w:hAnsi="Arial" w:cs="Arial"/>
                <w:sz w:val="16"/>
                <w:szCs w:val="16"/>
                <w:lang w:val="es-ES" w:eastAsia="es-MX"/>
              </w:rPr>
            </w:pPr>
            <w:r w:rsidRPr="00504861">
              <w:rPr>
                <w:rFonts w:ascii="Arial" w:hAnsi="Arial" w:cs="Arial"/>
                <w:sz w:val="16"/>
                <w:szCs w:val="16"/>
                <w:lang w:val="es-ES" w:eastAsia="es-MX"/>
              </w:rPr>
              <w:t>No grave</w:t>
            </w:r>
          </w:p>
        </w:tc>
        <w:tc>
          <w:tcPr>
            <w:tcW w:w="1977"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r>
      <w:tr w:rsidR="00504861" w:rsidRPr="00504861" w:rsidTr="007E2186">
        <w:trPr>
          <w:cantSplit/>
          <w:trHeight w:hRule="exact" w:val="797"/>
        </w:trPr>
        <w:tc>
          <w:tcPr>
            <w:tcW w:w="1032" w:type="dxa"/>
            <w:vMerge w:val="restart"/>
            <w:tcBorders>
              <w:top w:val="single" w:sz="4" w:space="0" w:color="auto"/>
              <w:left w:val="single" w:sz="4" w:space="0" w:color="auto"/>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2659"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848" w:type="dxa"/>
            <w:vMerge w:val="restart"/>
            <w:tcBorders>
              <w:top w:val="single" w:sz="4" w:space="0" w:color="auto"/>
              <w:left w:val="single" w:sz="4" w:space="0" w:color="auto"/>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311" w:type="dxa"/>
            <w:vMerge/>
            <w:tcBorders>
              <w:top w:val="nil"/>
              <w:left w:val="single" w:sz="4" w:space="0" w:color="auto"/>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883" w:type="dxa"/>
            <w:vMerge w:val="restart"/>
            <w:tcBorders>
              <w:top w:val="single" w:sz="4" w:space="0" w:color="auto"/>
              <w:left w:val="single" w:sz="4" w:space="0" w:color="auto"/>
              <w:bottom w:val="nil"/>
              <w:right w:val="single" w:sz="4" w:space="0" w:color="auto"/>
            </w:tcBorders>
            <w:vAlign w:val="center"/>
          </w:tcPr>
          <w:p w:rsidR="00504861" w:rsidRPr="00504861" w:rsidRDefault="00504861" w:rsidP="00504861">
            <w:pPr>
              <w:widowControl w:val="0"/>
              <w:tabs>
                <w:tab w:val="right" w:leader="underscore" w:pos="9639"/>
              </w:tabs>
              <w:kinsoku w:val="0"/>
              <w:overflowPunct w:val="0"/>
              <w:spacing w:before="2083" w:after="2054" w:line="187" w:lineRule="exact"/>
              <w:ind w:right="115"/>
              <w:jc w:val="both"/>
              <w:textAlignment w:val="baseline"/>
              <w:rPr>
                <w:rFonts w:ascii="Arial" w:hAnsi="Arial" w:cs="Arial"/>
                <w:sz w:val="16"/>
                <w:szCs w:val="16"/>
                <w:lang w:val="es-ES" w:eastAsia="es-MX"/>
              </w:rPr>
            </w:pPr>
            <w:r w:rsidRPr="00504861">
              <w:rPr>
                <w:rFonts w:ascii="Arial" w:hAnsi="Arial" w:cs="Arial"/>
                <w:sz w:val="16"/>
                <w:szCs w:val="16"/>
                <w:lang w:val="es-ES" w:eastAsia="es-MX"/>
              </w:rPr>
              <w:t>No grave</w:t>
            </w:r>
          </w:p>
        </w:tc>
        <w:tc>
          <w:tcPr>
            <w:tcW w:w="1977" w:type="dxa"/>
            <w:vMerge w:val="restart"/>
            <w:tcBorders>
              <w:top w:val="single" w:sz="4" w:space="0" w:color="auto"/>
              <w:left w:val="single" w:sz="4" w:space="0" w:color="auto"/>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r>
      <w:tr w:rsidR="00504861" w:rsidRPr="00504861" w:rsidTr="007E2186">
        <w:trPr>
          <w:cantSplit/>
          <w:trHeight w:hRule="exact" w:val="566"/>
        </w:trPr>
        <w:tc>
          <w:tcPr>
            <w:tcW w:w="1032" w:type="dxa"/>
            <w:vMerge/>
            <w:tcBorders>
              <w:top w:val="nil"/>
              <w:left w:val="single" w:sz="4" w:space="0" w:color="auto"/>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2659"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848" w:type="dxa"/>
            <w:vMerge/>
            <w:tcBorders>
              <w:top w:val="nil"/>
              <w:left w:val="single" w:sz="4" w:space="0" w:color="auto"/>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311" w:type="dxa"/>
            <w:vMerge/>
            <w:tcBorders>
              <w:top w:val="nil"/>
              <w:left w:val="single" w:sz="4" w:space="0" w:color="auto"/>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883" w:type="dxa"/>
            <w:vMerge/>
            <w:tcBorders>
              <w:top w:val="nil"/>
              <w:left w:val="single" w:sz="4" w:space="0" w:color="auto"/>
              <w:bottom w:val="nil"/>
              <w:right w:val="single" w:sz="4" w:space="0" w:color="auto"/>
            </w:tcBorders>
            <w:vAlign w:val="center"/>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977" w:type="dxa"/>
            <w:vMerge/>
            <w:tcBorders>
              <w:top w:val="nil"/>
              <w:left w:val="single" w:sz="4" w:space="0" w:color="auto"/>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r>
      <w:tr w:rsidR="00504861" w:rsidRPr="00504861" w:rsidTr="007E2186">
        <w:trPr>
          <w:cantSplit/>
          <w:trHeight w:hRule="exact" w:val="192"/>
        </w:trPr>
        <w:tc>
          <w:tcPr>
            <w:tcW w:w="1032" w:type="dxa"/>
            <w:vMerge/>
            <w:tcBorders>
              <w:top w:val="nil"/>
              <w:left w:val="single" w:sz="4" w:space="0" w:color="auto"/>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2659"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848" w:type="dxa"/>
            <w:vMerge/>
            <w:tcBorders>
              <w:top w:val="nil"/>
              <w:left w:val="single" w:sz="4" w:space="0" w:color="auto"/>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311" w:type="dxa"/>
            <w:vMerge/>
            <w:tcBorders>
              <w:top w:val="nil"/>
              <w:left w:val="single" w:sz="4" w:space="0" w:color="auto"/>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883" w:type="dxa"/>
            <w:vMerge/>
            <w:tcBorders>
              <w:top w:val="nil"/>
              <w:left w:val="single" w:sz="4" w:space="0" w:color="auto"/>
              <w:bottom w:val="nil"/>
              <w:right w:val="single" w:sz="4" w:space="0" w:color="auto"/>
            </w:tcBorders>
            <w:vAlign w:val="center"/>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977" w:type="dxa"/>
            <w:vMerge/>
            <w:tcBorders>
              <w:top w:val="nil"/>
              <w:left w:val="single" w:sz="4" w:space="0" w:color="auto"/>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r>
      <w:tr w:rsidR="00504861" w:rsidRPr="00504861" w:rsidTr="007E2186">
        <w:trPr>
          <w:cantSplit/>
          <w:trHeight w:hRule="exact" w:val="192"/>
        </w:trPr>
        <w:tc>
          <w:tcPr>
            <w:tcW w:w="1032" w:type="dxa"/>
            <w:vMerge/>
            <w:tcBorders>
              <w:top w:val="nil"/>
              <w:left w:val="single" w:sz="4" w:space="0" w:color="auto"/>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2659"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848" w:type="dxa"/>
            <w:vMerge/>
            <w:tcBorders>
              <w:top w:val="nil"/>
              <w:left w:val="single" w:sz="4" w:space="0" w:color="auto"/>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311" w:type="dxa"/>
            <w:vMerge/>
            <w:tcBorders>
              <w:top w:val="nil"/>
              <w:left w:val="single" w:sz="4" w:space="0" w:color="auto"/>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883" w:type="dxa"/>
            <w:vMerge/>
            <w:tcBorders>
              <w:top w:val="nil"/>
              <w:left w:val="single" w:sz="4" w:space="0" w:color="auto"/>
              <w:bottom w:val="nil"/>
              <w:right w:val="single" w:sz="4" w:space="0" w:color="auto"/>
            </w:tcBorders>
            <w:vAlign w:val="center"/>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977" w:type="dxa"/>
            <w:vMerge/>
            <w:tcBorders>
              <w:top w:val="nil"/>
              <w:left w:val="single" w:sz="4" w:space="0" w:color="auto"/>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r>
      <w:tr w:rsidR="00504861" w:rsidRPr="00504861" w:rsidTr="007E2186">
        <w:trPr>
          <w:cantSplit/>
          <w:trHeight w:hRule="exact" w:val="197"/>
        </w:trPr>
        <w:tc>
          <w:tcPr>
            <w:tcW w:w="1032" w:type="dxa"/>
            <w:vMerge/>
            <w:tcBorders>
              <w:top w:val="nil"/>
              <w:left w:val="single" w:sz="4" w:space="0" w:color="auto"/>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2659"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848" w:type="dxa"/>
            <w:vMerge/>
            <w:tcBorders>
              <w:top w:val="nil"/>
              <w:left w:val="single" w:sz="4" w:space="0" w:color="auto"/>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311" w:type="dxa"/>
            <w:vMerge/>
            <w:tcBorders>
              <w:top w:val="nil"/>
              <w:left w:val="single" w:sz="4" w:space="0" w:color="auto"/>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883" w:type="dxa"/>
            <w:vMerge/>
            <w:tcBorders>
              <w:top w:val="nil"/>
              <w:left w:val="single" w:sz="4" w:space="0" w:color="auto"/>
              <w:bottom w:val="nil"/>
              <w:right w:val="single" w:sz="4" w:space="0" w:color="auto"/>
            </w:tcBorders>
            <w:vAlign w:val="center"/>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977" w:type="dxa"/>
            <w:vMerge/>
            <w:tcBorders>
              <w:top w:val="nil"/>
              <w:left w:val="single" w:sz="4" w:space="0" w:color="auto"/>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r>
      <w:tr w:rsidR="00504861" w:rsidRPr="00504861" w:rsidTr="007E2186">
        <w:trPr>
          <w:cantSplit/>
          <w:trHeight w:hRule="exact" w:val="192"/>
        </w:trPr>
        <w:tc>
          <w:tcPr>
            <w:tcW w:w="1032" w:type="dxa"/>
            <w:vMerge/>
            <w:tcBorders>
              <w:top w:val="nil"/>
              <w:left w:val="single" w:sz="4" w:space="0" w:color="auto"/>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2659"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848" w:type="dxa"/>
            <w:vMerge/>
            <w:tcBorders>
              <w:top w:val="nil"/>
              <w:left w:val="single" w:sz="4" w:space="0" w:color="auto"/>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311" w:type="dxa"/>
            <w:vMerge/>
            <w:tcBorders>
              <w:top w:val="nil"/>
              <w:left w:val="single" w:sz="4" w:space="0" w:color="auto"/>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883" w:type="dxa"/>
            <w:vMerge/>
            <w:tcBorders>
              <w:top w:val="nil"/>
              <w:left w:val="single" w:sz="4" w:space="0" w:color="auto"/>
              <w:bottom w:val="nil"/>
              <w:right w:val="single" w:sz="4" w:space="0" w:color="auto"/>
            </w:tcBorders>
            <w:vAlign w:val="center"/>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977" w:type="dxa"/>
            <w:vMerge/>
            <w:tcBorders>
              <w:top w:val="nil"/>
              <w:left w:val="single" w:sz="4" w:space="0" w:color="auto"/>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r>
      <w:tr w:rsidR="00504861" w:rsidRPr="00504861" w:rsidTr="007E2186">
        <w:trPr>
          <w:cantSplit/>
          <w:trHeight w:hRule="exact" w:val="197"/>
        </w:trPr>
        <w:tc>
          <w:tcPr>
            <w:tcW w:w="1032" w:type="dxa"/>
            <w:vMerge/>
            <w:tcBorders>
              <w:top w:val="nil"/>
              <w:left w:val="single" w:sz="4" w:space="0" w:color="auto"/>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2659"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848" w:type="dxa"/>
            <w:vMerge/>
            <w:tcBorders>
              <w:top w:val="nil"/>
              <w:left w:val="single" w:sz="4" w:space="0" w:color="auto"/>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311" w:type="dxa"/>
            <w:vMerge/>
            <w:tcBorders>
              <w:top w:val="nil"/>
              <w:left w:val="single" w:sz="4" w:space="0" w:color="auto"/>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883" w:type="dxa"/>
            <w:vMerge/>
            <w:tcBorders>
              <w:top w:val="nil"/>
              <w:left w:val="single" w:sz="4" w:space="0" w:color="auto"/>
              <w:bottom w:val="nil"/>
              <w:right w:val="single" w:sz="4" w:space="0" w:color="auto"/>
            </w:tcBorders>
            <w:vAlign w:val="center"/>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977" w:type="dxa"/>
            <w:vMerge/>
            <w:tcBorders>
              <w:top w:val="nil"/>
              <w:left w:val="single" w:sz="4" w:space="0" w:color="auto"/>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r>
      <w:tr w:rsidR="00504861" w:rsidRPr="00504861" w:rsidTr="007E2186">
        <w:trPr>
          <w:cantSplit/>
          <w:trHeight w:hRule="exact" w:val="192"/>
        </w:trPr>
        <w:tc>
          <w:tcPr>
            <w:tcW w:w="1032" w:type="dxa"/>
            <w:vMerge/>
            <w:tcBorders>
              <w:top w:val="nil"/>
              <w:left w:val="single" w:sz="4" w:space="0" w:color="auto"/>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2659"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848" w:type="dxa"/>
            <w:vMerge/>
            <w:tcBorders>
              <w:top w:val="nil"/>
              <w:left w:val="single" w:sz="4" w:space="0" w:color="auto"/>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311" w:type="dxa"/>
            <w:vMerge/>
            <w:tcBorders>
              <w:top w:val="nil"/>
              <w:left w:val="single" w:sz="4" w:space="0" w:color="auto"/>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883" w:type="dxa"/>
            <w:vMerge/>
            <w:tcBorders>
              <w:top w:val="nil"/>
              <w:left w:val="single" w:sz="4" w:space="0" w:color="auto"/>
              <w:bottom w:val="nil"/>
              <w:right w:val="single" w:sz="4" w:space="0" w:color="auto"/>
            </w:tcBorders>
            <w:vAlign w:val="center"/>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977" w:type="dxa"/>
            <w:vMerge/>
            <w:tcBorders>
              <w:top w:val="nil"/>
              <w:left w:val="single" w:sz="4" w:space="0" w:color="auto"/>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r>
      <w:tr w:rsidR="00504861" w:rsidRPr="00504861" w:rsidTr="007E2186">
        <w:trPr>
          <w:cantSplit/>
          <w:trHeight w:hRule="exact" w:val="192"/>
        </w:trPr>
        <w:tc>
          <w:tcPr>
            <w:tcW w:w="1032" w:type="dxa"/>
            <w:vMerge/>
            <w:tcBorders>
              <w:top w:val="nil"/>
              <w:left w:val="single" w:sz="4" w:space="0" w:color="auto"/>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2659"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848" w:type="dxa"/>
            <w:vMerge/>
            <w:tcBorders>
              <w:top w:val="nil"/>
              <w:left w:val="single" w:sz="4" w:space="0" w:color="auto"/>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311" w:type="dxa"/>
            <w:vMerge/>
            <w:tcBorders>
              <w:top w:val="nil"/>
              <w:left w:val="single" w:sz="4" w:space="0" w:color="auto"/>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883" w:type="dxa"/>
            <w:vMerge/>
            <w:tcBorders>
              <w:top w:val="nil"/>
              <w:left w:val="single" w:sz="4" w:space="0" w:color="auto"/>
              <w:bottom w:val="nil"/>
              <w:right w:val="single" w:sz="4" w:space="0" w:color="auto"/>
            </w:tcBorders>
            <w:vAlign w:val="center"/>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977" w:type="dxa"/>
            <w:vMerge/>
            <w:tcBorders>
              <w:top w:val="nil"/>
              <w:left w:val="single" w:sz="4" w:space="0" w:color="auto"/>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r>
      <w:tr w:rsidR="00504861" w:rsidRPr="00504861" w:rsidTr="007E2186">
        <w:trPr>
          <w:cantSplit/>
          <w:trHeight w:hRule="exact" w:val="197"/>
        </w:trPr>
        <w:tc>
          <w:tcPr>
            <w:tcW w:w="1032" w:type="dxa"/>
            <w:vMerge/>
            <w:tcBorders>
              <w:top w:val="nil"/>
              <w:left w:val="single" w:sz="4" w:space="0" w:color="auto"/>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2659"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848" w:type="dxa"/>
            <w:vMerge/>
            <w:tcBorders>
              <w:top w:val="nil"/>
              <w:left w:val="single" w:sz="4" w:space="0" w:color="auto"/>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311" w:type="dxa"/>
            <w:vMerge/>
            <w:tcBorders>
              <w:top w:val="nil"/>
              <w:left w:val="single" w:sz="4" w:space="0" w:color="auto"/>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883" w:type="dxa"/>
            <w:vMerge/>
            <w:tcBorders>
              <w:top w:val="nil"/>
              <w:left w:val="single" w:sz="4" w:space="0" w:color="auto"/>
              <w:bottom w:val="nil"/>
              <w:right w:val="single" w:sz="4" w:space="0" w:color="auto"/>
            </w:tcBorders>
            <w:vAlign w:val="center"/>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977" w:type="dxa"/>
            <w:vMerge/>
            <w:tcBorders>
              <w:top w:val="nil"/>
              <w:left w:val="single" w:sz="4" w:space="0" w:color="auto"/>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r>
      <w:tr w:rsidR="00504861" w:rsidRPr="00504861" w:rsidTr="007E2186">
        <w:trPr>
          <w:cantSplit/>
          <w:trHeight w:hRule="exact" w:val="192"/>
        </w:trPr>
        <w:tc>
          <w:tcPr>
            <w:tcW w:w="1032" w:type="dxa"/>
            <w:vMerge/>
            <w:tcBorders>
              <w:top w:val="nil"/>
              <w:left w:val="single" w:sz="4" w:space="0" w:color="auto"/>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2659"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848" w:type="dxa"/>
            <w:vMerge/>
            <w:tcBorders>
              <w:top w:val="nil"/>
              <w:left w:val="single" w:sz="4" w:space="0" w:color="auto"/>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311" w:type="dxa"/>
            <w:vMerge/>
            <w:tcBorders>
              <w:top w:val="nil"/>
              <w:left w:val="single" w:sz="4" w:space="0" w:color="auto"/>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883" w:type="dxa"/>
            <w:vMerge/>
            <w:tcBorders>
              <w:top w:val="nil"/>
              <w:left w:val="single" w:sz="4" w:space="0" w:color="auto"/>
              <w:bottom w:val="nil"/>
              <w:right w:val="single" w:sz="4" w:space="0" w:color="auto"/>
            </w:tcBorders>
            <w:vAlign w:val="center"/>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977" w:type="dxa"/>
            <w:vMerge/>
            <w:tcBorders>
              <w:top w:val="nil"/>
              <w:left w:val="single" w:sz="4" w:space="0" w:color="auto"/>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r>
      <w:tr w:rsidR="00504861" w:rsidRPr="00504861" w:rsidTr="007E2186">
        <w:trPr>
          <w:cantSplit/>
          <w:trHeight w:hRule="exact" w:val="1233"/>
        </w:trPr>
        <w:tc>
          <w:tcPr>
            <w:tcW w:w="1032" w:type="dxa"/>
            <w:vMerge/>
            <w:tcBorders>
              <w:top w:val="nil"/>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2659"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848" w:type="dxa"/>
            <w:vMerge/>
            <w:tcBorders>
              <w:top w:val="nil"/>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311" w:type="dxa"/>
            <w:vMerge/>
            <w:tcBorders>
              <w:top w:val="nil"/>
              <w:left w:val="single" w:sz="4" w:space="0" w:color="auto"/>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883" w:type="dxa"/>
            <w:vMerge/>
            <w:tcBorders>
              <w:top w:val="nil"/>
              <w:left w:val="single" w:sz="4" w:space="0" w:color="auto"/>
              <w:bottom w:val="single" w:sz="4" w:space="0" w:color="auto"/>
              <w:right w:val="single" w:sz="4" w:space="0" w:color="auto"/>
            </w:tcBorders>
            <w:vAlign w:val="center"/>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977" w:type="dxa"/>
            <w:vMerge/>
            <w:tcBorders>
              <w:top w:val="nil"/>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r>
      <w:tr w:rsidR="00504861" w:rsidRPr="00504861" w:rsidTr="007E2186">
        <w:trPr>
          <w:cantSplit/>
          <w:trHeight w:hRule="exact" w:val="1172"/>
        </w:trPr>
        <w:tc>
          <w:tcPr>
            <w:tcW w:w="1032" w:type="dxa"/>
            <w:tcBorders>
              <w:top w:val="single" w:sz="4" w:space="0" w:color="auto"/>
              <w:left w:val="single" w:sz="4" w:space="0" w:color="auto"/>
              <w:bottom w:val="single" w:sz="4" w:space="0" w:color="auto"/>
              <w:right w:val="single" w:sz="4" w:space="0" w:color="auto"/>
            </w:tcBorders>
            <w:vAlign w:val="center"/>
          </w:tcPr>
          <w:p w:rsidR="00504861" w:rsidRPr="00504861" w:rsidRDefault="00504861" w:rsidP="00504861">
            <w:pPr>
              <w:widowControl w:val="0"/>
              <w:tabs>
                <w:tab w:val="right" w:leader="underscore" w:pos="9639"/>
              </w:tabs>
              <w:kinsoku w:val="0"/>
              <w:overflowPunct w:val="0"/>
              <w:spacing w:before="499" w:after="480" w:line="187" w:lineRule="exact"/>
              <w:jc w:val="both"/>
              <w:textAlignment w:val="baseline"/>
              <w:rPr>
                <w:rFonts w:ascii="Arial" w:hAnsi="Arial" w:cs="Arial"/>
                <w:spacing w:val="-7"/>
                <w:sz w:val="16"/>
                <w:szCs w:val="16"/>
                <w:lang w:val="es-ES" w:eastAsia="es-MX"/>
              </w:rPr>
            </w:pPr>
            <w:r w:rsidRPr="00504861">
              <w:rPr>
                <w:rFonts w:ascii="Arial" w:hAnsi="Arial" w:cs="Arial"/>
                <w:spacing w:val="-7"/>
                <w:sz w:val="16"/>
                <w:szCs w:val="16"/>
                <w:lang w:val="es-ES" w:eastAsia="es-MX"/>
              </w:rPr>
              <w:t>2.1</w:t>
            </w:r>
          </w:p>
        </w:tc>
        <w:tc>
          <w:tcPr>
            <w:tcW w:w="2659"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848"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311" w:type="dxa"/>
            <w:vMerge/>
            <w:tcBorders>
              <w:top w:val="nil"/>
              <w:left w:val="single" w:sz="4" w:space="0" w:color="auto"/>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883" w:type="dxa"/>
            <w:tcBorders>
              <w:top w:val="single" w:sz="4" w:space="0" w:color="auto"/>
              <w:left w:val="single" w:sz="4" w:space="0" w:color="auto"/>
              <w:bottom w:val="single" w:sz="4" w:space="0" w:color="auto"/>
              <w:right w:val="single" w:sz="4" w:space="0" w:color="auto"/>
            </w:tcBorders>
            <w:vAlign w:val="center"/>
          </w:tcPr>
          <w:p w:rsidR="00504861" w:rsidRPr="00504861" w:rsidRDefault="00504861" w:rsidP="00504861">
            <w:pPr>
              <w:widowControl w:val="0"/>
              <w:tabs>
                <w:tab w:val="right" w:leader="underscore" w:pos="9639"/>
              </w:tabs>
              <w:kinsoku w:val="0"/>
              <w:overflowPunct w:val="0"/>
              <w:spacing w:before="499" w:after="480" w:line="187" w:lineRule="exact"/>
              <w:ind w:right="115"/>
              <w:jc w:val="both"/>
              <w:textAlignment w:val="baseline"/>
              <w:rPr>
                <w:rFonts w:ascii="Arial" w:hAnsi="Arial" w:cs="Arial"/>
                <w:sz w:val="16"/>
                <w:szCs w:val="16"/>
                <w:lang w:val="es-ES" w:eastAsia="es-MX"/>
              </w:rPr>
            </w:pPr>
            <w:r w:rsidRPr="00504861">
              <w:rPr>
                <w:rFonts w:ascii="Arial" w:hAnsi="Arial" w:cs="Arial"/>
                <w:sz w:val="16"/>
                <w:szCs w:val="16"/>
                <w:lang w:val="es-ES" w:eastAsia="es-MX"/>
              </w:rPr>
              <w:t>No grave</w:t>
            </w:r>
          </w:p>
        </w:tc>
        <w:tc>
          <w:tcPr>
            <w:tcW w:w="1977"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r>
      <w:tr w:rsidR="00504861" w:rsidRPr="00504861" w:rsidTr="007E2186">
        <w:trPr>
          <w:cantSplit/>
          <w:trHeight w:hRule="exact" w:val="988"/>
        </w:trPr>
        <w:tc>
          <w:tcPr>
            <w:tcW w:w="1032" w:type="dxa"/>
            <w:tcBorders>
              <w:top w:val="single" w:sz="4" w:space="0" w:color="auto"/>
              <w:left w:val="single" w:sz="4" w:space="0" w:color="auto"/>
              <w:bottom w:val="single" w:sz="4" w:space="0" w:color="auto"/>
              <w:right w:val="single" w:sz="4" w:space="0" w:color="auto"/>
            </w:tcBorders>
            <w:vAlign w:val="center"/>
          </w:tcPr>
          <w:p w:rsidR="00504861" w:rsidRPr="00504861" w:rsidRDefault="00504861" w:rsidP="00504861">
            <w:pPr>
              <w:widowControl w:val="0"/>
              <w:tabs>
                <w:tab w:val="right" w:leader="underscore" w:pos="9639"/>
              </w:tabs>
              <w:kinsoku w:val="0"/>
              <w:overflowPunct w:val="0"/>
              <w:spacing w:before="407" w:after="379" w:line="187" w:lineRule="exact"/>
              <w:jc w:val="both"/>
              <w:textAlignment w:val="baseline"/>
              <w:rPr>
                <w:rFonts w:ascii="Arial" w:hAnsi="Arial" w:cs="Arial"/>
                <w:spacing w:val="-5"/>
                <w:sz w:val="16"/>
                <w:szCs w:val="16"/>
                <w:lang w:val="es-ES" w:eastAsia="es-MX"/>
              </w:rPr>
            </w:pPr>
            <w:r w:rsidRPr="00504861">
              <w:rPr>
                <w:rFonts w:ascii="Arial" w:hAnsi="Arial" w:cs="Arial"/>
                <w:spacing w:val="-5"/>
                <w:sz w:val="16"/>
                <w:szCs w:val="16"/>
                <w:lang w:val="es-ES" w:eastAsia="es-MX"/>
              </w:rPr>
              <w:t>2.11</w:t>
            </w:r>
          </w:p>
        </w:tc>
        <w:tc>
          <w:tcPr>
            <w:tcW w:w="2659"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848"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311" w:type="dxa"/>
            <w:vMerge/>
            <w:tcBorders>
              <w:top w:val="nil"/>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883" w:type="dxa"/>
            <w:tcBorders>
              <w:top w:val="single" w:sz="4" w:space="0" w:color="auto"/>
              <w:left w:val="single" w:sz="4" w:space="0" w:color="auto"/>
              <w:bottom w:val="single" w:sz="4" w:space="0" w:color="auto"/>
              <w:right w:val="single" w:sz="4" w:space="0" w:color="auto"/>
            </w:tcBorders>
            <w:vAlign w:val="center"/>
          </w:tcPr>
          <w:p w:rsidR="00504861" w:rsidRPr="00504861" w:rsidRDefault="00504861" w:rsidP="00504861">
            <w:pPr>
              <w:widowControl w:val="0"/>
              <w:tabs>
                <w:tab w:val="right" w:leader="underscore" w:pos="9639"/>
              </w:tabs>
              <w:kinsoku w:val="0"/>
              <w:overflowPunct w:val="0"/>
              <w:spacing w:before="407" w:after="379" w:line="187" w:lineRule="exact"/>
              <w:ind w:right="115"/>
              <w:jc w:val="both"/>
              <w:textAlignment w:val="baseline"/>
              <w:rPr>
                <w:rFonts w:ascii="Arial" w:hAnsi="Arial" w:cs="Arial"/>
                <w:sz w:val="16"/>
                <w:szCs w:val="16"/>
                <w:lang w:val="es-ES" w:eastAsia="es-MX"/>
              </w:rPr>
            </w:pPr>
            <w:r w:rsidRPr="00504861">
              <w:rPr>
                <w:rFonts w:ascii="Arial" w:hAnsi="Arial" w:cs="Arial"/>
                <w:sz w:val="16"/>
                <w:szCs w:val="16"/>
                <w:lang w:val="es-ES" w:eastAsia="es-MX"/>
              </w:rPr>
              <w:t>No grave</w:t>
            </w:r>
          </w:p>
        </w:tc>
        <w:tc>
          <w:tcPr>
            <w:tcW w:w="1977"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r>
      <w:tr w:rsidR="00504861" w:rsidRPr="00504861" w:rsidTr="007E2186">
        <w:trPr>
          <w:cantSplit/>
          <w:trHeight w:hRule="exact" w:val="317"/>
        </w:trPr>
        <w:tc>
          <w:tcPr>
            <w:tcW w:w="1032"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2659"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848"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311" w:type="dxa"/>
            <w:vMerge w:val="restart"/>
            <w:tcBorders>
              <w:top w:val="single" w:sz="4" w:space="0" w:color="auto"/>
              <w:left w:val="single" w:sz="4" w:space="0" w:color="auto"/>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883" w:type="dxa"/>
            <w:tcBorders>
              <w:top w:val="single" w:sz="4" w:space="0" w:color="auto"/>
              <w:left w:val="single" w:sz="4" w:space="0" w:color="auto"/>
              <w:bottom w:val="single" w:sz="4" w:space="0" w:color="auto"/>
              <w:right w:val="single" w:sz="4" w:space="0" w:color="auto"/>
            </w:tcBorders>
            <w:vAlign w:val="center"/>
          </w:tcPr>
          <w:p w:rsidR="00504861" w:rsidRPr="00504861" w:rsidRDefault="00504861" w:rsidP="00504861">
            <w:pPr>
              <w:widowControl w:val="0"/>
              <w:tabs>
                <w:tab w:val="right" w:leader="underscore" w:pos="9639"/>
              </w:tabs>
              <w:kinsoku w:val="0"/>
              <w:overflowPunct w:val="0"/>
              <w:spacing w:before="72" w:after="53" w:line="187" w:lineRule="exact"/>
              <w:jc w:val="both"/>
              <w:textAlignment w:val="baseline"/>
              <w:rPr>
                <w:rFonts w:ascii="Arial" w:hAnsi="Arial" w:cs="Arial"/>
                <w:sz w:val="16"/>
                <w:szCs w:val="16"/>
                <w:lang w:val="es-ES" w:eastAsia="es-MX"/>
              </w:rPr>
            </w:pPr>
            <w:r w:rsidRPr="00504861">
              <w:rPr>
                <w:rFonts w:ascii="Arial" w:hAnsi="Arial" w:cs="Arial"/>
                <w:sz w:val="16"/>
                <w:szCs w:val="16"/>
                <w:lang w:val="es-ES" w:eastAsia="es-MX"/>
              </w:rPr>
              <w:t>No grave</w:t>
            </w:r>
          </w:p>
        </w:tc>
        <w:tc>
          <w:tcPr>
            <w:tcW w:w="1977"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r>
      <w:tr w:rsidR="00504861" w:rsidRPr="00504861" w:rsidTr="007E2186">
        <w:trPr>
          <w:cantSplit/>
          <w:trHeight w:hRule="exact" w:val="384"/>
        </w:trPr>
        <w:tc>
          <w:tcPr>
            <w:tcW w:w="1032"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2659"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848"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311" w:type="dxa"/>
            <w:vMerge/>
            <w:tcBorders>
              <w:top w:val="nil"/>
              <w:left w:val="single" w:sz="4" w:space="0" w:color="auto"/>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883" w:type="dxa"/>
            <w:tcBorders>
              <w:top w:val="single" w:sz="4" w:space="0" w:color="auto"/>
              <w:left w:val="single" w:sz="4" w:space="0" w:color="auto"/>
              <w:bottom w:val="single" w:sz="4" w:space="0" w:color="auto"/>
              <w:right w:val="single" w:sz="4" w:space="0" w:color="auto"/>
            </w:tcBorders>
            <w:vAlign w:val="center"/>
          </w:tcPr>
          <w:p w:rsidR="00504861" w:rsidRPr="00504861" w:rsidRDefault="00504861" w:rsidP="00504861">
            <w:pPr>
              <w:widowControl w:val="0"/>
              <w:tabs>
                <w:tab w:val="right" w:leader="underscore" w:pos="9639"/>
              </w:tabs>
              <w:kinsoku w:val="0"/>
              <w:overflowPunct w:val="0"/>
              <w:spacing w:before="106" w:after="76" w:line="187" w:lineRule="exact"/>
              <w:jc w:val="both"/>
              <w:textAlignment w:val="baseline"/>
              <w:rPr>
                <w:rFonts w:ascii="Arial" w:hAnsi="Arial" w:cs="Arial"/>
                <w:sz w:val="16"/>
                <w:szCs w:val="16"/>
                <w:lang w:val="es-ES" w:eastAsia="es-MX"/>
              </w:rPr>
            </w:pPr>
            <w:r w:rsidRPr="00504861">
              <w:rPr>
                <w:rFonts w:ascii="Arial" w:hAnsi="Arial" w:cs="Arial"/>
                <w:sz w:val="16"/>
                <w:szCs w:val="16"/>
                <w:lang w:val="es-ES" w:eastAsia="es-MX"/>
              </w:rPr>
              <w:t>Grave</w:t>
            </w:r>
          </w:p>
        </w:tc>
        <w:tc>
          <w:tcPr>
            <w:tcW w:w="1977"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r>
      <w:tr w:rsidR="00504861" w:rsidRPr="00504861" w:rsidTr="007E2186">
        <w:trPr>
          <w:cantSplit/>
          <w:trHeight w:hRule="exact" w:val="571"/>
        </w:trPr>
        <w:tc>
          <w:tcPr>
            <w:tcW w:w="1032"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2659"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848"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311" w:type="dxa"/>
            <w:vMerge/>
            <w:tcBorders>
              <w:top w:val="nil"/>
              <w:left w:val="single" w:sz="4" w:space="0" w:color="auto"/>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883" w:type="dxa"/>
            <w:tcBorders>
              <w:top w:val="single" w:sz="4" w:space="0" w:color="auto"/>
              <w:left w:val="single" w:sz="4" w:space="0" w:color="auto"/>
              <w:bottom w:val="single" w:sz="4" w:space="0" w:color="auto"/>
              <w:right w:val="single" w:sz="4" w:space="0" w:color="auto"/>
            </w:tcBorders>
            <w:vAlign w:val="center"/>
          </w:tcPr>
          <w:p w:rsidR="00504861" w:rsidRPr="00504861" w:rsidRDefault="00504861" w:rsidP="00504861">
            <w:pPr>
              <w:widowControl w:val="0"/>
              <w:tabs>
                <w:tab w:val="right" w:leader="underscore" w:pos="9639"/>
              </w:tabs>
              <w:kinsoku w:val="0"/>
              <w:overflowPunct w:val="0"/>
              <w:spacing w:before="197" w:after="177" w:line="187" w:lineRule="exact"/>
              <w:jc w:val="both"/>
              <w:textAlignment w:val="baseline"/>
              <w:rPr>
                <w:rFonts w:ascii="Arial" w:hAnsi="Arial" w:cs="Arial"/>
                <w:sz w:val="16"/>
                <w:szCs w:val="16"/>
                <w:lang w:val="es-ES" w:eastAsia="es-MX"/>
              </w:rPr>
            </w:pPr>
            <w:r w:rsidRPr="00504861">
              <w:rPr>
                <w:rFonts w:ascii="Arial" w:hAnsi="Arial" w:cs="Arial"/>
                <w:sz w:val="16"/>
                <w:szCs w:val="16"/>
                <w:lang w:val="es-ES" w:eastAsia="es-MX"/>
              </w:rPr>
              <w:t>Grave</w:t>
            </w:r>
          </w:p>
        </w:tc>
        <w:tc>
          <w:tcPr>
            <w:tcW w:w="1977"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r>
      <w:tr w:rsidR="00504861" w:rsidRPr="00504861" w:rsidTr="007E2186">
        <w:trPr>
          <w:cantSplit/>
          <w:trHeight w:hRule="exact" w:val="1032"/>
        </w:trPr>
        <w:tc>
          <w:tcPr>
            <w:tcW w:w="1032"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2659"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848"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311" w:type="dxa"/>
            <w:vMerge/>
            <w:tcBorders>
              <w:top w:val="nil"/>
              <w:left w:val="single" w:sz="4" w:space="0" w:color="auto"/>
              <w:bottom w:val="nil"/>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883" w:type="dxa"/>
            <w:tcBorders>
              <w:top w:val="single" w:sz="4" w:space="0" w:color="auto"/>
              <w:left w:val="single" w:sz="4" w:space="0" w:color="auto"/>
              <w:bottom w:val="single" w:sz="4" w:space="0" w:color="auto"/>
              <w:right w:val="single" w:sz="4" w:space="0" w:color="auto"/>
            </w:tcBorders>
            <w:vAlign w:val="center"/>
          </w:tcPr>
          <w:p w:rsidR="00504861" w:rsidRPr="00504861" w:rsidRDefault="00504861" w:rsidP="00504861">
            <w:pPr>
              <w:widowControl w:val="0"/>
              <w:tabs>
                <w:tab w:val="right" w:leader="underscore" w:pos="9639"/>
              </w:tabs>
              <w:kinsoku w:val="0"/>
              <w:overflowPunct w:val="0"/>
              <w:spacing w:before="428" w:after="412" w:line="187" w:lineRule="exact"/>
              <w:jc w:val="both"/>
              <w:textAlignment w:val="baseline"/>
              <w:rPr>
                <w:rFonts w:ascii="Arial" w:hAnsi="Arial" w:cs="Arial"/>
                <w:sz w:val="16"/>
                <w:szCs w:val="16"/>
                <w:lang w:val="es-ES" w:eastAsia="es-MX"/>
              </w:rPr>
            </w:pPr>
            <w:r w:rsidRPr="00504861">
              <w:rPr>
                <w:rFonts w:ascii="Arial" w:hAnsi="Arial" w:cs="Arial"/>
                <w:sz w:val="16"/>
                <w:szCs w:val="16"/>
                <w:lang w:val="es-ES" w:eastAsia="es-MX"/>
              </w:rPr>
              <w:t>Grave</w:t>
            </w:r>
          </w:p>
        </w:tc>
        <w:tc>
          <w:tcPr>
            <w:tcW w:w="1977"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r>
      <w:tr w:rsidR="00504861" w:rsidRPr="00504861" w:rsidTr="007E2186">
        <w:trPr>
          <w:cantSplit/>
          <w:trHeight w:hRule="exact" w:val="533"/>
        </w:trPr>
        <w:tc>
          <w:tcPr>
            <w:tcW w:w="1032"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2659"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848"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311" w:type="dxa"/>
            <w:vMerge/>
            <w:tcBorders>
              <w:top w:val="nil"/>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883" w:type="dxa"/>
            <w:tcBorders>
              <w:top w:val="single" w:sz="4" w:space="0" w:color="auto"/>
              <w:left w:val="single" w:sz="4" w:space="0" w:color="auto"/>
              <w:bottom w:val="single" w:sz="4" w:space="0" w:color="auto"/>
              <w:right w:val="single" w:sz="4" w:space="0" w:color="auto"/>
            </w:tcBorders>
            <w:vAlign w:val="center"/>
          </w:tcPr>
          <w:p w:rsidR="00504861" w:rsidRPr="00504861" w:rsidRDefault="00504861" w:rsidP="00504861">
            <w:pPr>
              <w:widowControl w:val="0"/>
              <w:tabs>
                <w:tab w:val="right" w:leader="underscore" w:pos="9639"/>
              </w:tabs>
              <w:kinsoku w:val="0"/>
              <w:overflowPunct w:val="0"/>
              <w:spacing w:before="178" w:after="163" w:line="187" w:lineRule="exact"/>
              <w:jc w:val="both"/>
              <w:textAlignment w:val="baseline"/>
              <w:rPr>
                <w:rFonts w:ascii="Arial" w:hAnsi="Arial" w:cs="Arial"/>
                <w:sz w:val="16"/>
                <w:szCs w:val="16"/>
                <w:lang w:val="es-ES" w:eastAsia="es-MX"/>
              </w:rPr>
            </w:pPr>
            <w:r w:rsidRPr="00504861">
              <w:rPr>
                <w:rFonts w:ascii="Arial" w:hAnsi="Arial" w:cs="Arial"/>
                <w:sz w:val="16"/>
                <w:szCs w:val="16"/>
                <w:lang w:val="es-ES" w:eastAsia="es-MX"/>
              </w:rPr>
              <w:t>No grave</w:t>
            </w:r>
          </w:p>
        </w:tc>
        <w:tc>
          <w:tcPr>
            <w:tcW w:w="1977" w:type="dxa"/>
            <w:tcBorders>
              <w:top w:val="single" w:sz="4" w:space="0" w:color="auto"/>
              <w:left w:val="single" w:sz="4" w:space="0" w:color="auto"/>
              <w:bottom w:val="single" w:sz="4" w:space="0" w:color="auto"/>
              <w:right w:val="single" w:sz="4" w:space="0" w:color="auto"/>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sz w:val="24"/>
                <w:szCs w:val="24"/>
                <w:lang w:val="es-ES" w:eastAsia="es-MX"/>
              </w:rPr>
            </w:pPr>
          </w:p>
        </w:tc>
      </w:tr>
    </w:tbl>
    <w:p w:rsidR="00504861" w:rsidRPr="00504861" w:rsidRDefault="00504861" w:rsidP="00504861">
      <w:pPr>
        <w:widowControl w:val="0"/>
        <w:tabs>
          <w:tab w:val="right" w:leader="underscore" w:pos="9639"/>
        </w:tabs>
        <w:kinsoku w:val="0"/>
        <w:overflowPunct w:val="0"/>
        <w:spacing w:after="178" w:line="20" w:lineRule="exact"/>
        <w:ind w:right="2"/>
        <w:jc w:val="both"/>
        <w:textAlignment w:val="baseline"/>
        <w:rPr>
          <w:sz w:val="24"/>
          <w:szCs w:val="24"/>
          <w:lang w:val="es-ES" w:eastAsia="es-MX"/>
        </w:rPr>
      </w:pPr>
    </w:p>
    <w:p w:rsidR="00504861" w:rsidRPr="00504861" w:rsidRDefault="00504861" w:rsidP="00504861">
      <w:pPr>
        <w:widowControl w:val="0"/>
        <w:tabs>
          <w:tab w:val="left" w:pos="9356"/>
          <w:tab w:val="right" w:leader="underscore" w:pos="9639"/>
        </w:tabs>
        <w:kinsoku w:val="0"/>
        <w:overflowPunct w:val="0"/>
        <w:spacing w:before="9" w:line="211" w:lineRule="exact"/>
        <w:ind w:right="288"/>
        <w:jc w:val="both"/>
        <w:textAlignment w:val="baseline"/>
        <w:rPr>
          <w:rFonts w:ascii="Arial" w:hAnsi="Arial" w:cs="Arial"/>
          <w:sz w:val="18"/>
          <w:szCs w:val="18"/>
          <w:lang w:val="es-ES" w:eastAsia="es-MX"/>
        </w:rPr>
      </w:pPr>
    </w:p>
    <w:p w:rsidR="00504861" w:rsidRPr="00504861" w:rsidRDefault="00504861" w:rsidP="00504861">
      <w:pPr>
        <w:widowControl w:val="0"/>
        <w:tabs>
          <w:tab w:val="left" w:pos="9214"/>
          <w:tab w:val="left" w:pos="9356"/>
          <w:tab w:val="right" w:leader="underscore" w:pos="9639"/>
        </w:tabs>
        <w:kinsoku w:val="0"/>
        <w:overflowPunct w:val="0"/>
        <w:spacing w:before="9" w:line="211" w:lineRule="exact"/>
        <w:ind w:right="202"/>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El límite de incumplimiento a partir del cual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podrá cancelar las partidas o conceptos no entregados </w:t>
      </w:r>
      <w:r w:rsidRPr="00504861">
        <w:rPr>
          <w:rFonts w:ascii="Arial" w:hAnsi="Arial" w:cs="Arial"/>
          <w:sz w:val="18"/>
          <w:szCs w:val="18"/>
          <w:lang w:val="es-ES" w:eastAsia="es-MX"/>
        </w:rPr>
        <w:lastRenderedPageBreak/>
        <w:t xml:space="preserve">por </w:t>
      </w:r>
      <w:r w:rsidRPr="00504861">
        <w:rPr>
          <w:rFonts w:ascii="Arial" w:hAnsi="Arial" w:cs="Arial"/>
          <w:b/>
          <w:bCs/>
          <w:sz w:val="18"/>
          <w:szCs w:val="18"/>
          <w:lang w:val="es-ES" w:eastAsia="es-MX"/>
        </w:rPr>
        <w:t>“EL PROVEEDOR”</w:t>
      </w:r>
      <w:r w:rsidRPr="00504861">
        <w:rPr>
          <w:rFonts w:ascii="Arial" w:hAnsi="Arial" w:cs="Arial"/>
          <w:sz w:val="18"/>
          <w:szCs w:val="18"/>
          <w:lang w:val="es-ES" w:eastAsia="es-MX"/>
        </w:rPr>
        <w:t>, o bien rescindir el pedido, será el mismo que se haya pactado como límite para la aplicación de penas convencionales.</w:t>
      </w:r>
    </w:p>
    <w:p w:rsidR="00504861" w:rsidRPr="00504861" w:rsidRDefault="00504861" w:rsidP="00504861">
      <w:pPr>
        <w:widowControl w:val="0"/>
        <w:tabs>
          <w:tab w:val="left" w:pos="9356"/>
          <w:tab w:val="right" w:leader="underscore" w:pos="9639"/>
        </w:tabs>
        <w:kinsoku w:val="0"/>
        <w:overflowPunct w:val="0"/>
        <w:spacing w:before="207" w:line="206" w:lineRule="exact"/>
        <w:ind w:right="288"/>
        <w:jc w:val="both"/>
        <w:textAlignment w:val="baseline"/>
        <w:rPr>
          <w:rFonts w:ascii="Arial" w:hAnsi="Arial" w:cs="Arial"/>
          <w:sz w:val="18"/>
          <w:szCs w:val="18"/>
          <w:lang w:val="es-ES" w:eastAsia="es-MX"/>
        </w:rPr>
      </w:pPr>
      <w:r w:rsidRPr="00504861">
        <w:rPr>
          <w:rFonts w:ascii="Arial" w:hAnsi="Arial" w:cs="Arial"/>
          <w:sz w:val="18"/>
          <w:szCs w:val="18"/>
          <w:lang w:val="es-ES" w:eastAsia="es-MX"/>
        </w:rPr>
        <w:t>Dichas deducciones deberán ser calculadas por el Administrador del Pedido desde que se presente el incumplimiento parcial o deficiente hasta la fecha en que materialmente se cumpla la obligación.</w:t>
      </w:r>
    </w:p>
    <w:p w:rsidR="00504861" w:rsidRPr="00504861" w:rsidRDefault="00504861" w:rsidP="00504861">
      <w:pPr>
        <w:widowControl w:val="0"/>
        <w:tabs>
          <w:tab w:val="left" w:pos="9356"/>
          <w:tab w:val="right" w:leader="underscore" w:pos="9639"/>
        </w:tabs>
        <w:kinsoku w:val="0"/>
        <w:overflowPunct w:val="0"/>
        <w:spacing w:before="201" w:line="209" w:lineRule="exact"/>
        <w:ind w:right="288"/>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Los montos a deducir se deberán aplicar en la factura que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presente para su cobro, inmediatamente después de que el Administrador del Pedido tenga cuantificada la deducción correspondiente y le notifique a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que incluya el monto de la deducción en su próxima factura, o en su caso, presente la nota de crédito correspondiente acompañada de su factura.</w:t>
      </w:r>
    </w:p>
    <w:p w:rsidR="00504861" w:rsidRPr="00504861" w:rsidRDefault="00504861" w:rsidP="00504861">
      <w:pPr>
        <w:widowControl w:val="0"/>
        <w:tabs>
          <w:tab w:val="left" w:pos="9356"/>
          <w:tab w:val="right" w:leader="underscore" w:pos="9639"/>
        </w:tabs>
        <w:kinsoku w:val="0"/>
        <w:overflowPunct w:val="0"/>
        <w:spacing w:before="187" w:line="218" w:lineRule="exact"/>
        <w:jc w:val="both"/>
        <w:textAlignment w:val="baseline"/>
        <w:rPr>
          <w:rFonts w:ascii="Arial" w:hAnsi="Arial" w:cs="Arial"/>
          <w:b/>
          <w:bCs/>
          <w:sz w:val="18"/>
          <w:szCs w:val="18"/>
          <w:lang w:val="es-ES" w:eastAsia="es-MX"/>
        </w:rPr>
      </w:pPr>
    </w:p>
    <w:p w:rsidR="00504861" w:rsidRPr="00504861" w:rsidRDefault="00504861" w:rsidP="00504861">
      <w:pPr>
        <w:widowControl w:val="0"/>
        <w:tabs>
          <w:tab w:val="left" w:pos="9356"/>
          <w:tab w:val="right" w:leader="underscore" w:pos="9639"/>
        </w:tabs>
        <w:kinsoku w:val="0"/>
        <w:overflowPunct w:val="0"/>
        <w:spacing w:before="187" w:line="218" w:lineRule="exact"/>
        <w:jc w:val="both"/>
        <w:textAlignment w:val="baseline"/>
        <w:rPr>
          <w:rFonts w:ascii="Arial" w:hAnsi="Arial" w:cs="Arial"/>
          <w:b/>
          <w:bCs/>
          <w:sz w:val="18"/>
          <w:szCs w:val="18"/>
          <w:lang w:val="es-ES" w:eastAsia="es-MX"/>
        </w:rPr>
      </w:pPr>
    </w:p>
    <w:p w:rsidR="00504861" w:rsidRPr="00504861" w:rsidRDefault="00504861" w:rsidP="00504861">
      <w:pPr>
        <w:widowControl w:val="0"/>
        <w:tabs>
          <w:tab w:val="left" w:pos="9356"/>
          <w:tab w:val="right" w:leader="underscore" w:pos="9639"/>
        </w:tabs>
        <w:kinsoku w:val="0"/>
        <w:overflowPunct w:val="0"/>
        <w:spacing w:before="187" w:line="218" w:lineRule="exact"/>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DÉCIMA NOVENA.- RESCISIÓN ADMINISTRATIVA</w:t>
      </w:r>
    </w:p>
    <w:p w:rsidR="00504861" w:rsidRPr="00504861" w:rsidRDefault="00504861" w:rsidP="00504861">
      <w:pPr>
        <w:widowControl w:val="0"/>
        <w:tabs>
          <w:tab w:val="right" w:leader="underscore" w:pos="9639"/>
        </w:tabs>
        <w:kinsoku w:val="0"/>
        <w:overflowPunct w:val="0"/>
        <w:spacing w:before="210" w:line="208" w:lineRule="exact"/>
        <w:ind w:right="61"/>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Ambas partes convienen y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está de acuerdo en que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podrá en cualquier momento, por causas imputables a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rescindir administrativamente el presente pedido, cuando éste último incumpla con cualquiera de las obligaciones estipuladas en el mismo. Dicha rescisión operará de pleno derecho, sin necesidad de declaración o resolución judicial, bastando que se cumpla con el procedimiento señalado en el artículo 54 de la Ley de Adquisiciones, Arrendamientos y Servicios del Sector Público y en la Cláusula denominada Procedimiento de Rescisión Administrativa del Pedido.</w:t>
      </w:r>
    </w:p>
    <w:p w:rsidR="00504861" w:rsidRPr="00504861" w:rsidRDefault="00504861" w:rsidP="00504861">
      <w:pPr>
        <w:widowControl w:val="0"/>
        <w:tabs>
          <w:tab w:val="left" w:pos="9356"/>
          <w:tab w:val="right" w:leader="underscore" w:pos="9639"/>
        </w:tabs>
        <w:kinsoku w:val="0"/>
        <w:overflowPunct w:val="0"/>
        <w:spacing w:before="197" w:after="187" w:line="211" w:lineRule="exact"/>
        <w:ind w:right="288"/>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Las causas que pueden dar lugar a que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inicie el procedimiento de rescisión administrativa del pedido, son las siguientes:</w:t>
      </w:r>
    </w:p>
    <w:p w:rsidR="00504861" w:rsidRPr="00504861" w:rsidRDefault="00504861" w:rsidP="00504861">
      <w:pPr>
        <w:widowControl w:val="0"/>
        <w:tabs>
          <w:tab w:val="left" w:pos="9356"/>
          <w:tab w:val="right" w:leader="underscore" w:pos="9639"/>
        </w:tabs>
        <w:kinsoku w:val="0"/>
        <w:overflowPunct w:val="0"/>
        <w:spacing w:line="199" w:lineRule="exact"/>
        <w:ind w:right="4658"/>
        <w:jc w:val="both"/>
        <w:textAlignment w:val="baseline"/>
        <w:rPr>
          <w:rFonts w:ascii="Arial" w:hAnsi="Arial" w:cs="Arial"/>
          <w:color w:val="000000"/>
          <w:sz w:val="14"/>
          <w:szCs w:val="14"/>
          <w:lang w:val="es-ES" w:eastAsia="es-MX"/>
        </w:rPr>
      </w:pPr>
      <w:r w:rsidRPr="00504861">
        <w:rPr>
          <w:rFonts w:ascii="Arial" w:hAnsi="Arial" w:cs="Arial"/>
          <w:color w:val="000000"/>
          <w:sz w:val="18"/>
          <w:szCs w:val="18"/>
          <w:lang w:val="es-ES" w:eastAsia="es-MX"/>
        </w:rPr>
        <w:t>S</w:t>
      </w:r>
      <w:r w:rsidRPr="00504861">
        <w:rPr>
          <w:rFonts w:ascii="Arial" w:hAnsi="Arial" w:cs="Arial"/>
          <w:color w:val="000000"/>
          <w:sz w:val="14"/>
          <w:szCs w:val="14"/>
          <w:lang w:val="es-ES" w:eastAsia="es-MX"/>
        </w:rPr>
        <w:t>E AJUSTARÁN DE ACUERDO A LO QUE EL ÁREA REQUIRENTE SOLICITE</w:t>
      </w:r>
    </w:p>
    <w:p w:rsidR="00504861" w:rsidRPr="00504861" w:rsidRDefault="00504861" w:rsidP="00504861">
      <w:pPr>
        <w:widowControl w:val="0"/>
        <w:numPr>
          <w:ilvl w:val="0"/>
          <w:numId w:val="43"/>
        </w:numPr>
        <w:tabs>
          <w:tab w:val="left" w:pos="9356"/>
          <w:tab w:val="right" w:leader="underscore" w:pos="9639"/>
        </w:tabs>
        <w:kinsoku w:val="0"/>
        <w:overflowPunct w:val="0"/>
        <w:spacing w:before="205" w:after="215" w:line="212" w:lineRule="exact"/>
        <w:ind w:right="216"/>
        <w:contextualSpacing/>
        <w:jc w:val="both"/>
        <w:textAlignment w:val="baseline"/>
        <w:rPr>
          <w:rFonts w:ascii="Arial" w:hAnsi="Arial" w:cs="Arial"/>
          <w:sz w:val="18"/>
          <w:szCs w:val="18"/>
          <w:lang w:val="es-ES" w:eastAsia="es-MX"/>
        </w:rPr>
      </w:pPr>
      <w:r w:rsidRPr="00504861">
        <w:rPr>
          <w:rFonts w:ascii="Arial" w:hAnsi="Arial" w:cs="Arial"/>
          <w:sz w:val="19"/>
          <w:szCs w:val="19"/>
          <w:lang w:val="es-ES" w:eastAsia="es-MX"/>
        </w:rPr>
        <w:t>Si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no entrega la garantía de cumplimiento conforme al plazo estipulado en la normatividad vigente y la cláusula denominada Garantía de cumplimiento.</w:t>
      </w:r>
    </w:p>
    <w:p w:rsidR="00504861" w:rsidRPr="00504861" w:rsidRDefault="00504861" w:rsidP="00504861">
      <w:pPr>
        <w:widowControl w:val="0"/>
        <w:numPr>
          <w:ilvl w:val="0"/>
          <w:numId w:val="43"/>
        </w:numPr>
        <w:tabs>
          <w:tab w:val="left" w:pos="9356"/>
          <w:tab w:val="right" w:leader="underscore" w:pos="9639"/>
        </w:tabs>
        <w:kinsoku w:val="0"/>
        <w:overflowPunct w:val="0"/>
        <w:spacing w:line="183" w:lineRule="exact"/>
        <w:jc w:val="both"/>
        <w:textAlignment w:val="baseline"/>
        <w:rPr>
          <w:rFonts w:ascii="Arial" w:hAnsi="Arial" w:cs="Arial"/>
          <w:spacing w:val="5"/>
          <w:sz w:val="18"/>
          <w:szCs w:val="18"/>
          <w:lang w:val="es-ES" w:eastAsia="es-MX"/>
        </w:rPr>
      </w:pPr>
      <w:r w:rsidRPr="00504861">
        <w:rPr>
          <w:rFonts w:ascii="Arial" w:hAnsi="Arial" w:cs="Arial"/>
          <w:spacing w:val="5"/>
          <w:sz w:val="19"/>
          <w:szCs w:val="19"/>
          <w:lang w:val="es-ES" w:eastAsia="es-MX"/>
        </w:rPr>
        <w:t>Si “</w:t>
      </w:r>
      <w:r w:rsidRPr="00504861">
        <w:rPr>
          <w:rFonts w:ascii="Arial" w:hAnsi="Arial" w:cs="Arial"/>
          <w:b/>
          <w:bCs/>
          <w:spacing w:val="5"/>
          <w:sz w:val="18"/>
          <w:szCs w:val="18"/>
          <w:lang w:val="es-ES" w:eastAsia="es-MX"/>
        </w:rPr>
        <w:t xml:space="preserve">EL PROVEEDOR” </w:t>
      </w:r>
      <w:r w:rsidRPr="00504861">
        <w:rPr>
          <w:rFonts w:ascii="Arial" w:hAnsi="Arial" w:cs="Arial"/>
          <w:spacing w:val="5"/>
          <w:sz w:val="18"/>
          <w:szCs w:val="18"/>
          <w:lang w:val="es-ES" w:eastAsia="es-MX"/>
        </w:rPr>
        <w:t>no entrega la garantía de vicios ocultos conforme al plazo estipulado en el presente</w:t>
      </w:r>
    </w:p>
    <w:p w:rsidR="00504861" w:rsidRPr="00504861" w:rsidRDefault="00504861" w:rsidP="00504861">
      <w:pPr>
        <w:widowControl w:val="0"/>
        <w:tabs>
          <w:tab w:val="left" w:pos="9356"/>
          <w:tab w:val="right" w:leader="underscore" w:pos="9639"/>
        </w:tabs>
        <w:kinsoku w:val="0"/>
        <w:overflowPunct w:val="0"/>
        <w:spacing w:before="2" w:line="209" w:lineRule="exact"/>
        <w:jc w:val="both"/>
        <w:textAlignment w:val="baseline"/>
        <w:rPr>
          <w:rFonts w:ascii="Arial" w:hAnsi="Arial" w:cs="Arial"/>
          <w:spacing w:val="-1"/>
          <w:sz w:val="18"/>
          <w:szCs w:val="18"/>
          <w:lang w:val="es-ES" w:eastAsia="es-MX"/>
        </w:rPr>
      </w:pPr>
      <w:r w:rsidRPr="00504861">
        <w:rPr>
          <w:rFonts w:ascii="Arial" w:hAnsi="Arial" w:cs="Arial"/>
          <w:spacing w:val="-1"/>
          <w:sz w:val="18"/>
          <w:szCs w:val="18"/>
          <w:lang w:val="es-ES" w:eastAsia="es-MX"/>
        </w:rPr>
        <w:t>contrato.</w:t>
      </w:r>
    </w:p>
    <w:p w:rsidR="00504861" w:rsidRPr="00504861" w:rsidRDefault="00504861" w:rsidP="00504861">
      <w:pPr>
        <w:widowControl w:val="0"/>
        <w:numPr>
          <w:ilvl w:val="0"/>
          <w:numId w:val="44"/>
        </w:numPr>
        <w:tabs>
          <w:tab w:val="left" w:pos="9356"/>
          <w:tab w:val="right" w:leader="underscore" w:pos="9639"/>
        </w:tabs>
        <w:kinsoku w:val="0"/>
        <w:overflowPunct w:val="0"/>
        <w:spacing w:before="204" w:line="209"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Cuando el importe de las penas convencionales alcance el monto de la garantía de cumplimiento.</w:t>
      </w:r>
    </w:p>
    <w:p w:rsidR="00504861" w:rsidRPr="00504861" w:rsidRDefault="00504861" w:rsidP="00504861">
      <w:pPr>
        <w:widowControl w:val="0"/>
        <w:numPr>
          <w:ilvl w:val="0"/>
          <w:numId w:val="43"/>
        </w:numPr>
        <w:tabs>
          <w:tab w:val="left" w:pos="9356"/>
          <w:tab w:val="right" w:leader="underscore" w:pos="9639"/>
        </w:tabs>
        <w:kinsoku w:val="0"/>
        <w:overflowPunct w:val="0"/>
        <w:spacing w:before="201" w:line="211" w:lineRule="exact"/>
        <w:jc w:val="both"/>
        <w:textAlignment w:val="baseline"/>
        <w:rPr>
          <w:rFonts w:ascii="Arial" w:hAnsi="Arial" w:cs="Arial"/>
          <w:spacing w:val="4"/>
          <w:sz w:val="18"/>
          <w:szCs w:val="18"/>
          <w:lang w:val="es-ES" w:eastAsia="es-MX"/>
        </w:rPr>
      </w:pPr>
      <w:r w:rsidRPr="00504861">
        <w:rPr>
          <w:rFonts w:ascii="Arial" w:hAnsi="Arial" w:cs="Arial"/>
          <w:spacing w:val="4"/>
          <w:sz w:val="19"/>
          <w:szCs w:val="19"/>
          <w:lang w:val="es-ES" w:eastAsia="es-MX"/>
        </w:rPr>
        <w:t>Si “</w:t>
      </w:r>
      <w:r w:rsidRPr="00504861">
        <w:rPr>
          <w:rFonts w:ascii="Arial" w:hAnsi="Arial" w:cs="Arial"/>
          <w:b/>
          <w:bCs/>
          <w:spacing w:val="4"/>
          <w:sz w:val="18"/>
          <w:szCs w:val="18"/>
          <w:lang w:val="es-ES" w:eastAsia="es-MX"/>
        </w:rPr>
        <w:t xml:space="preserve">EL PROVEEDOR” </w:t>
      </w:r>
      <w:r w:rsidRPr="00504861">
        <w:rPr>
          <w:rFonts w:ascii="Arial" w:hAnsi="Arial" w:cs="Arial"/>
          <w:spacing w:val="4"/>
          <w:sz w:val="18"/>
          <w:szCs w:val="18"/>
          <w:lang w:val="es-ES" w:eastAsia="es-MX"/>
        </w:rPr>
        <w:t>es declarado, por autoridad competente, en concurso mercantil o de acreedores o en</w:t>
      </w:r>
    </w:p>
    <w:p w:rsidR="00504861" w:rsidRPr="00504861" w:rsidRDefault="00504861" w:rsidP="00504861">
      <w:pPr>
        <w:widowControl w:val="0"/>
        <w:tabs>
          <w:tab w:val="left" w:pos="9356"/>
          <w:tab w:val="right" w:leader="underscore" w:pos="9639"/>
        </w:tabs>
        <w:kinsoku w:val="0"/>
        <w:overflowPunct w:val="0"/>
        <w:spacing w:before="3" w:line="209"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cualquier situación análoga que afecte su patrimonio.</w:t>
      </w:r>
    </w:p>
    <w:p w:rsidR="00504861" w:rsidRPr="00504861" w:rsidRDefault="00504861" w:rsidP="00504861">
      <w:pPr>
        <w:widowControl w:val="0"/>
        <w:numPr>
          <w:ilvl w:val="0"/>
          <w:numId w:val="43"/>
        </w:numPr>
        <w:tabs>
          <w:tab w:val="left" w:pos="9356"/>
          <w:tab w:val="right" w:leader="underscore" w:pos="9639"/>
        </w:tabs>
        <w:kinsoku w:val="0"/>
        <w:overflowPunct w:val="0"/>
        <w:spacing w:before="197" w:line="211" w:lineRule="exact"/>
        <w:jc w:val="both"/>
        <w:textAlignment w:val="baseline"/>
        <w:rPr>
          <w:rFonts w:ascii="Arial" w:hAnsi="Arial" w:cs="Arial"/>
          <w:spacing w:val="1"/>
          <w:sz w:val="18"/>
          <w:szCs w:val="18"/>
          <w:lang w:val="es-ES" w:eastAsia="es-MX"/>
        </w:rPr>
      </w:pPr>
      <w:r w:rsidRPr="00504861">
        <w:rPr>
          <w:rFonts w:ascii="Arial" w:hAnsi="Arial" w:cs="Arial"/>
          <w:spacing w:val="1"/>
          <w:sz w:val="19"/>
          <w:szCs w:val="19"/>
          <w:lang w:val="es-ES" w:eastAsia="es-MX"/>
        </w:rPr>
        <w:t>Si “</w:t>
      </w:r>
      <w:r w:rsidRPr="00504861">
        <w:rPr>
          <w:rFonts w:ascii="Arial" w:hAnsi="Arial" w:cs="Arial"/>
          <w:b/>
          <w:bCs/>
          <w:spacing w:val="1"/>
          <w:sz w:val="18"/>
          <w:szCs w:val="18"/>
          <w:lang w:val="es-ES" w:eastAsia="es-MX"/>
        </w:rPr>
        <w:t xml:space="preserve">EL PROVEEDOR” </w:t>
      </w:r>
      <w:r w:rsidRPr="00504861">
        <w:rPr>
          <w:rFonts w:ascii="Arial" w:hAnsi="Arial" w:cs="Arial"/>
          <w:spacing w:val="1"/>
          <w:sz w:val="18"/>
          <w:szCs w:val="18"/>
          <w:lang w:val="es-ES" w:eastAsia="es-MX"/>
        </w:rPr>
        <w:t>cede, vende, traspasa o subcontrata en forma total o parcial los derechos y obligaciones</w:t>
      </w:r>
    </w:p>
    <w:p w:rsidR="00504861" w:rsidRPr="00504861" w:rsidRDefault="00504861" w:rsidP="00504861">
      <w:pPr>
        <w:widowControl w:val="0"/>
        <w:tabs>
          <w:tab w:val="left" w:pos="9356"/>
          <w:tab w:val="right" w:leader="underscore" w:pos="9639"/>
        </w:tabs>
        <w:kinsoku w:val="0"/>
        <w:overflowPunct w:val="0"/>
        <w:spacing w:before="2" w:line="205" w:lineRule="exact"/>
        <w:jc w:val="both"/>
        <w:textAlignment w:val="baseline"/>
        <w:rPr>
          <w:rFonts w:ascii="Arial" w:hAnsi="Arial" w:cs="Arial"/>
          <w:spacing w:val="12"/>
          <w:sz w:val="18"/>
          <w:szCs w:val="18"/>
          <w:lang w:val="es-ES" w:eastAsia="es-MX"/>
        </w:rPr>
      </w:pPr>
      <w:r w:rsidRPr="00504861">
        <w:rPr>
          <w:rFonts w:ascii="Arial" w:hAnsi="Arial" w:cs="Arial"/>
          <w:spacing w:val="12"/>
          <w:sz w:val="18"/>
          <w:szCs w:val="18"/>
          <w:lang w:val="es-ES" w:eastAsia="es-MX"/>
        </w:rPr>
        <w:t>derivados del contrato; o transfiere los derechos de cobro derivados del contrato, sin contar con el</w:t>
      </w:r>
    </w:p>
    <w:p w:rsidR="00504861" w:rsidRPr="00504861" w:rsidRDefault="00504861" w:rsidP="00504861">
      <w:pPr>
        <w:widowControl w:val="0"/>
        <w:tabs>
          <w:tab w:val="left" w:pos="9356"/>
          <w:tab w:val="right" w:leader="underscore" w:pos="9639"/>
        </w:tabs>
        <w:kinsoku w:val="0"/>
        <w:overflowPunct w:val="0"/>
        <w:spacing w:line="205" w:lineRule="exact"/>
        <w:jc w:val="both"/>
        <w:textAlignment w:val="baseline"/>
        <w:rPr>
          <w:rFonts w:ascii="Arial" w:hAnsi="Arial" w:cs="Arial"/>
          <w:b/>
          <w:bCs/>
          <w:sz w:val="18"/>
          <w:szCs w:val="18"/>
          <w:lang w:val="es-ES" w:eastAsia="es-MX"/>
        </w:rPr>
      </w:pPr>
      <w:r w:rsidRPr="00504861">
        <w:rPr>
          <w:rFonts w:ascii="Arial" w:hAnsi="Arial" w:cs="Arial"/>
          <w:sz w:val="18"/>
          <w:szCs w:val="18"/>
          <w:lang w:val="es-ES" w:eastAsia="es-MX"/>
        </w:rPr>
        <w:t xml:space="preserve">consentimiento de </w:t>
      </w:r>
      <w:r w:rsidRPr="00504861">
        <w:rPr>
          <w:rFonts w:ascii="Arial" w:hAnsi="Arial" w:cs="Arial"/>
          <w:b/>
          <w:bCs/>
          <w:sz w:val="18"/>
          <w:szCs w:val="18"/>
          <w:lang w:val="es-ES" w:eastAsia="es-MX"/>
        </w:rPr>
        <w:t>“LA SEMARNAT”.</w:t>
      </w:r>
    </w:p>
    <w:p w:rsidR="00504861" w:rsidRPr="00504861" w:rsidRDefault="00504861" w:rsidP="00504861">
      <w:pPr>
        <w:widowControl w:val="0"/>
        <w:numPr>
          <w:ilvl w:val="0"/>
          <w:numId w:val="43"/>
        </w:numPr>
        <w:tabs>
          <w:tab w:val="left" w:pos="9356"/>
          <w:tab w:val="right" w:leader="underscore" w:pos="9639"/>
        </w:tabs>
        <w:kinsoku w:val="0"/>
        <w:overflowPunct w:val="0"/>
        <w:spacing w:before="202" w:line="211" w:lineRule="exact"/>
        <w:jc w:val="both"/>
        <w:textAlignment w:val="baseline"/>
        <w:rPr>
          <w:rFonts w:ascii="Arial" w:hAnsi="Arial" w:cs="Arial"/>
          <w:spacing w:val="4"/>
          <w:sz w:val="18"/>
          <w:szCs w:val="18"/>
          <w:lang w:val="es-ES" w:eastAsia="es-MX"/>
        </w:rPr>
      </w:pPr>
      <w:r w:rsidRPr="00504861">
        <w:rPr>
          <w:rFonts w:ascii="Arial" w:hAnsi="Arial" w:cs="Arial"/>
          <w:spacing w:val="4"/>
          <w:sz w:val="19"/>
          <w:szCs w:val="19"/>
          <w:lang w:val="es-ES" w:eastAsia="es-MX"/>
        </w:rPr>
        <w:t>Si “</w:t>
      </w:r>
      <w:r w:rsidRPr="00504861">
        <w:rPr>
          <w:rFonts w:ascii="Arial" w:hAnsi="Arial" w:cs="Arial"/>
          <w:b/>
          <w:bCs/>
          <w:spacing w:val="4"/>
          <w:sz w:val="18"/>
          <w:szCs w:val="18"/>
          <w:lang w:val="es-ES" w:eastAsia="es-MX"/>
        </w:rPr>
        <w:t xml:space="preserve">EL PROVEEDOR” </w:t>
      </w:r>
      <w:r w:rsidRPr="00504861">
        <w:rPr>
          <w:rFonts w:ascii="Arial" w:hAnsi="Arial" w:cs="Arial"/>
          <w:spacing w:val="4"/>
          <w:sz w:val="18"/>
          <w:szCs w:val="18"/>
          <w:lang w:val="es-ES" w:eastAsia="es-MX"/>
        </w:rPr>
        <w:t xml:space="preserve">no da a </w:t>
      </w:r>
      <w:r w:rsidRPr="00504861">
        <w:rPr>
          <w:rFonts w:ascii="Arial" w:hAnsi="Arial" w:cs="Arial"/>
          <w:b/>
          <w:bCs/>
          <w:spacing w:val="4"/>
          <w:sz w:val="18"/>
          <w:szCs w:val="18"/>
          <w:lang w:val="es-ES" w:eastAsia="es-MX"/>
        </w:rPr>
        <w:t xml:space="preserve">“LA SEMARNAT” </w:t>
      </w:r>
      <w:r w:rsidRPr="00504861">
        <w:rPr>
          <w:rFonts w:ascii="Arial" w:hAnsi="Arial" w:cs="Arial"/>
          <w:spacing w:val="4"/>
          <w:sz w:val="18"/>
          <w:szCs w:val="18"/>
          <w:lang w:val="es-ES" w:eastAsia="es-MX"/>
        </w:rPr>
        <w:t>o a quien éste designe por escrito, las facilidades o datos</w:t>
      </w:r>
    </w:p>
    <w:p w:rsidR="00504861" w:rsidRPr="00504861" w:rsidRDefault="00504861" w:rsidP="00504861">
      <w:pPr>
        <w:widowControl w:val="0"/>
        <w:tabs>
          <w:tab w:val="right" w:leader="underscore" w:pos="9639"/>
        </w:tabs>
        <w:kinsoku w:val="0"/>
        <w:overflowPunct w:val="0"/>
        <w:spacing w:before="7" w:line="209"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necesarios para la supervisión o inspección de los servicios.</w:t>
      </w:r>
    </w:p>
    <w:p w:rsidR="00504861" w:rsidRPr="00504861" w:rsidRDefault="00504861" w:rsidP="00504861">
      <w:pPr>
        <w:widowControl w:val="0"/>
        <w:numPr>
          <w:ilvl w:val="0"/>
          <w:numId w:val="45"/>
        </w:numPr>
        <w:tabs>
          <w:tab w:val="right" w:leader="underscore" w:pos="9639"/>
        </w:tabs>
        <w:kinsoku w:val="0"/>
        <w:overflowPunct w:val="0"/>
        <w:spacing w:before="206" w:line="211" w:lineRule="exact"/>
        <w:ind w:right="144"/>
        <w:jc w:val="both"/>
        <w:textAlignment w:val="baseline"/>
        <w:rPr>
          <w:rFonts w:ascii="Arial" w:hAnsi="Arial" w:cs="Arial"/>
          <w:sz w:val="18"/>
          <w:szCs w:val="18"/>
          <w:lang w:val="es-ES" w:eastAsia="es-MX"/>
        </w:rPr>
      </w:pPr>
      <w:r w:rsidRPr="00504861">
        <w:rPr>
          <w:rFonts w:ascii="Arial" w:hAnsi="Arial" w:cs="Arial"/>
          <w:sz w:val="19"/>
          <w:szCs w:val="19"/>
          <w:lang w:val="es-ES" w:eastAsia="es-MX"/>
        </w:rPr>
        <w:t>Si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incurriera en falta de veracidad, total o parcialmente respecto a la información proporcionada para la celebración de este contrato.</w:t>
      </w:r>
    </w:p>
    <w:p w:rsidR="00504861" w:rsidRPr="00504861" w:rsidRDefault="00504861" w:rsidP="00504861">
      <w:pPr>
        <w:widowControl w:val="0"/>
        <w:numPr>
          <w:ilvl w:val="0"/>
          <w:numId w:val="46"/>
        </w:numPr>
        <w:tabs>
          <w:tab w:val="right" w:leader="underscore" w:pos="9639"/>
        </w:tabs>
        <w:kinsoku w:val="0"/>
        <w:overflowPunct w:val="0"/>
        <w:spacing w:before="202" w:after="58" w:line="211" w:lineRule="exact"/>
        <w:ind w:right="144"/>
        <w:jc w:val="both"/>
        <w:textAlignment w:val="baseline"/>
        <w:rPr>
          <w:rFonts w:ascii="Arial" w:hAnsi="Arial" w:cs="Arial"/>
          <w:sz w:val="18"/>
          <w:szCs w:val="18"/>
          <w:lang w:val="es-ES" w:eastAsia="es-MX"/>
        </w:rPr>
      </w:pPr>
      <w:r w:rsidRPr="00504861">
        <w:rPr>
          <w:rFonts w:ascii="Arial" w:hAnsi="Arial" w:cs="Arial"/>
          <w:sz w:val="18"/>
          <w:szCs w:val="18"/>
          <w:lang w:val="es-ES" w:eastAsia="es-MX"/>
        </w:rPr>
        <w:t>Por no observar discreción debida respecto de la información a la que tenga acceso como consecuencia de la prestación de los servicios contratados.</w:t>
      </w:r>
    </w:p>
    <w:p w:rsidR="00504861" w:rsidRPr="00504861" w:rsidRDefault="00504861" w:rsidP="00504861">
      <w:pPr>
        <w:widowControl w:val="0"/>
        <w:tabs>
          <w:tab w:val="right" w:leader="underscore" w:pos="9639"/>
        </w:tabs>
        <w:kinsoku w:val="0"/>
        <w:overflowPunct w:val="0"/>
        <w:spacing w:after="201" w:line="204" w:lineRule="exact"/>
        <w:ind w:right="710"/>
        <w:jc w:val="both"/>
        <w:textAlignment w:val="baseline"/>
        <w:rPr>
          <w:rFonts w:ascii="Arial" w:hAnsi="Arial" w:cs="Arial"/>
          <w:color w:val="000000"/>
          <w:spacing w:val="-1"/>
          <w:sz w:val="18"/>
          <w:szCs w:val="18"/>
          <w:lang w:val="es-ES" w:eastAsia="es-MX"/>
        </w:rPr>
      </w:pPr>
      <w:r w:rsidRPr="00504861">
        <w:rPr>
          <w:rFonts w:ascii="Arial" w:hAnsi="Arial" w:cs="Arial"/>
          <w:color w:val="000000"/>
          <w:spacing w:val="-1"/>
          <w:sz w:val="18"/>
          <w:szCs w:val="18"/>
          <w:lang w:val="es-ES" w:eastAsia="es-MX"/>
        </w:rPr>
        <w:t xml:space="preserve">Si </w:t>
      </w:r>
      <w:r w:rsidRPr="00504861">
        <w:rPr>
          <w:rFonts w:ascii="Arial" w:hAnsi="Arial" w:cs="Arial"/>
          <w:b/>
          <w:bCs/>
          <w:color w:val="000000"/>
          <w:spacing w:val="-1"/>
          <w:sz w:val="18"/>
          <w:szCs w:val="18"/>
          <w:lang w:val="es-ES" w:eastAsia="es-MX"/>
        </w:rPr>
        <w:t xml:space="preserve">“EL PROVEEDOR” </w:t>
      </w:r>
      <w:r w:rsidRPr="00504861">
        <w:rPr>
          <w:rFonts w:ascii="Arial" w:hAnsi="Arial" w:cs="Arial"/>
          <w:color w:val="000000"/>
          <w:spacing w:val="-1"/>
          <w:sz w:val="18"/>
          <w:szCs w:val="18"/>
          <w:lang w:val="es-ES" w:eastAsia="es-MX"/>
        </w:rPr>
        <w:t>incurriera en más de tres ocasiones durante un mes calendario en faltas no graves.</w:t>
      </w:r>
    </w:p>
    <w:p w:rsidR="00504861" w:rsidRPr="00504861" w:rsidRDefault="00504861" w:rsidP="00504861">
      <w:pPr>
        <w:widowControl w:val="0"/>
        <w:tabs>
          <w:tab w:val="right" w:leader="underscore" w:pos="9639"/>
        </w:tabs>
        <w:kinsoku w:val="0"/>
        <w:overflowPunct w:val="0"/>
        <w:spacing w:after="201" w:line="208" w:lineRule="exact"/>
        <w:ind w:right="490"/>
        <w:jc w:val="both"/>
        <w:textAlignment w:val="baseline"/>
        <w:rPr>
          <w:rFonts w:ascii="Arial" w:hAnsi="Arial" w:cs="Arial"/>
          <w:color w:val="000000"/>
          <w:spacing w:val="-1"/>
          <w:sz w:val="18"/>
          <w:szCs w:val="18"/>
          <w:lang w:val="es-ES" w:eastAsia="es-MX"/>
        </w:rPr>
      </w:pPr>
      <w:r w:rsidRPr="00504861">
        <w:rPr>
          <w:rFonts w:ascii="Arial" w:hAnsi="Arial" w:cs="Arial"/>
          <w:color w:val="000000"/>
          <w:spacing w:val="-1"/>
          <w:sz w:val="18"/>
          <w:szCs w:val="18"/>
          <w:lang w:val="es-ES" w:eastAsia="es-MX"/>
        </w:rPr>
        <w:t xml:space="preserve">Si </w:t>
      </w:r>
      <w:r w:rsidRPr="00504861">
        <w:rPr>
          <w:rFonts w:ascii="Arial" w:hAnsi="Arial" w:cs="Arial"/>
          <w:b/>
          <w:bCs/>
          <w:color w:val="000000"/>
          <w:spacing w:val="-1"/>
          <w:sz w:val="18"/>
          <w:szCs w:val="18"/>
          <w:lang w:val="es-ES" w:eastAsia="es-MX"/>
        </w:rPr>
        <w:t xml:space="preserve">“EL PROVEEDOR” </w:t>
      </w:r>
      <w:r w:rsidRPr="00504861">
        <w:rPr>
          <w:rFonts w:ascii="Arial" w:hAnsi="Arial" w:cs="Arial"/>
          <w:color w:val="000000"/>
          <w:spacing w:val="-1"/>
          <w:sz w:val="18"/>
          <w:szCs w:val="18"/>
          <w:lang w:val="es-ES" w:eastAsia="es-MX"/>
        </w:rPr>
        <w:t>incurriera en falta no grave en más de diez ocasiones durante la vigencia del contrato.</w:t>
      </w:r>
    </w:p>
    <w:p w:rsidR="00504861" w:rsidRPr="00504861" w:rsidRDefault="00504861" w:rsidP="00504861">
      <w:pPr>
        <w:widowControl w:val="0"/>
        <w:tabs>
          <w:tab w:val="right" w:leader="underscore" w:pos="9639"/>
        </w:tabs>
        <w:kinsoku w:val="0"/>
        <w:overflowPunct w:val="0"/>
        <w:spacing w:after="131" w:line="199" w:lineRule="exact"/>
        <w:ind w:right="1330"/>
        <w:jc w:val="both"/>
        <w:textAlignment w:val="baseline"/>
        <w:rPr>
          <w:rFonts w:ascii="Arial" w:hAnsi="Arial" w:cs="Arial"/>
          <w:color w:val="000000"/>
          <w:spacing w:val="-1"/>
          <w:sz w:val="18"/>
          <w:szCs w:val="18"/>
          <w:lang w:val="es-ES" w:eastAsia="es-MX"/>
        </w:rPr>
      </w:pPr>
      <w:r w:rsidRPr="00504861">
        <w:rPr>
          <w:rFonts w:ascii="Arial" w:hAnsi="Arial" w:cs="Arial"/>
          <w:color w:val="000000"/>
          <w:spacing w:val="-1"/>
          <w:sz w:val="18"/>
          <w:szCs w:val="18"/>
          <w:lang w:val="es-ES" w:eastAsia="es-MX"/>
        </w:rPr>
        <w:t xml:space="preserve">Si </w:t>
      </w:r>
      <w:r w:rsidRPr="00504861">
        <w:rPr>
          <w:rFonts w:ascii="Arial" w:hAnsi="Arial" w:cs="Arial"/>
          <w:b/>
          <w:bCs/>
          <w:color w:val="000000"/>
          <w:spacing w:val="-1"/>
          <w:sz w:val="18"/>
          <w:szCs w:val="18"/>
          <w:lang w:val="es-ES" w:eastAsia="es-MX"/>
        </w:rPr>
        <w:t xml:space="preserve">“EL PROVEEDOR” </w:t>
      </w:r>
      <w:r w:rsidRPr="00504861">
        <w:rPr>
          <w:rFonts w:ascii="Arial" w:hAnsi="Arial" w:cs="Arial"/>
          <w:color w:val="000000"/>
          <w:spacing w:val="-1"/>
          <w:sz w:val="18"/>
          <w:szCs w:val="18"/>
          <w:lang w:val="es-ES" w:eastAsia="es-MX"/>
        </w:rPr>
        <w:t>incurriera en falta grave en más de una ocasión durante un mes calendario.</w:t>
      </w:r>
    </w:p>
    <w:p w:rsidR="00504861" w:rsidRPr="00504861" w:rsidRDefault="00504861" w:rsidP="00504861">
      <w:pPr>
        <w:widowControl w:val="0"/>
        <w:tabs>
          <w:tab w:val="right" w:leader="underscore" w:pos="9639"/>
        </w:tabs>
        <w:kinsoku w:val="0"/>
        <w:overflowPunct w:val="0"/>
        <w:spacing w:before="82" w:line="206"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En caso de incumplimiento de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a cualquiera de las obligaciones del pedido,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podrá optar entre exigir el cumplimiento del mismo y el pago de las penas convencionales por el atraso, o declarar la rescisión administrativa conforme al procedimiento que se señala en la Cláusula denominada Procedimiento de </w:t>
      </w:r>
      <w:r w:rsidRPr="00504861">
        <w:rPr>
          <w:rFonts w:ascii="Arial" w:hAnsi="Arial" w:cs="Arial"/>
          <w:sz w:val="18"/>
          <w:szCs w:val="18"/>
          <w:lang w:val="es-ES" w:eastAsia="es-MX"/>
        </w:rPr>
        <w:lastRenderedPageBreak/>
        <w:t xml:space="preserve">Rescisión Administrativa del Pedido y hacer efectiva la garantía de cumplimiento, en forma proporcional al incumplimiento, sin menoscabo de que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pueda ejercer las acciones judiciales que procedan.</w:t>
      </w:r>
    </w:p>
    <w:p w:rsidR="00504861" w:rsidRPr="00504861" w:rsidRDefault="00504861" w:rsidP="00504861">
      <w:pPr>
        <w:widowControl w:val="0"/>
        <w:tabs>
          <w:tab w:val="right" w:leader="underscore" w:pos="9639"/>
        </w:tabs>
        <w:kinsoku w:val="0"/>
        <w:overflowPunct w:val="0"/>
        <w:spacing w:before="208" w:line="209"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En este caso, la aplicación de la garantía de cumplimiento será proporcional al monto de las obligaciones incumplidas, salvo que por las características de los bienes, éstos no puedan ser utilizados por </w:t>
      </w:r>
      <w:r w:rsidRPr="00504861">
        <w:rPr>
          <w:rFonts w:ascii="Arial" w:hAnsi="Arial" w:cs="Arial"/>
          <w:b/>
          <w:bCs/>
          <w:sz w:val="18"/>
          <w:szCs w:val="18"/>
          <w:lang w:val="es-ES" w:eastAsia="es-MX"/>
        </w:rPr>
        <w:t>“LA SEMARNAT”</w:t>
      </w:r>
      <w:r w:rsidRPr="00504861">
        <w:rPr>
          <w:rFonts w:ascii="Arial" w:hAnsi="Arial" w:cs="Arial"/>
          <w:sz w:val="18"/>
          <w:szCs w:val="18"/>
          <w:lang w:val="es-ES" w:eastAsia="es-MX"/>
        </w:rPr>
        <w:t>, en cuyo caso, la aplicación de la garantía correspondiente será total.</w:t>
      </w:r>
    </w:p>
    <w:p w:rsidR="00504861" w:rsidRPr="00504861" w:rsidRDefault="00504861" w:rsidP="00504861">
      <w:pPr>
        <w:widowControl w:val="0"/>
        <w:tabs>
          <w:tab w:val="right" w:leader="underscore" w:pos="9639"/>
        </w:tabs>
        <w:kinsoku w:val="0"/>
        <w:overflowPunct w:val="0"/>
        <w:spacing w:before="207" w:line="206"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En el supuesto de que sea rescindido el pedido, no procederá el cobro de las penas por atraso ni la contabilización de las mismas al hacer efectiva la garantía de cumplimiento si la hubiere.</w:t>
      </w:r>
    </w:p>
    <w:p w:rsidR="00504861" w:rsidRPr="00504861" w:rsidRDefault="00504861" w:rsidP="00504861">
      <w:pPr>
        <w:widowControl w:val="0"/>
        <w:tabs>
          <w:tab w:val="right" w:leader="underscore" w:pos="9639"/>
        </w:tabs>
        <w:kinsoku w:val="0"/>
        <w:overflowPunct w:val="0"/>
        <w:spacing w:before="197" w:line="211"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Si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es quien decide rescindirlo, será necesario que acuda ante la autoridad judicial y obtenga la declaración o resolución correspondiente.</w:t>
      </w:r>
    </w:p>
    <w:p w:rsidR="00504861" w:rsidRPr="00504861" w:rsidRDefault="00504861" w:rsidP="00504861">
      <w:pPr>
        <w:widowControl w:val="0"/>
        <w:tabs>
          <w:tab w:val="right" w:leader="underscore" w:pos="9639"/>
        </w:tabs>
        <w:kinsoku w:val="0"/>
        <w:overflowPunct w:val="0"/>
        <w:spacing w:before="188" w:line="218" w:lineRule="exact"/>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VIGÉSIMA.- PROCEDIMIENTO DE RESCISIÓN ADMINISTRATIVA DEL PEDIDO</w:t>
      </w:r>
    </w:p>
    <w:p w:rsidR="00504861" w:rsidRPr="00504861" w:rsidRDefault="00504861" w:rsidP="00504861">
      <w:pPr>
        <w:widowControl w:val="0"/>
        <w:tabs>
          <w:tab w:val="right" w:leader="underscore" w:pos="9639"/>
        </w:tabs>
        <w:kinsoku w:val="0"/>
        <w:overflowPunct w:val="0"/>
        <w:spacing w:before="218" w:line="207" w:lineRule="exact"/>
        <w:ind w:right="216"/>
        <w:jc w:val="both"/>
        <w:textAlignment w:val="baseline"/>
        <w:rPr>
          <w:rFonts w:ascii="Arial" w:hAnsi="Arial" w:cs="Arial"/>
          <w:spacing w:val="-1"/>
          <w:sz w:val="18"/>
          <w:szCs w:val="18"/>
          <w:lang w:val="es-ES" w:eastAsia="es-MX"/>
        </w:rPr>
      </w:pPr>
      <w:r w:rsidRPr="00504861">
        <w:rPr>
          <w:rFonts w:ascii="Arial" w:hAnsi="Arial" w:cs="Arial"/>
          <w:spacing w:val="-1"/>
          <w:sz w:val="18"/>
          <w:szCs w:val="18"/>
          <w:lang w:val="es-ES" w:eastAsia="es-MX"/>
        </w:rPr>
        <w:t xml:space="preserve">Ambas partes convienen que para los efectos de que sea </w:t>
      </w:r>
      <w:r w:rsidRPr="00504861">
        <w:rPr>
          <w:rFonts w:ascii="Arial" w:hAnsi="Arial" w:cs="Arial"/>
          <w:b/>
          <w:bCs/>
          <w:spacing w:val="-1"/>
          <w:sz w:val="18"/>
          <w:szCs w:val="18"/>
          <w:lang w:val="es-ES" w:eastAsia="es-MX"/>
        </w:rPr>
        <w:t xml:space="preserve">“LA SEMARNAT” </w:t>
      </w:r>
      <w:r w:rsidRPr="00504861">
        <w:rPr>
          <w:rFonts w:ascii="Arial" w:hAnsi="Arial" w:cs="Arial"/>
          <w:spacing w:val="-1"/>
          <w:sz w:val="18"/>
          <w:szCs w:val="18"/>
          <w:lang w:val="es-ES" w:eastAsia="es-MX"/>
        </w:rPr>
        <w:t xml:space="preserve">quien determine rescindir el pedido, iniciará el procedimiento con la comunicación por escrito a </w:t>
      </w:r>
      <w:r w:rsidRPr="00504861">
        <w:rPr>
          <w:rFonts w:ascii="Arial" w:hAnsi="Arial" w:cs="Arial"/>
          <w:b/>
          <w:bCs/>
          <w:spacing w:val="-1"/>
          <w:sz w:val="18"/>
          <w:szCs w:val="18"/>
          <w:lang w:val="es-ES" w:eastAsia="es-MX"/>
        </w:rPr>
        <w:t xml:space="preserve">“EL PROVEEDOR” </w:t>
      </w:r>
      <w:r w:rsidRPr="00504861">
        <w:rPr>
          <w:rFonts w:ascii="Arial" w:hAnsi="Arial" w:cs="Arial"/>
          <w:spacing w:val="-1"/>
          <w:sz w:val="18"/>
          <w:szCs w:val="18"/>
          <w:lang w:val="es-ES" w:eastAsia="es-MX"/>
        </w:rPr>
        <w:t xml:space="preserve">del hecho u omisión que constituya el incumplimiento de cualquiera de sus obligaciones, con el objeto de que éste dentro de un plazo máximo de 5 (cinco) días hábiles manifieste por escrito lo que a su derecho convenga, y aporte en su caso, las pruebas que estime pertinentes; transcurrido dicho plazo </w:t>
      </w:r>
      <w:r w:rsidRPr="00504861">
        <w:rPr>
          <w:rFonts w:ascii="Arial" w:hAnsi="Arial" w:cs="Arial"/>
          <w:b/>
          <w:bCs/>
          <w:spacing w:val="-1"/>
          <w:sz w:val="18"/>
          <w:szCs w:val="18"/>
          <w:lang w:val="es-ES" w:eastAsia="es-MX"/>
        </w:rPr>
        <w:t xml:space="preserve">“LA SEMARNAT” </w:t>
      </w:r>
      <w:r w:rsidRPr="00504861">
        <w:rPr>
          <w:rFonts w:ascii="Arial" w:hAnsi="Arial" w:cs="Arial"/>
          <w:spacing w:val="-1"/>
          <w:sz w:val="18"/>
          <w:szCs w:val="18"/>
          <w:lang w:val="es-ES" w:eastAsia="es-MX"/>
        </w:rPr>
        <w:t xml:space="preserve">resolverá considerando los argumentos y pruebas que hubiere hecho valer </w:t>
      </w:r>
      <w:r w:rsidRPr="00504861">
        <w:rPr>
          <w:rFonts w:ascii="Arial" w:hAnsi="Arial" w:cs="Arial"/>
          <w:b/>
          <w:bCs/>
          <w:spacing w:val="-1"/>
          <w:sz w:val="18"/>
          <w:szCs w:val="18"/>
          <w:lang w:val="es-ES" w:eastAsia="es-MX"/>
        </w:rPr>
        <w:t>“EL PROVEEDOR”</w:t>
      </w:r>
      <w:r w:rsidRPr="00504861">
        <w:rPr>
          <w:rFonts w:ascii="Arial" w:hAnsi="Arial" w:cs="Arial"/>
          <w:spacing w:val="-1"/>
          <w:sz w:val="18"/>
          <w:szCs w:val="18"/>
          <w:lang w:val="es-ES" w:eastAsia="es-MX"/>
        </w:rPr>
        <w:t xml:space="preserve">, por lo que </w:t>
      </w:r>
      <w:r w:rsidRPr="00504861">
        <w:rPr>
          <w:rFonts w:ascii="Arial" w:hAnsi="Arial" w:cs="Arial"/>
          <w:b/>
          <w:bCs/>
          <w:spacing w:val="-1"/>
          <w:sz w:val="18"/>
          <w:szCs w:val="18"/>
          <w:lang w:val="es-ES" w:eastAsia="es-MX"/>
        </w:rPr>
        <w:t xml:space="preserve">“LA SEMARNAT” </w:t>
      </w:r>
      <w:r w:rsidRPr="00504861">
        <w:rPr>
          <w:rFonts w:ascii="Arial" w:hAnsi="Arial" w:cs="Arial"/>
          <w:spacing w:val="-1"/>
          <w:sz w:val="18"/>
          <w:szCs w:val="18"/>
          <w:lang w:val="es-ES" w:eastAsia="es-MX"/>
        </w:rPr>
        <w:t xml:space="preserve">en el lapso de los 15 (quince) días hábiles siguientes deberá fundar y motivar su determinación y comunicarlo por escrito a </w:t>
      </w:r>
      <w:r w:rsidRPr="00504861">
        <w:rPr>
          <w:rFonts w:ascii="Arial" w:hAnsi="Arial" w:cs="Arial"/>
          <w:b/>
          <w:bCs/>
          <w:spacing w:val="-1"/>
          <w:sz w:val="18"/>
          <w:szCs w:val="18"/>
          <w:lang w:val="es-ES" w:eastAsia="es-MX"/>
        </w:rPr>
        <w:t>“EL PROVEEDOR”</w:t>
      </w:r>
      <w:r w:rsidRPr="00504861">
        <w:rPr>
          <w:rFonts w:ascii="Arial" w:hAnsi="Arial" w:cs="Arial"/>
          <w:spacing w:val="-1"/>
          <w:sz w:val="18"/>
          <w:szCs w:val="18"/>
          <w:lang w:val="es-ES" w:eastAsia="es-MX"/>
        </w:rPr>
        <w:t xml:space="preserve">. Cuando se rescinda el pedido </w:t>
      </w:r>
      <w:r w:rsidRPr="00504861">
        <w:rPr>
          <w:rFonts w:ascii="Arial" w:hAnsi="Arial" w:cs="Arial"/>
          <w:b/>
          <w:bCs/>
          <w:spacing w:val="-1"/>
          <w:sz w:val="18"/>
          <w:szCs w:val="18"/>
          <w:lang w:val="es-ES" w:eastAsia="es-MX"/>
        </w:rPr>
        <w:t xml:space="preserve">“LA SEMARNAT” </w:t>
      </w:r>
      <w:r w:rsidRPr="00504861">
        <w:rPr>
          <w:rFonts w:ascii="Arial" w:hAnsi="Arial" w:cs="Arial"/>
          <w:spacing w:val="-1"/>
          <w:sz w:val="18"/>
          <w:szCs w:val="18"/>
          <w:lang w:val="es-ES" w:eastAsia="es-MX"/>
        </w:rPr>
        <w:t>elaborará y notificará el finiquito correspondiente, además declarará de pleno derecho y en forma administrativa la rescisión del mismo, sin necesidad de declaración judicial alguna.</w:t>
      </w:r>
    </w:p>
    <w:p w:rsidR="00504861" w:rsidRPr="00504861" w:rsidRDefault="00504861" w:rsidP="00504861">
      <w:pPr>
        <w:widowControl w:val="0"/>
        <w:tabs>
          <w:tab w:val="right" w:leader="underscore" w:pos="9639"/>
        </w:tabs>
        <w:kinsoku w:val="0"/>
        <w:overflowPunct w:val="0"/>
        <w:spacing w:before="207" w:line="206"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Si previamente a la determinación de dar por rescindido el pedido, se entregaren los bienes, el procedimiento iniciado quedará sin efecto, previa aceptación y verificación de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de que continúa vigente la necesidad de los mismos aplicando, en su caso, las penas convencionales correspondientes.</w:t>
      </w:r>
    </w:p>
    <w:p w:rsidR="00504861" w:rsidRPr="00504861" w:rsidRDefault="00504861" w:rsidP="00504861">
      <w:pPr>
        <w:widowControl w:val="0"/>
        <w:tabs>
          <w:tab w:val="right" w:leader="underscore" w:pos="9639"/>
        </w:tabs>
        <w:kinsoku w:val="0"/>
        <w:overflowPunct w:val="0"/>
        <w:spacing w:before="207" w:line="207" w:lineRule="exact"/>
        <w:ind w:right="216"/>
        <w:jc w:val="both"/>
        <w:textAlignment w:val="baseline"/>
        <w:rPr>
          <w:rFonts w:ascii="Arial" w:hAnsi="Arial" w:cs="Arial"/>
          <w:spacing w:val="1"/>
          <w:sz w:val="18"/>
          <w:szCs w:val="18"/>
          <w:lang w:val="es-ES" w:eastAsia="es-MX"/>
        </w:rPr>
      </w:pPr>
      <w:r w:rsidRPr="00504861">
        <w:rPr>
          <w:rFonts w:ascii="Arial" w:hAnsi="Arial" w:cs="Arial"/>
          <w:spacing w:val="1"/>
          <w:sz w:val="18"/>
          <w:szCs w:val="18"/>
          <w:lang w:val="es-ES" w:eastAsia="es-MX"/>
        </w:rPr>
        <w:t xml:space="preserve">Como consecuencia de la rescisión por parte de </w:t>
      </w:r>
      <w:r w:rsidRPr="00504861">
        <w:rPr>
          <w:rFonts w:ascii="Arial" w:hAnsi="Arial" w:cs="Arial"/>
          <w:b/>
          <w:bCs/>
          <w:spacing w:val="1"/>
          <w:sz w:val="18"/>
          <w:szCs w:val="18"/>
          <w:lang w:val="es-ES" w:eastAsia="es-MX"/>
        </w:rPr>
        <w:t>“LA SEMARNAT”</w:t>
      </w:r>
      <w:r w:rsidRPr="00504861">
        <w:rPr>
          <w:rFonts w:ascii="Arial" w:hAnsi="Arial" w:cs="Arial"/>
          <w:spacing w:val="1"/>
          <w:sz w:val="18"/>
          <w:szCs w:val="18"/>
          <w:lang w:val="es-ES" w:eastAsia="es-MX"/>
        </w:rPr>
        <w:t xml:space="preserve">, ésta quedará obligada a cubrir el costo de los bienes, sólo hasta la proporción que éstos hayan sido entregados en forma satisfactoria para la misma, por lo tanto, </w:t>
      </w:r>
      <w:r w:rsidRPr="00504861">
        <w:rPr>
          <w:rFonts w:ascii="Arial" w:hAnsi="Arial" w:cs="Arial"/>
          <w:b/>
          <w:bCs/>
          <w:spacing w:val="1"/>
          <w:sz w:val="18"/>
          <w:szCs w:val="18"/>
          <w:lang w:val="es-ES" w:eastAsia="es-MX"/>
        </w:rPr>
        <w:t xml:space="preserve">“LA SEMARNAT” </w:t>
      </w:r>
      <w:r w:rsidRPr="00504861">
        <w:rPr>
          <w:rFonts w:ascii="Arial" w:hAnsi="Arial" w:cs="Arial"/>
          <w:spacing w:val="1"/>
          <w:sz w:val="18"/>
          <w:szCs w:val="18"/>
          <w:lang w:val="es-ES" w:eastAsia="es-MX"/>
        </w:rPr>
        <w:t xml:space="preserve">queda en libertad de contratar los bienes con otro proveedor y los costos que esto origine serán descontados del pago señalado en primer término, obligándose </w:t>
      </w:r>
      <w:r w:rsidRPr="00504861">
        <w:rPr>
          <w:rFonts w:ascii="Arial" w:hAnsi="Arial" w:cs="Arial"/>
          <w:b/>
          <w:bCs/>
          <w:spacing w:val="1"/>
          <w:sz w:val="18"/>
          <w:szCs w:val="18"/>
          <w:lang w:val="es-ES" w:eastAsia="es-MX"/>
        </w:rPr>
        <w:t xml:space="preserve">“EL PROVEEDOR” </w:t>
      </w:r>
      <w:r w:rsidRPr="00504861">
        <w:rPr>
          <w:rFonts w:ascii="Arial" w:hAnsi="Arial" w:cs="Arial"/>
          <w:spacing w:val="1"/>
          <w:sz w:val="18"/>
          <w:szCs w:val="18"/>
          <w:lang w:val="es-ES" w:eastAsia="es-MX"/>
        </w:rPr>
        <w:t>a reintegrar los pagos progresivos que haya recibido, más los intereses correspondientes, conforme a lo establecido en el artículo 51 de la Ley de Adquisiciones, Arrendamientos y Servicios del Sector Público. Lo anterior, en forma independiente a las sanciones que establezcan las disposiciones legales aplicables en la materia y a las contenidas en el presente pedido.</w:t>
      </w:r>
    </w:p>
    <w:p w:rsidR="00504861" w:rsidRPr="00504861" w:rsidRDefault="00504861" w:rsidP="00504861">
      <w:pPr>
        <w:widowControl w:val="0"/>
        <w:tabs>
          <w:tab w:val="right" w:leader="underscore" w:pos="9639"/>
        </w:tabs>
        <w:kinsoku w:val="0"/>
        <w:overflowPunct w:val="0"/>
        <w:spacing w:before="212" w:line="206"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Se podrá negar la recepción de los bienes una vez iniciado el procedimiento de rescisión administrativa del pedido, cuando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ya no tenga la necesidad de los bienes, por lo que en este supuesto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determinará la rescisión administrativa del pedido y hará efectiva la garantía de cumplimiento.</w:t>
      </w:r>
    </w:p>
    <w:p w:rsidR="00504861" w:rsidRPr="00504861" w:rsidRDefault="00504861" w:rsidP="00504861">
      <w:pPr>
        <w:widowControl w:val="0"/>
        <w:tabs>
          <w:tab w:val="right" w:leader="underscore" w:pos="9639"/>
        </w:tabs>
        <w:kinsoku w:val="0"/>
        <w:overflowPunct w:val="0"/>
        <w:spacing w:before="197" w:line="211"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Si iniciada la rescisión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dictamina que seguir con el procedimiento puede ocasionar algún daño o afectación a las funciones que tiene encomendadas, podrá determinar no dar por rescindido el presente pedido, en</w:t>
      </w:r>
    </w:p>
    <w:p w:rsidR="00504861" w:rsidRPr="00504861" w:rsidRDefault="00504861" w:rsidP="00504861">
      <w:pPr>
        <w:widowControl w:val="0"/>
        <w:tabs>
          <w:tab w:val="right" w:leader="underscore" w:pos="9639"/>
        </w:tabs>
        <w:kinsoku w:val="0"/>
        <w:overflowPunct w:val="0"/>
        <w:spacing w:before="207" w:line="206"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cuyo caso, le establecerá otro plazo a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para que subsane el incumplimiento que hubiere motivado el inicio del procedimiento. Dicho plazo deberá hacerse constar en un convenio modificatorio en términos de los dos últimos párrafos del artículo 52 de la Ley de Adquisiciones, Arrendamientos y Servicios del Sector Público, quedando facultada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para hacer efectivas las penas convencionales que correspondan.</w:t>
      </w:r>
    </w:p>
    <w:p w:rsidR="00504861" w:rsidRPr="00504861" w:rsidRDefault="00504861" w:rsidP="00504861">
      <w:pPr>
        <w:widowControl w:val="0"/>
        <w:tabs>
          <w:tab w:val="right" w:leader="underscore" w:pos="9639"/>
        </w:tabs>
        <w:kinsoku w:val="0"/>
        <w:overflowPunct w:val="0"/>
        <w:spacing w:before="218" w:line="206"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De actualizarse el último párrafo del artículo 54 de la Ley de Adquisiciones, Arrendamientos y Servicios del Sector Público,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podrá recibir los bienes, previa verificación de que continúa vigente la necesidad de los mismos y se cuenta con partida y disponibilidad presupuestaria del ejercicio fiscal vigente, en cuyo caso, mediante Convenio se modificará la vigencia del presente pedido con los precios originalmente pactados. Cualquier pacto en contrario se considerará nulo.</w:t>
      </w:r>
    </w:p>
    <w:p w:rsidR="00504861" w:rsidRPr="00504861" w:rsidRDefault="00504861" w:rsidP="00504861">
      <w:pPr>
        <w:widowControl w:val="0"/>
        <w:tabs>
          <w:tab w:val="right" w:leader="underscore" w:pos="9639"/>
        </w:tabs>
        <w:kinsoku w:val="0"/>
        <w:overflowPunct w:val="0"/>
        <w:spacing w:before="200" w:line="211" w:lineRule="exact"/>
        <w:ind w:right="216"/>
        <w:jc w:val="both"/>
        <w:textAlignment w:val="baseline"/>
        <w:rPr>
          <w:rFonts w:ascii="Arial" w:hAnsi="Arial" w:cs="Arial"/>
          <w:b/>
          <w:bCs/>
          <w:spacing w:val="1"/>
          <w:sz w:val="18"/>
          <w:szCs w:val="18"/>
          <w:lang w:val="es-ES" w:eastAsia="es-MX"/>
        </w:rPr>
      </w:pPr>
      <w:r w:rsidRPr="00504861">
        <w:rPr>
          <w:rFonts w:ascii="Arial" w:hAnsi="Arial" w:cs="Arial"/>
          <w:b/>
          <w:bCs/>
          <w:spacing w:val="1"/>
          <w:sz w:val="18"/>
          <w:szCs w:val="18"/>
          <w:lang w:val="es-ES" w:eastAsia="es-MX"/>
        </w:rPr>
        <w:t>VIGÉSIMA PRIMERA.- CASO FORTUITO O FUERZA MAYOR Y SUSPENSIÓN DE LA ENTREGA DE LOS BIENES</w:t>
      </w:r>
    </w:p>
    <w:p w:rsidR="00504861" w:rsidRPr="00504861" w:rsidRDefault="00504861" w:rsidP="00504861">
      <w:pPr>
        <w:widowControl w:val="0"/>
        <w:tabs>
          <w:tab w:val="right" w:leader="underscore" w:pos="9639"/>
        </w:tabs>
        <w:kinsoku w:val="0"/>
        <w:overflowPunct w:val="0"/>
        <w:spacing w:before="212" w:line="203"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Ninguna de las partes será responsable ante la otra por causa que derive de caso fortuito o fuerza mayor.</w:t>
      </w:r>
    </w:p>
    <w:p w:rsidR="00504861" w:rsidRPr="00504861" w:rsidRDefault="00504861" w:rsidP="00504861">
      <w:pPr>
        <w:widowControl w:val="0"/>
        <w:tabs>
          <w:tab w:val="right" w:leader="underscore" w:pos="9639"/>
        </w:tabs>
        <w:kinsoku w:val="0"/>
        <w:overflowPunct w:val="0"/>
        <w:spacing w:before="202" w:line="207" w:lineRule="exact"/>
        <w:ind w:right="61"/>
        <w:jc w:val="both"/>
        <w:textAlignment w:val="baseline"/>
        <w:rPr>
          <w:rFonts w:ascii="Arial" w:hAnsi="Arial" w:cs="Arial"/>
          <w:sz w:val="18"/>
          <w:szCs w:val="18"/>
          <w:lang w:val="es-ES" w:eastAsia="es-MX"/>
        </w:rPr>
      </w:pPr>
      <w:r w:rsidRPr="00504861">
        <w:rPr>
          <w:rFonts w:ascii="Arial" w:hAnsi="Arial" w:cs="Arial"/>
          <w:sz w:val="18"/>
          <w:szCs w:val="18"/>
          <w:lang w:val="es-ES" w:eastAsia="es-MX"/>
        </w:rPr>
        <w:lastRenderedPageBreak/>
        <w:t xml:space="preserve">Si durante la vigencia del pedido se presenta caso fortuito o fuerza mayor,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podrá suspender la recepción de los bienes hasta por un plazo de 30 (treinta) días naturales, lo que bastará sea comunicado por escrito de una de las partes a la otra con 5 (cinco) días naturales contados a partir de que se presente el evento que la otivó, a través de un oficio con acuse de recibo, procediendo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al pago de los bienes efectivamente entregados; si concluido el plazo persistieran las causas que dieron origen a la suspensión,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podrá dar por terminada anticipadamente la relación contractual que se formaliza.</w:t>
      </w:r>
    </w:p>
    <w:p w:rsidR="00504861" w:rsidRPr="00504861" w:rsidRDefault="00504861" w:rsidP="00504861">
      <w:pPr>
        <w:widowControl w:val="0"/>
        <w:tabs>
          <w:tab w:val="right" w:leader="underscore" w:pos="9639"/>
        </w:tabs>
        <w:kinsoku w:val="0"/>
        <w:overflowPunct w:val="0"/>
        <w:spacing w:before="214" w:line="206" w:lineRule="exact"/>
        <w:ind w:right="61"/>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Cualquier causa de fuerza mayor o caso fortuito, no obstante que sea del dominio público deberá acreditarse documentalmente por la parte que la padezca y notificar a la otra parte dentro del plazo mencionado en el párrafo que antecede a través de un oficio con acuse de recibo. Cuando se le notifique a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deberá ser ante la Dirección General de Recursos Materiales Inmuebles y Servicios, con copia al Administrador del Pedido. En caso de que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no dé aviso en el término a que se refiere este párrafo, acepta que no podrá reclamar caso fortuito o fuerza mayor.</w:t>
      </w:r>
    </w:p>
    <w:p w:rsidR="00504861" w:rsidRPr="00504861" w:rsidRDefault="00504861" w:rsidP="00504861">
      <w:pPr>
        <w:widowControl w:val="0"/>
        <w:tabs>
          <w:tab w:val="right" w:leader="underscore" w:pos="9639"/>
        </w:tabs>
        <w:kinsoku w:val="0"/>
        <w:overflowPunct w:val="0"/>
        <w:spacing w:before="202" w:line="211" w:lineRule="exact"/>
        <w:ind w:right="61"/>
        <w:jc w:val="both"/>
        <w:textAlignment w:val="baseline"/>
        <w:rPr>
          <w:rFonts w:ascii="Arial" w:hAnsi="Arial" w:cs="Arial"/>
          <w:sz w:val="18"/>
          <w:szCs w:val="18"/>
          <w:lang w:val="es-ES" w:eastAsia="es-MX"/>
        </w:rPr>
      </w:pP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podrá solicitar la modificación al plazo y/o fecha establecida para la conclusión de la entrega de los bienes, por caso fortuito o fuerza mayor que ocurran de manera previa o hasta la fecha pactada.</w:t>
      </w:r>
    </w:p>
    <w:p w:rsidR="00504861" w:rsidRPr="00504861" w:rsidRDefault="00504861" w:rsidP="00504861">
      <w:pPr>
        <w:widowControl w:val="0"/>
        <w:tabs>
          <w:tab w:val="right" w:leader="underscore" w:pos="9639"/>
        </w:tabs>
        <w:kinsoku w:val="0"/>
        <w:overflowPunct w:val="0"/>
        <w:spacing w:before="202" w:line="208" w:lineRule="exact"/>
        <w:ind w:right="61"/>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Para estos efectos cuando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por causa de fuerza mayor o caso fortuito no pueda cumplir con sus obligaciones en la fecha convenida, deberá solicitar por escrito a la Dirección General de Recursos Materiales Inmuebles y Servicios, con copia al Administrador del Pedido, una prórroga al plazo pactado, sin que dicha prórroga implique una ampliación al plazo original, acompañando los documentos que sirvan de soporte a su solicitud, en la inteligencia de que si la prórroga solicitada se concede y no se cumple, se aplicará la pena convencional correspondiente en términos de la cláusula denominada Penas Convencionales.</w:t>
      </w:r>
    </w:p>
    <w:p w:rsidR="00504861" w:rsidRPr="00504861" w:rsidRDefault="00504861" w:rsidP="00504861">
      <w:pPr>
        <w:widowControl w:val="0"/>
        <w:tabs>
          <w:tab w:val="right" w:leader="underscore" w:pos="9639"/>
        </w:tabs>
        <w:kinsoku w:val="0"/>
        <w:overflowPunct w:val="0"/>
        <w:spacing w:before="208" w:line="205" w:lineRule="exact"/>
        <w:ind w:right="61"/>
        <w:jc w:val="both"/>
        <w:textAlignment w:val="baseline"/>
        <w:rPr>
          <w:rFonts w:ascii="Arial" w:hAnsi="Arial" w:cs="Arial"/>
          <w:spacing w:val="-1"/>
          <w:sz w:val="18"/>
          <w:szCs w:val="18"/>
          <w:lang w:val="es-ES" w:eastAsia="es-MX"/>
        </w:rPr>
      </w:pPr>
      <w:r w:rsidRPr="00504861">
        <w:rPr>
          <w:rFonts w:ascii="Arial" w:hAnsi="Arial" w:cs="Arial"/>
          <w:spacing w:val="-1"/>
          <w:sz w:val="18"/>
          <w:szCs w:val="18"/>
          <w:lang w:val="es-ES" w:eastAsia="es-MX"/>
        </w:rPr>
        <w:t xml:space="preserve">Cuando se determine justificado el caso fortuito o fuerza mayor, se celebrará entre las partes, a más tardar dentro de los treinta días naturales siguientes a que se reanude la entrega de los bienes o se actualice la condición operativa a que hubiere quedado sujeta la misma, un convenio modificatorio de prórroga al plazo respectivo sin la aplicación de penas convencionales, en términos del artículo 91 del Reglamento de la Ley de Adquisiciones, Arrendamientos y Servicios del Sector Público, debiendo </w:t>
      </w:r>
      <w:r w:rsidRPr="00504861">
        <w:rPr>
          <w:rFonts w:ascii="Arial" w:hAnsi="Arial" w:cs="Arial"/>
          <w:b/>
          <w:bCs/>
          <w:spacing w:val="-1"/>
          <w:sz w:val="18"/>
          <w:szCs w:val="18"/>
          <w:lang w:val="es-ES" w:eastAsia="es-MX"/>
        </w:rPr>
        <w:t xml:space="preserve">“EL PROVEEDOR” </w:t>
      </w:r>
      <w:r w:rsidRPr="00504861">
        <w:rPr>
          <w:rFonts w:ascii="Arial" w:hAnsi="Arial" w:cs="Arial"/>
          <w:spacing w:val="-1"/>
          <w:sz w:val="18"/>
          <w:szCs w:val="18"/>
          <w:lang w:val="es-ES" w:eastAsia="es-MX"/>
        </w:rPr>
        <w:t>actualizar las garantías correspondientes.</w:t>
      </w:r>
    </w:p>
    <w:p w:rsidR="00504861" w:rsidRPr="00504861" w:rsidRDefault="00504861" w:rsidP="00504861">
      <w:pPr>
        <w:widowControl w:val="0"/>
        <w:tabs>
          <w:tab w:val="right" w:leader="underscore" w:pos="9639"/>
        </w:tabs>
        <w:kinsoku w:val="0"/>
        <w:overflowPunct w:val="0"/>
        <w:spacing w:before="207" w:line="211" w:lineRule="exact"/>
        <w:ind w:right="61"/>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En caso de que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no obtenga la prórroga de referencia, por ser causa imputable a éste el atraso, se hará acreedor a la aplicación de las penas convencionales correspondientes.</w:t>
      </w:r>
    </w:p>
    <w:p w:rsidR="00504861" w:rsidRPr="00504861" w:rsidRDefault="00504861" w:rsidP="00504861">
      <w:pPr>
        <w:widowControl w:val="0"/>
        <w:tabs>
          <w:tab w:val="right" w:leader="underscore" w:pos="9639"/>
        </w:tabs>
        <w:kinsoku w:val="0"/>
        <w:overflowPunct w:val="0"/>
        <w:spacing w:before="208" w:line="206" w:lineRule="exact"/>
        <w:ind w:right="61"/>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No se considera caso fortuito o fuerza mayor, cualquier acontecimiento resultante de la falta de previsión, negligencia, impericia, provocación o culpa de </w:t>
      </w:r>
      <w:r w:rsidRPr="00504861">
        <w:rPr>
          <w:rFonts w:ascii="Arial" w:hAnsi="Arial" w:cs="Arial"/>
          <w:b/>
          <w:bCs/>
          <w:sz w:val="18"/>
          <w:szCs w:val="18"/>
          <w:lang w:val="es-ES" w:eastAsia="es-MX"/>
        </w:rPr>
        <w:t>“EL PROVEEDOR”</w:t>
      </w:r>
      <w:r w:rsidRPr="00504861">
        <w:rPr>
          <w:rFonts w:ascii="Arial" w:hAnsi="Arial" w:cs="Arial"/>
          <w:sz w:val="18"/>
          <w:szCs w:val="18"/>
          <w:lang w:val="es-ES" w:eastAsia="es-MX"/>
        </w:rPr>
        <w:t>, o bien, aquellos que no se encuentren debidamente justificados, ya que de actualizarse alguno de estos supuestos, se procederá a la aplicación de las penas convencionales que se establecen en la cláusula correspondiente.</w:t>
      </w:r>
    </w:p>
    <w:p w:rsidR="00504861" w:rsidRPr="00504861" w:rsidRDefault="00504861" w:rsidP="00504861">
      <w:pPr>
        <w:widowControl w:val="0"/>
        <w:tabs>
          <w:tab w:val="right" w:leader="underscore" w:pos="9639"/>
        </w:tabs>
        <w:kinsoku w:val="0"/>
        <w:overflowPunct w:val="0"/>
        <w:spacing w:before="208" w:line="207" w:lineRule="exact"/>
        <w:ind w:right="61"/>
        <w:jc w:val="both"/>
        <w:textAlignment w:val="baseline"/>
        <w:rPr>
          <w:rFonts w:ascii="Arial" w:hAnsi="Arial" w:cs="Arial"/>
          <w:sz w:val="18"/>
          <w:szCs w:val="18"/>
          <w:lang w:val="es-ES" w:eastAsia="es-MX"/>
        </w:rPr>
      </w:pPr>
      <w:r w:rsidRPr="00504861">
        <w:rPr>
          <w:rFonts w:ascii="Arial" w:hAnsi="Arial" w:cs="Arial"/>
          <w:spacing w:val="-1"/>
          <w:sz w:val="18"/>
          <w:szCs w:val="18"/>
          <w:lang w:val="es-ES" w:eastAsia="es-MX"/>
        </w:rPr>
        <w:t xml:space="preserve">En caso de que la suspensión obedezca a causas imputables a </w:t>
      </w:r>
      <w:r w:rsidRPr="00504861">
        <w:rPr>
          <w:rFonts w:ascii="Arial" w:hAnsi="Arial" w:cs="Arial"/>
          <w:b/>
          <w:bCs/>
          <w:spacing w:val="-1"/>
          <w:sz w:val="18"/>
          <w:szCs w:val="18"/>
          <w:lang w:val="es-ES" w:eastAsia="es-MX"/>
        </w:rPr>
        <w:t>“LA SEMARNAT”</w:t>
      </w:r>
      <w:r w:rsidRPr="00504861">
        <w:rPr>
          <w:rFonts w:ascii="Arial" w:hAnsi="Arial" w:cs="Arial"/>
          <w:spacing w:val="-1"/>
          <w:sz w:val="18"/>
          <w:szCs w:val="18"/>
          <w:lang w:val="es-ES" w:eastAsia="es-MX"/>
        </w:rPr>
        <w:t xml:space="preserve">, ésta deberá reembolsar, además de lo señalado en el párrafo anterior, los gastos no recuperables que haya erogado </w:t>
      </w:r>
      <w:r w:rsidRPr="00504861">
        <w:rPr>
          <w:rFonts w:ascii="Arial" w:hAnsi="Arial" w:cs="Arial"/>
          <w:b/>
          <w:bCs/>
          <w:spacing w:val="-1"/>
          <w:sz w:val="18"/>
          <w:szCs w:val="18"/>
          <w:lang w:val="es-ES" w:eastAsia="es-MX"/>
        </w:rPr>
        <w:t xml:space="preserve">“EL PROVEEDOR” </w:t>
      </w:r>
      <w:r w:rsidRPr="00504861">
        <w:rPr>
          <w:rFonts w:ascii="Arial" w:hAnsi="Arial" w:cs="Arial"/>
          <w:spacing w:val="-1"/>
          <w:sz w:val="18"/>
          <w:szCs w:val="18"/>
          <w:lang w:val="es-ES" w:eastAsia="es-MX"/>
        </w:rPr>
        <w:t xml:space="preserve">siempre y cuando se encuentren debidamente comprobados y se relacionen directamente con el objeto del pedido, o bien, podrá modificar el pedido a efecto de prorrogar la fecha o plazo para la entrega de los bienes. En este supuesto deberá formalizarse el convenio modificatorio respectivo, no procediendo la aplicación de penas convencionales por </w:t>
      </w:r>
      <w:r w:rsidRPr="00504861">
        <w:rPr>
          <w:rFonts w:ascii="Arial" w:hAnsi="Arial" w:cs="Arial"/>
          <w:sz w:val="18"/>
          <w:szCs w:val="18"/>
          <w:lang w:val="es-ES" w:eastAsia="es-MX"/>
        </w:rPr>
        <w:t>atraso. Asimismo, y bajo su responsabilidad podrá suspender la entrega de los bienes, en cuyo caso únicamente se pagarán aquellos que hubiesen sido efectivamente entregados.</w:t>
      </w:r>
    </w:p>
    <w:p w:rsidR="00504861" w:rsidRPr="00504861" w:rsidRDefault="00504861" w:rsidP="00504861">
      <w:pPr>
        <w:widowControl w:val="0"/>
        <w:tabs>
          <w:tab w:val="right" w:leader="underscore" w:pos="9639"/>
        </w:tabs>
        <w:kinsoku w:val="0"/>
        <w:overflowPunct w:val="0"/>
        <w:spacing w:before="192" w:line="214" w:lineRule="exact"/>
        <w:ind w:right="61"/>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VIGÉSIMA SEGUNDA.- TERMINACIÓN ANTICIPADA DEL PEDIDO</w:t>
      </w:r>
    </w:p>
    <w:p w:rsidR="00504861" w:rsidRPr="00504861" w:rsidRDefault="00504861" w:rsidP="00504861">
      <w:pPr>
        <w:widowControl w:val="0"/>
        <w:tabs>
          <w:tab w:val="right" w:leader="underscore" w:pos="9639"/>
        </w:tabs>
        <w:kinsoku w:val="0"/>
        <w:overflowPunct w:val="0"/>
        <w:spacing w:before="210" w:line="208" w:lineRule="exact"/>
        <w:ind w:right="61"/>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Ambas partes convienen que para los efectos de que sea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quien podrá en cualquier tiempo dar por terminada anticipadamente la relación contractual que se formaliza cuando concurran razones de interés general, o bien, cuando por causas justificadas se extinga la necesidad de requerir los bienes originalmente contratados y se demuestre que de continuar con el cumplimiento de las obligaciones pactadas se ocasionaría algún daño o perjuicio al Estado o se determine la nulidad total o parcial de los actos que dieron origen al pedido con motivo de la resolución que emita la autoridad competente en un recurso de inconformidad o intervención de oficio emitida por la Secretaría de la Función Pública, lo anterior de conformidad con el artículo 54 Bis de la Ley de Adquisiciones, Arrendamientos y Servicios del Sector Público y primer párrafo del artículo 102 de su Reglamento.</w:t>
      </w:r>
    </w:p>
    <w:p w:rsidR="00504861" w:rsidRPr="00504861" w:rsidRDefault="00504861" w:rsidP="00504861">
      <w:pPr>
        <w:widowControl w:val="0"/>
        <w:tabs>
          <w:tab w:val="right" w:leader="underscore" w:pos="9639"/>
        </w:tabs>
        <w:kinsoku w:val="0"/>
        <w:overflowPunct w:val="0"/>
        <w:spacing w:before="195" w:line="208" w:lineRule="exact"/>
        <w:ind w:right="61"/>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En este supuesto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procederá a reembolsar, previa solicitud de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los gastos no </w:t>
      </w:r>
      <w:r w:rsidRPr="00504861">
        <w:rPr>
          <w:rFonts w:ascii="Arial" w:hAnsi="Arial" w:cs="Arial"/>
          <w:sz w:val="18"/>
          <w:szCs w:val="18"/>
          <w:lang w:val="es-ES" w:eastAsia="es-MX"/>
        </w:rPr>
        <w:lastRenderedPageBreak/>
        <w:t xml:space="preserve">recuperables en que haya incurrido siempre que éstos sean razonables, estén debidamente comprobados y se relacionen directamente con este pedido, los cuales serán pagados dentro de un término que no podrá exceder de cuarenta y cinco días naturales posteriores a la solicitud fundada y documentada por </w:t>
      </w:r>
      <w:r w:rsidRPr="00504861">
        <w:rPr>
          <w:rFonts w:ascii="Arial" w:hAnsi="Arial" w:cs="Arial"/>
          <w:b/>
          <w:bCs/>
          <w:sz w:val="18"/>
          <w:szCs w:val="18"/>
          <w:lang w:val="es-ES" w:eastAsia="es-MX"/>
        </w:rPr>
        <w:t>“EL PROVEEDOR”</w:t>
      </w:r>
      <w:r w:rsidRPr="00504861">
        <w:rPr>
          <w:rFonts w:ascii="Arial" w:hAnsi="Arial" w:cs="Arial"/>
          <w:sz w:val="18"/>
          <w:szCs w:val="18"/>
          <w:lang w:val="es-ES" w:eastAsia="es-MX"/>
        </w:rPr>
        <w:t>.</w:t>
      </w:r>
    </w:p>
    <w:p w:rsidR="00504861" w:rsidRPr="00504861" w:rsidRDefault="00504861" w:rsidP="00504861">
      <w:pPr>
        <w:widowControl w:val="0"/>
        <w:tabs>
          <w:tab w:val="right" w:leader="underscore" w:pos="9639"/>
        </w:tabs>
        <w:kinsoku w:val="0"/>
        <w:overflowPunct w:val="0"/>
        <w:spacing w:before="210" w:line="208" w:lineRule="exact"/>
        <w:ind w:right="288"/>
        <w:jc w:val="both"/>
        <w:textAlignment w:val="baseline"/>
        <w:rPr>
          <w:rFonts w:ascii="Arial" w:hAnsi="Arial" w:cs="Arial"/>
          <w:sz w:val="18"/>
          <w:szCs w:val="18"/>
          <w:lang w:val="es-ES" w:eastAsia="es-MX"/>
        </w:rPr>
      </w:pPr>
      <w:r w:rsidRPr="00504861">
        <w:rPr>
          <w:rFonts w:ascii="Arial" w:hAnsi="Arial" w:cs="Arial"/>
          <w:b/>
          <w:bCs/>
          <w:sz w:val="18"/>
          <w:szCs w:val="18"/>
          <w:lang w:val="es-ES" w:eastAsia="es-MX"/>
        </w:rPr>
        <w:t>“EL PROVEEDOR”</w:t>
      </w:r>
      <w:r w:rsidRPr="00504861">
        <w:rPr>
          <w:rFonts w:ascii="Arial" w:hAnsi="Arial" w:cs="Arial"/>
          <w:sz w:val="18"/>
          <w:szCs w:val="18"/>
          <w:lang w:val="es-ES" w:eastAsia="es-MX"/>
        </w:rPr>
        <w:t xml:space="preserve">, en términos de lo dispuesto en el artículo 102 del Reglamento de la Ley de Adquisiciones, Arrendamientos y Servicios del Sector Público, podrá solicitar de manera fundada y documentada a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el pago de gastos no recuperables, en un plazo máximo de un mes contado a partir de la fecha de la terminación anticipada del pedido.</w:t>
      </w:r>
    </w:p>
    <w:p w:rsidR="00504861" w:rsidRPr="00504861" w:rsidRDefault="00504861" w:rsidP="00504861">
      <w:pPr>
        <w:widowControl w:val="0"/>
        <w:tabs>
          <w:tab w:val="right" w:leader="underscore" w:pos="9639"/>
        </w:tabs>
        <w:kinsoku w:val="0"/>
        <w:overflowPunct w:val="0"/>
        <w:spacing w:before="201" w:line="208" w:lineRule="exact"/>
        <w:ind w:right="288"/>
        <w:jc w:val="both"/>
        <w:textAlignment w:val="baseline"/>
        <w:rPr>
          <w:rFonts w:ascii="Arial" w:hAnsi="Arial" w:cs="Arial"/>
          <w:spacing w:val="1"/>
          <w:sz w:val="18"/>
          <w:szCs w:val="18"/>
          <w:lang w:val="es-ES" w:eastAsia="es-MX"/>
        </w:rPr>
      </w:pPr>
      <w:r w:rsidRPr="00504861">
        <w:rPr>
          <w:rFonts w:ascii="Arial" w:hAnsi="Arial" w:cs="Arial"/>
          <w:spacing w:val="1"/>
          <w:sz w:val="18"/>
          <w:szCs w:val="18"/>
          <w:lang w:val="es-ES" w:eastAsia="es-MX"/>
        </w:rPr>
        <w:t xml:space="preserve">Lo anterior, en términos del artículo 54 Bis de la Ley de Adquisiciones, Arrendamientos y Servicios del Sector Público. Para tal efecto pagará a </w:t>
      </w:r>
      <w:r w:rsidRPr="00504861">
        <w:rPr>
          <w:rFonts w:ascii="Arial" w:hAnsi="Arial" w:cs="Arial"/>
          <w:b/>
          <w:bCs/>
          <w:spacing w:val="1"/>
          <w:sz w:val="18"/>
          <w:szCs w:val="18"/>
          <w:lang w:val="es-ES" w:eastAsia="es-MX"/>
        </w:rPr>
        <w:t xml:space="preserve">“EL PROVEEDOR” </w:t>
      </w:r>
      <w:r w:rsidRPr="00504861">
        <w:rPr>
          <w:rFonts w:ascii="Arial" w:hAnsi="Arial" w:cs="Arial"/>
          <w:spacing w:val="1"/>
          <w:sz w:val="18"/>
          <w:szCs w:val="18"/>
          <w:lang w:val="es-ES" w:eastAsia="es-MX"/>
        </w:rPr>
        <w:t>los bienes efectivamente entregados, hasta la fecha de la terminación.</w:t>
      </w:r>
    </w:p>
    <w:p w:rsidR="00504861" w:rsidRPr="00504861" w:rsidRDefault="00504861" w:rsidP="00504861">
      <w:pPr>
        <w:widowControl w:val="0"/>
        <w:tabs>
          <w:tab w:val="right" w:leader="underscore" w:pos="9639"/>
        </w:tabs>
        <w:kinsoku w:val="0"/>
        <w:overflowPunct w:val="0"/>
        <w:spacing w:before="192" w:line="216" w:lineRule="exact"/>
        <w:ind w:right="288"/>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La terminación anticipada se sustentará mediante dictamen que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elabore y en el que se precisen las razones o las causas justificadas que dan origen a la misma.</w:t>
      </w:r>
    </w:p>
    <w:p w:rsidR="00504861" w:rsidRPr="00504861" w:rsidRDefault="00504861" w:rsidP="00504861">
      <w:pPr>
        <w:widowControl w:val="0"/>
        <w:tabs>
          <w:tab w:val="right" w:leader="underscore" w:pos="9639"/>
        </w:tabs>
        <w:kinsoku w:val="0"/>
        <w:overflowPunct w:val="0"/>
        <w:spacing w:before="192" w:line="214" w:lineRule="exact"/>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VIGÉSIMA TERCERA.- CESIÓN DE DERECHOS</w:t>
      </w:r>
    </w:p>
    <w:p w:rsidR="00504861" w:rsidRPr="00504861" w:rsidRDefault="00504861" w:rsidP="00504861">
      <w:pPr>
        <w:widowControl w:val="0"/>
        <w:tabs>
          <w:tab w:val="right" w:leader="underscore" w:pos="9639"/>
        </w:tabs>
        <w:kinsoku w:val="0"/>
        <w:overflowPunct w:val="0"/>
        <w:spacing w:before="210" w:line="208" w:lineRule="exact"/>
        <w:ind w:right="288"/>
        <w:jc w:val="both"/>
        <w:textAlignment w:val="baseline"/>
        <w:rPr>
          <w:rFonts w:ascii="Arial" w:hAnsi="Arial" w:cs="Arial"/>
          <w:spacing w:val="1"/>
          <w:sz w:val="18"/>
          <w:szCs w:val="18"/>
          <w:lang w:val="es-ES" w:eastAsia="es-MX"/>
        </w:rPr>
      </w:pPr>
      <w:r w:rsidRPr="00504861">
        <w:rPr>
          <w:rFonts w:ascii="Arial" w:hAnsi="Arial" w:cs="Arial"/>
          <w:b/>
          <w:bCs/>
          <w:spacing w:val="1"/>
          <w:sz w:val="18"/>
          <w:szCs w:val="18"/>
          <w:lang w:val="es-ES" w:eastAsia="es-MX"/>
        </w:rPr>
        <w:t xml:space="preserve">“EL PROVEEDOR” </w:t>
      </w:r>
      <w:r w:rsidRPr="00504861">
        <w:rPr>
          <w:rFonts w:ascii="Arial" w:hAnsi="Arial" w:cs="Arial"/>
          <w:spacing w:val="1"/>
          <w:sz w:val="18"/>
          <w:szCs w:val="18"/>
          <w:lang w:val="es-ES" w:eastAsia="es-MX"/>
        </w:rPr>
        <w:t xml:space="preserve">no podrá ceder, vender, traspasar o subcontratar los derechos y obligaciones derivados del presente pedido, en ninguna forma y por ningún concepto, a favor de cualquier otra persona, con excepción de los derechos de cobro, en cuyo caso deberá contar con el consentimiento expreso y por escrito de </w:t>
      </w:r>
      <w:r w:rsidRPr="00504861">
        <w:rPr>
          <w:rFonts w:ascii="Arial" w:hAnsi="Arial" w:cs="Arial"/>
          <w:b/>
          <w:bCs/>
          <w:spacing w:val="1"/>
          <w:sz w:val="18"/>
          <w:szCs w:val="18"/>
          <w:lang w:val="es-ES" w:eastAsia="es-MX"/>
        </w:rPr>
        <w:t xml:space="preserve">“LA SEMARNAT”, </w:t>
      </w:r>
      <w:r w:rsidRPr="00504861">
        <w:rPr>
          <w:rFonts w:ascii="Arial" w:hAnsi="Arial" w:cs="Arial"/>
          <w:spacing w:val="1"/>
          <w:sz w:val="18"/>
          <w:szCs w:val="18"/>
          <w:lang w:val="es-ES" w:eastAsia="es-MX"/>
        </w:rPr>
        <w:t>en términos del artículo 46, último párrafo, de la Ley de Adquisiciones, Arrendamientos y Servicios del Sector Público.</w:t>
      </w:r>
    </w:p>
    <w:p w:rsidR="00504861" w:rsidRPr="00504861" w:rsidRDefault="00504861" w:rsidP="00504861">
      <w:pPr>
        <w:widowControl w:val="0"/>
        <w:tabs>
          <w:tab w:val="right" w:leader="underscore" w:pos="9639"/>
        </w:tabs>
        <w:kinsoku w:val="0"/>
        <w:overflowPunct w:val="0"/>
        <w:spacing w:before="197" w:line="208" w:lineRule="exact"/>
        <w:ind w:right="288"/>
        <w:jc w:val="both"/>
        <w:textAlignment w:val="baseline"/>
        <w:rPr>
          <w:rFonts w:ascii="Arial" w:hAnsi="Arial" w:cs="Arial"/>
          <w:spacing w:val="-1"/>
          <w:sz w:val="18"/>
          <w:szCs w:val="18"/>
          <w:lang w:val="es-ES" w:eastAsia="es-MX"/>
        </w:rPr>
      </w:pPr>
      <w:r w:rsidRPr="00504861">
        <w:rPr>
          <w:rFonts w:ascii="Arial" w:hAnsi="Arial" w:cs="Arial"/>
          <w:b/>
          <w:bCs/>
          <w:spacing w:val="-1"/>
          <w:sz w:val="18"/>
          <w:szCs w:val="18"/>
          <w:lang w:val="es-ES" w:eastAsia="es-MX"/>
        </w:rPr>
        <w:t xml:space="preserve">“LA SEMARNAT” </w:t>
      </w:r>
      <w:r w:rsidRPr="00504861">
        <w:rPr>
          <w:rFonts w:ascii="Arial" w:hAnsi="Arial" w:cs="Arial"/>
          <w:spacing w:val="-1"/>
          <w:sz w:val="18"/>
          <w:szCs w:val="18"/>
          <w:lang w:val="es-ES" w:eastAsia="es-MX"/>
        </w:rPr>
        <w:t xml:space="preserve">manifiesta su consentimiento, para que </w:t>
      </w:r>
      <w:r w:rsidRPr="00504861">
        <w:rPr>
          <w:rFonts w:ascii="Arial" w:hAnsi="Arial" w:cs="Arial"/>
          <w:b/>
          <w:bCs/>
          <w:spacing w:val="-1"/>
          <w:sz w:val="18"/>
          <w:szCs w:val="18"/>
          <w:lang w:val="es-ES" w:eastAsia="es-MX"/>
        </w:rPr>
        <w:t xml:space="preserve">“EL PROVEEDOR” </w:t>
      </w:r>
      <w:r w:rsidRPr="00504861">
        <w:rPr>
          <w:rFonts w:ascii="Arial" w:hAnsi="Arial" w:cs="Arial"/>
          <w:spacing w:val="-1"/>
          <w:sz w:val="18"/>
          <w:szCs w:val="18"/>
          <w:lang w:val="es-ES" w:eastAsia="es-MX"/>
        </w:rPr>
        <w:t>pueda ceder sus derechos de cobro a favor de un intermediario financiero, mediante operaciones de factoraje o descuento electrónico en cadenas productivas, conforme a lo previsto en las Disposiciones Generales a las que deberán sujetarse las Dependencias y Entidades de la Administración Pública Federal para su incorporación al Programa de Cadenas Productivas de Nacional Financiera, S.N.C., Institución de Banca de Desarrollo, publicados en el Diario Oficial de la Federación el 28 de febrero de 2007, y sus reformas y adiciones publicadas el 6 de abril de 2009 y 25 de junio de 2010.</w:t>
      </w:r>
    </w:p>
    <w:p w:rsidR="00504861" w:rsidRPr="00504861" w:rsidRDefault="00504861" w:rsidP="00504861">
      <w:pPr>
        <w:widowControl w:val="0"/>
        <w:tabs>
          <w:tab w:val="right" w:leader="underscore" w:pos="9639"/>
        </w:tabs>
        <w:kinsoku w:val="0"/>
        <w:overflowPunct w:val="0"/>
        <w:spacing w:before="197" w:line="214" w:lineRule="exact"/>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VIGÉSIMA CUARTA.- AUTONOMÍA DE LAS DISPOSICIONES</w:t>
      </w:r>
    </w:p>
    <w:p w:rsidR="00504861" w:rsidRPr="00504861" w:rsidRDefault="00504861" w:rsidP="00504861">
      <w:pPr>
        <w:widowControl w:val="0"/>
        <w:tabs>
          <w:tab w:val="right" w:leader="underscore" w:pos="9639"/>
        </w:tabs>
        <w:kinsoku w:val="0"/>
        <w:overflowPunct w:val="0"/>
        <w:spacing w:before="210" w:line="208" w:lineRule="exact"/>
        <w:ind w:right="288"/>
        <w:jc w:val="both"/>
        <w:textAlignment w:val="baseline"/>
        <w:rPr>
          <w:rFonts w:ascii="Arial" w:hAnsi="Arial" w:cs="Arial"/>
          <w:sz w:val="18"/>
          <w:szCs w:val="18"/>
          <w:lang w:val="es-ES" w:eastAsia="es-MX"/>
        </w:rPr>
      </w:pPr>
      <w:r w:rsidRPr="00504861">
        <w:rPr>
          <w:rFonts w:ascii="Arial" w:hAnsi="Arial" w:cs="Arial"/>
          <w:sz w:val="18"/>
          <w:szCs w:val="18"/>
          <w:lang w:val="es-ES" w:eastAsia="es-MX"/>
        </w:rPr>
        <w:t>La invalidez, ilegalidad o falta de coercibilidad de cualquiera de las disposiciones del presente pedido de ninguna manera afectarán la validez y coercibilidad de las demás disposiciones del mismo.</w:t>
      </w:r>
    </w:p>
    <w:p w:rsidR="00504861" w:rsidRPr="00504861" w:rsidRDefault="00504861" w:rsidP="00504861">
      <w:pPr>
        <w:widowControl w:val="0"/>
        <w:tabs>
          <w:tab w:val="right" w:leader="underscore" w:pos="9639"/>
        </w:tabs>
        <w:kinsoku w:val="0"/>
        <w:overflowPunct w:val="0"/>
        <w:spacing w:before="192" w:line="214" w:lineRule="exact"/>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VIGÉSIMA QUINTA.- INTERVENCIÓN</w:t>
      </w:r>
    </w:p>
    <w:p w:rsidR="00504861" w:rsidRPr="00504861" w:rsidRDefault="00504861" w:rsidP="00504861">
      <w:pPr>
        <w:widowControl w:val="0"/>
        <w:tabs>
          <w:tab w:val="right" w:leader="underscore" w:pos="9639"/>
        </w:tabs>
        <w:kinsoku w:val="0"/>
        <w:overflowPunct w:val="0"/>
        <w:spacing w:before="213" w:line="208" w:lineRule="exact"/>
        <w:ind w:right="288"/>
        <w:jc w:val="both"/>
        <w:textAlignment w:val="baseline"/>
        <w:rPr>
          <w:rFonts w:ascii="Arial" w:hAnsi="Arial" w:cs="Arial"/>
          <w:sz w:val="18"/>
          <w:szCs w:val="18"/>
          <w:lang w:val="es-ES" w:eastAsia="es-MX"/>
        </w:rPr>
      </w:pPr>
      <w:r w:rsidRPr="00504861">
        <w:rPr>
          <w:rFonts w:ascii="Arial" w:hAnsi="Arial" w:cs="Arial"/>
          <w:b/>
          <w:bCs/>
          <w:sz w:val="18"/>
          <w:szCs w:val="18"/>
          <w:lang w:val="es-ES" w:eastAsia="es-MX"/>
        </w:rPr>
        <w:t>LAS SECRETARÍAS DE HACIENDA Y CRÉDITO PÚBLICO, DE LA FUNCIÓN PÚBLICA, Y DE ECONOMÍA</w:t>
      </w:r>
      <w:r w:rsidRPr="00504861">
        <w:rPr>
          <w:rFonts w:ascii="Arial" w:hAnsi="Arial" w:cs="Arial"/>
          <w:sz w:val="18"/>
          <w:szCs w:val="18"/>
          <w:lang w:val="es-ES" w:eastAsia="es-MX"/>
        </w:rPr>
        <w:t xml:space="preserve">, así como el Órgano Interno de Control en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y demás órganos fiscalizadores tendrán la intervención que las leyes y reglamentos en la materia les señalen, en la celebración y cumplimiento de este pedido.</w:t>
      </w:r>
    </w:p>
    <w:p w:rsidR="00504861" w:rsidRPr="00504861" w:rsidRDefault="00504861" w:rsidP="00504861">
      <w:pPr>
        <w:widowControl w:val="0"/>
        <w:tabs>
          <w:tab w:val="right" w:leader="underscore" w:pos="9639"/>
        </w:tabs>
        <w:kinsoku w:val="0"/>
        <w:overflowPunct w:val="0"/>
        <w:spacing w:before="192" w:line="214" w:lineRule="exact"/>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VIGÉSIMA SEXTA.- RESPONSABILIDAD LABORAL, CIVIL Y FISCAL</w:t>
      </w:r>
    </w:p>
    <w:p w:rsidR="00504861" w:rsidRPr="00504861" w:rsidRDefault="00504861" w:rsidP="00504861">
      <w:pPr>
        <w:widowControl w:val="0"/>
        <w:tabs>
          <w:tab w:val="right" w:leader="underscore" w:pos="9639"/>
        </w:tabs>
        <w:kinsoku w:val="0"/>
        <w:overflowPunct w:val="0"/>
        <w:spacing w:before="206" w:line="209"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Para efectos del cumplimiento del presente pedido,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se obliga a proporcionar el personal especializado para la ejecución de los servicios contratados y será responsable de los antecedentes de su personal, garantizándolos en forma adecuada, por lo que queda expresamente estipulado que el presente pedido se suscribe en atención a que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cuenta con el personal técnico y profesional necesario, experiencia, materiales, equipo e instrumentos de trabajo propios para entregar los bienes objeto del mismo.</w:t>
      </w:r>
    </w:p>
    <w:p w:rsidR="00504861" w:rsidRPr="00504861" w:rsidRDefault="00504861" w:rsidP="00504861">
      <w:pPr>
        <w:widowControl w:val="0"/>
        <w:tabs>
          <w:tab w:val="right" w:leader="underscore" w:pos="9639"/>
        </w:tabs>
        <w:kinsoku w:val="0"/>
        <w:overflowPunct w:val="0"/>
        <w:spacing w:before="198" w:line="209" w:lineRule="exact"/>
        <w:ind w:right="216"/>
        <w:jc w:val="both"/>
        <w:textAlignment w:val="baseline"/>
        <w:rPr>
          <w:rFonts w:ascii="Arial" w:hAnsi="Arial" w:cs="Arial"/>
          <w:sz w:val="18"/>
          <w:szCs w:val="18"/>
          <w:lang w:val="es-ES" w:eastAsia="es-MX"/>
        </w:rPr>
      </w:pP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reconoce y acepta que actúa como empresario y patrón del personal que ocupa para la ejecución del objeto de este pedido, por lo que será el único responsable de las obligaciones derivadas de las disposiciones legales y demás ordenamientos en materia del trabajo y seguridad social para con sus trabajadores.</w:t>
      </w:r>
    </w:p>
    <w:p w:rsidR="00504861" w:rsidRPr="00504861" w:rsidRDefault="00504861" w:rsidP="00504861">
      <w:pPr>
        <w:widowControl w:val="0"/>
        <w:tabs>
          <w:tab w:val="right" w:leader="underscore" w:pos="9639"/>
        </w:tabs>
        <w:kinsoku w:val="0"/>
        <w:overflowPunct w:val="0"/>
        <w:spacing w:before="194" w:line="209" w:lineRule="exact"/>
        <w:ind w:right="216"/>
        <w:jc w:val="both"/>
        <w:textAlignment w:val="baseline"/>
        <w:rPr>
          <w:rFonts w:ascii="Arial" w:hAnsi="Arial" w:cs="Arial"/>
          <w:b/>
          <w:bCs/>
          <w:sz w:val="18"/>
          <w:szCs w:val="18"/>
          <w:lang w:val="es-ES" w:eastAsia="es-MX"/>
        </w:rPr>
      </w:pPr>
      <w:r w:rsidRPr="00504861">
        <w:rPr>
          <w:rFonts w:ascii="Arial" w:hAnsi="Arial" w:cs="Arial"/>
          <w:sz w:val="18"/>
          <w:szCs w:val="18"/>
          <w:lang w:val="es-ES" w:eastAsia="es-MX"/>
        </w:rPr>
        <w:t xml:space="preserve">Asimismo,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reconoce y acepta que con relación al presente pedido, actúa exclusivamente como proveedor independiente, por lo que nada de lo contenido en este instrumento jurídico, ni la práctica comercial entre las partes, creará una relación laboral o de intermediación en términos del artículo 13 de la Ley Federal del Trabajo, entre </w:t>
      </w:r>
      <w:r w:rsidRPr="00504861">
        <w:rPr>
          <w:rFonts w:ascii="Arial" w:hAnsi="Arial" w:cs="Arial"/>
          <w:b/>
          <w:bCs/>
          <w:sz w:val="18"/>
          <w:szCs w:val="18"/>
          <w:lang w:val="es-ES" w:eastAsia="es-MX"/>
        </w:rPr>
        <w:t>“EL PROVEEDOR”</w:t>
      </w:r>
      <w:r w:rsidRPr="00504861">
        <w:rPr>
          <w:rFonts w:ascii="Arial" w:hAnsi="Arial" w:cs="Arial"/>
          <w:sz w:val="18"/>
          <w:szCs w:val="18"/>
          <w:lang w:val="es-ES" w:eastAsia="es-MX"/>
        </w:rPr>
        <w:t xml:space="preserve">, incluyendo sus vendedores y/o subcontratistas y sus respectivos funcionarios o empleados, y </w:t>
      </w:r>
      <w:r w:rsidRPr="00504861">
        <w:rPr>
          <w:rFonts w:ascii="Arial" w:hAnsi="Arial" w:cs="Arial"/>
          <w:b/>
          <w:bCs/>
          <w:sz w:val="18"/>
          <w:szCs w:val="18"/>
          <w:lang w:val="es-ES" w:eastAsia="es-MX"/>
        </w:rPr>
        <w:t>“LA SEMARNAT”.</w:t>
      </w:r>
    </w:p>
    <w:p w:rsidR="00504861" w:rsidRPr="00504861" w:rsidRDefault="00504861" w:rsidP="00504861">
      <w:pPr>
        <w:widowControl w:val="0"/>
        <w:tabs>
          <w:tab w:val="right" w:leader="underscore" w:pos="9639"/>
        </w:tabs>
        <w:kinsoku w:val="0"/>
        <w:overflowPunct w:val="0"/>
        <w:spacing w:before="201" w:line="209" w:lineRule="exact"/>
        <w:ind w:right="61"/>
        <w:jc w:val="both"/>
        <w:textAlignment w:val="baseline"/>
        <w:rPr>
          <w:rFonts w:ascii="Arial" w:hAnsi="Arial" w:cs="Arial"/>
          <w:sz w:val="18"/>
          <w:szCs w:val="18"/>
          <w:lang w:val="es-ES" w:eastAsia="es-MX"/>
        </w:rPr>
      </w:pPr>
      <w:r w:rsidRPr="00504861">
        <w:rPr>
          <w:rFonts w:ascii="Arial" w:hAnsi="Arial" w:cs="Arial"/>
          <w:sz w:val="18"/>
          <w:szCs w:val="18"/>
          <w:lang w:val="es-ES" w:eastAsia="es-MX"/>
        </w:rPr>
        <w:lastRenderedPageBreak/>
        <w:t>Asimismo las partes aceptan y reconocen expresamente que no son aplicables a este pedido, las disposiciones de la Ley Federal del Trabajo, ni de la Ley Federal de los Trabajadores al Servicio del Estado, reglamentaria del apartado “B” del artículo 123 constitucional sino únicamente la Ley de Adquisiciones, Arrendamientos y Servicios del Sector Público, su Reglamento y demás normatividad aplicable.</w:t>
      </w:r>
    </w:p>
    <w:p w:rsidR="00504861" w:rsidRPr="00504861" w:rsidRDefault="00504861" w:rsidP="00504861">
      <w:pPr>
        <w:widowControl w:val="0"/>
        <w:tabs>
          <w:tab w:val="right" w:leader="underscore" w:pos="9639"/>
        </w:tabs>
        <w:kinsoku w:val="0"/>
        <w:overflowPunct w:val="0"/>
        <w:spacing w:before="188" w:line="209" w:lineRule="exact"/>
        <w:ind w:right="61"/>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Por lo anterior, en caso de cualquier reclamación o demanda, relacionada con los supuestos establecidos en la presente cláusula y proveniente de cualquiera de las personas antes mencionadas, que pueda afectar los intereses de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o involucrarla,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exime desde ahora a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de cualquier responsabilidad fiscal, laboral y de seguridad social, civil, penal y de cualquier otra índole, que pudiera darse como consecuencia directa de la entrega de los bienes objeto del presente instrumento, quedando obligado a intervenir de manera inmediata en estos casos, por lo que en ningún momento se considerará como patrón sustituto o solidario, ni como intermediaria a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respecto de dicho personal.</w:t>
      </w:r>
    </w:p>
    <w:p w:rsidR="00504861" w:rsidRPr="00504861" w:rsidRDefault="00504861" w:rsidP="00504861">
      <w:pPr>
        <w:widowControl w:val="0"/>
        <w:tabs>
          <w:tab w:val="right" w:leader="underscore" w:pos="9639"/>
        </w:tabs>
        <w:kinsoku w:val="0"/>
        <w:overflowPunct w:val="0"/>
        <w:spacing w:before="199" w:line="217" w:lineRule="exact"/>
        <w:ind w:right="61"/>
        <w:jc w:val="both"/>
        <w:textAlignment w:val="baseline"/>
        <w:rPr>
          <w:rFonts w:ascii="Arial" w:hAnsi="Arial" w:cs="Arial"/>
          <w:b/>
          <w:bCs/>
          <w:spacing w:val="-1"/>
          <w:sz w:val="18"/>
          <w:szCs w:val="18"/>
          <w:lang w:val="es-ES" w:eastAsia="es-MX"/>
        </w:rPr>
      </w:pPr>
      <w:r w:rsidRPr="00504861">
        <w:rPr>
          <w:rFonts w:ascii="Arial" w:hAnsi="Arial" w:cs="Arial"/>
          <w:b/>
          <w:bCs/>
          <w:spacing w:val="-1"/>
          <w:sz w:val="18"/>
          <w:szCs w:val="18"/>
          <w:lang w:val="es-ES" w:eastAsia="es-MX"/>
        </w:rPr>
        <w:t>VIGÉSIMA SÉPTIMA.- INFORMACIÓN Y CONFIDENCIALIDAD</w:t>
      </w:r>
    </w:p>
    <w:p w:rsidR="00504861" w:rsidRPr="00504861" w:rsidRDefault="00504861" w:rsidP="00504861">
      <w:pPr>
        <w:widowControl w:val="0"/>
        <w:tabs>
          <w:tab w:val="right" w:leader="underscore" w:pos="9639"/>
        </w:tabs>
        <w:kinsoku w:val="0"/>
        <w:overflowPunct w:val="0"/>
        <w:spacing w:before="200" w:line="209" w:lineRule="exact"/>
        <w:ind w:right="61"/>
        <w:jc w:val="both"/>
        <w:textAlignment w:val="baseline"/>
        <w:rPr>
          <w:rFonts w:ascii="Arial" w:hAnsi="Arial" w:cs="Arial"/>
          <w:sz w:val="18"/>
          <w:szCs w:val="18"/>
          <w:lang w:val="es-ES" w:eastAsia="es-MX"/>
        </w:rPr>
      </w:pPr>
      <w:r w:rsidRPr="00504861">
        <w:rPr>
          <w:rFonts w:ascii="Arial" w:hAnsi="Arial" w:cs="Arial"/>
          <w:sz w:val="18"/>
          <w:szCs w:val="18"/>
          <w:lang w:val="es-ES" w:eastAsia="es-MX"/>
        </w:rPr>
        <w:t>Que para garantizar el acceso a la información pública de conformidad con los artículos 1 y 24, fracción XI de la Ley General de Transparencia y la Ley Federal de Acceso a la Información Pública, las partes otorgan su consentimiento, para que en caso de solicitarse de acuerdo al procedimiento correspondiente, se proporcionen los datos que obran en el presente instrumento jurídico, salvo los que dicha normatividad la considere como información confidencial o reservada, en términos de los artículos 3, 113, 114, 116 y 117 de la Ley General.</w:t>
      </w:r>
    </w:p>
    <w:p w:rsidR="00504861" w:rsidRPr="00504861" w:rsidRDefault="00504861" w:rsidP="00504861">
      <w:pPr>
        <w:widowControl w:val="0"/>
        <w:tabs>
          <w:tab w:val="right" w:leader="underscore" w:pos="9639"/>
        </w:tabs>
        <w:kinsoku w:val="0"/>
        <w:overflowPunct w:val="0"/>
        <w:spacing w:before="206" w:line="209" w:lineRule="exact"/>
        <w:ind w:right="61"/>
        <w:jc w:val="both"/>
        <w:textAlignment w:val="baseline"/>
        <w:rPr>
          <w:rFonts w:ascii="Arial" w:hAnsi="Arial" w:cs="Arial"/>
          <w:spacing w:val="-1"/>
          <w:sz w:val="18"/>
          <w:szCs w:val="18"/>
          <w:lang w:val="es-ES" w:eastAsia="es-MX"/>
        </w:rPr>
      </w:pPr>
      <w:r w:rsidRPr="00504861">
        <w:rPr>
          <w:rFonts w:ascii="Arial" w:hAnsi="Arial" w:cs="Arial"/>
          <w:spacing w:val="-1"/>
          <w:sz w:val="18"/>
          <w:szCs w:val="18"/>
          <w:lang w:val="es-ES" w:eastAsia="es-MX"/>
        </w:rPr>
        <w:t xml:space="preserve">Por su parte, </w:t>
      </w:r>
      <w:r w:rsidRPr="00504861">
        <w:rPr>
          <w:rFonts w:ascii="Arial" w:hAnsi="Arial" w:cs="Arial"/>
          <w:b/>
          <w:bCs/>
          <w:spacing w:val="-1"/>
          <w:sz w:val="18"/>
          <w:szCs w:val="18"/>
          <w:lang w:val="es-ES" w:eastAsia="es-MX"/>
        </w:rPr>
        <w:t xml:space="preserve">“EL PROVEEDOR” </w:t>
      </w:r>
      <w:r w:rsidRPr="00504861">
        <w:rPr>
          <w:rFonts w:ascii="Arial" w:hAnsi="Arial" w:cs="Arial"/>
          <w:spacing w:val="-1"/>
          <w:sz w:val="18"/>
          <w:szCs w:val="18"/>
          <w:lang w:val="es-ES" w:eastAsia="es-MX"/>
        </w:rPr>
        <w:t xml:space="preserve">se obliga a comunicar a </w:t>
      </w:r>
      <w:r w:rsidRPr="00504861">
        <w:rPr>
          <w:rFonts w:ascii="Arial" w:hAnsi="Arial" w:cs="Arial"/>
          <w:b/>
          <w:bCs/>
          <w:spacing w:val="-1"/>
          <w:sz w:val="18"/>
          <w:szCs w:val="18"/>
          <w:lang w:val="es-ES" w:eastAsia="es-MX"/>
        </w:rPr>
        <w:t xml:space="preserve">“LA SEMARNAT” </w:t>
      </w:r>
      <w:r w:rsidRPr="00504861">
        <w:rPr>
          <w:rFonts w:ascii="Arial" w:hAnsi="Arial" w:cs="Arial"/>
          <w:spacing w:val="-1"/>
          <w:sz w:val="18"/>
          <w:szCs w:val="18"/>
          <w:lang w:val="es-ES" w:eastAsia="es-MX"/>
        </w:rPr>
        <w:t>de cualquier hecho o circunstancia que en razón de los bienes entregados sea de su conocimiento y que pueda beneficiar o evitar un perjuicio a la misma.</w:t>
      </w:r>
    </w:p>
    <w:p w:rsidR="00504861" w:rsidRPr="00504861" w:rsidRDefault="00504861" w:rsidP="00504861">
      <w:pPr>
        <w:widowControl w:val="0"/>
        <w:tabs>
          <w:tab w:val="right" w:leader="underscore" w:pos="9639"/>
        </w:tabs>
        <w:kinsoku w:val="0"/>
        <w:overflowPunct w:val="0"/>
        <w:spacing w:before="201" w:line="209" w:lineRule="exact"/>
        <w:ind w:right="61"/>
        <w:jc w:val="both"/>
        <w:textAlignment w:val="baseline"/>
        <w:rPr>
          <w:rFonts w:ascii="Arial" w:hAnsi="Arial" w:cs="Arial"/>
          <w:sz w:val="18"/>
          <w:szCs w:val="18"/>
          <w:lang w:val="es-ES" w:eastAsia="es-MX"/>
        </w:rPr>
      </w:pP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se obliga a guardar confidencialidad de los trabajos o bienes adquiridos y a no proporcionar ni divulgar datos o informes inherentes a los mismos.</w:t>
      </w:r>
    </w:p>
    <w:p w:rsidR="00504861" w:rsidRPr="00504861" w:rsidRDefault="00504861" w:rsidP="00504861">
      <w:pPr>
        <w:widowControl w:val="0"/>
        <w:tabs>
          <w:tab w:val="right" w:leader="underscore" w:pos="9639"/>
        </w:tabs>
        <w:kinsoku w:val="0"/>
        <w:overflowPunct w:val="0"/>
        <w:spacing w:before="203" w:line="209" w:lineRule="exact"/>
        <w:ind w:right="61"/>
        <w:jc w:val="both"/>
        <w:textAlignment w:val="baseline"/>
        <w:rPr>
          <w:rFonts w:ascii="Arial" w:hAnsi="Arial" w:cs="Arial"/>
          <w:spacing w:val="-2"/>
          <w:sz w:val="18"/>
          <w:szCs w:val="18"/>
          <w:lang w:val="es-ES" w:eastAsia="es-MX"/>
        </w:rPr>
      </w:pPr>
      <w:r w:rsidRPr="00504861">
        <w:rPr>
          <w:rFonts w:ascii="Arial" w:hAnsi="Arial" w:cs="Arial"/>
          <w:b/>
          <w:bCs/>
          <w:spacing w:val="-2"/>
          <w:sz w:val="18"/>
          <w:szCs w:val="18"/>
          <w:lang w:val="es-ES" w:eastAsia="es-MX"/>
        </w:rPr>
        <w:t xml:space="preserve">“EL PROVEEDOR” </w:t>
      </w:r>
      <w:r w:rsidRPr="00504861">
        <w:rPr>
          <w:rFonts w:ascii="Arial" w:hAnsi="Arial" w:cs="Arial"/>
          <w:spacing w:val="-2"/>
          <w:sz w:val="18"/>
          <w:szCs w:val="18"/>
          <w:lang w:val="es-ES" w:eastAsia="es-MX"/>
        </w:rPr>
        <w:t>igualmente conviene en limitar el acceso a dicha información confidencial, a sus empleados o representantes, a quienes en forma razonable podrá dar acceso, sin embargo necesariamente los harán partícipes y obligados solidarios con él mismo, respecto de sus obligaciones de confidencialidad pactadas en virtud de este pedido.</w:t>
      </w:r>
    </w:p>
    <w:p w:rsidR="00504861" w:rsidRPr="00504861" w:rsidRDefault="00504861" w:rsidP="00504861">
      <w:pPr>
        <w:widowControl w:val="0"/>
        <w:tabs>
          <w:tab w:val="right" w:leader="underscore" w:pos="9639"/>
        </w:tabs>
        <w:kinsoku w:val="0"/>
        <w:overflowPunct w:val="0"/>
        <w:spacing w:before="199" w:line="209" w:lineRule="exact"/>
        <w:ind w:right="61"/>
        <w:jc w:val="both"/>
        <w:textAlignment w:val="baseline"/>
        <w:rPr>
          <w:rFonts w:ascii="Arial" w:hAnsi="Arial" w:cs="Arial"/>
          <w:sz w:val="18"/>
          <w:szCs w:val="18"/>
          <w:lang w:val="es-ES" w:eastAsia="es-MX"/>
        </w:rPr>
      </w:pPr>
      <w:r w:rsidRPr="00504861">
        <w:rPr>
          <w:rFonts w:ascii="Arial" w:hAnsi="Arial" w:cs="Arial"/>
          <w:sz w:val="18"/>
          <w:szCs w:val="18"/>
          <w:lang w:val="es-ES" w:eastAsia="es-MX"/>
        </w:rPr>
        <w:t>Cualquier persona que tuviere acceso a dicha información deberá ser advertida de lo convenido en este pedido, comprometiéndose a realizar esfuerzos razonables para que dichas personas observen y cumplan lo estipulado en esta cláusula.</w:t>
      </w:r>
    </w:p>
    <w:p w:rsidR="00504861" w:rsidRPr="00504861" w:rsidRDefault="00504861" w:rsidP="00504861">
      <w:pPr>
        <w:widowControl w:val="0"/>
        <w:tabs>
          <w:tab w:val="right" w:leader="underscore" w:pos="9639"/>
        </w:tabs>
        <w:kinsoku w:val="0"/>
        <w:overflowPunct w:val="0"/>
        <w:spacing w:before="203" w:line="209" w:lineRule="exact"/>
        <w:ind w:right="61"/>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Ambas partes convienen en considerar información confidencial a toda aquella relacionada con las actividades propias de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así como la relativa a sus funcionarios, empleados, consejeros, asesores, incluyendo sus consultores.</w:t>
      </w:r>
    </w:p>
    <w:p w:rsidR="00504861" w:rsidRPr="00504861" w:rsidRDefault="00504861" w:rsidP="00504861">
      <w:pPr>
        <w:widowControl w:val="0"/>
        <w:tabs>
          <w:tab w:val="right" w:leader="underscore" w:pos="9639"/>
        </w:tabs>
        <w:kinsoku w:val="0"/>
        <w:overflowPunct w:val="0"/>
        <w:spacing w:before="199" w:line="209" w:lineRule="exact"/>
        <w:ind w:right="61"/>
        <w:jc w:val="both"/>
        <w:textAlignment w:val="baseline"/>
        <w:rPr>
          <w:rFonts w:ascii="Arial" w:hAnsi="Arial" w:cs="Arial"/>
          <w:spacing w:val="-3"/>
          <w:sz w:val="18"/>
          <w:szCs w:val="18"/>
          <w:lang w:val="es-ES" w:eastAsia="es-MX"/>
        </w:rPr>
      </w:pPr>
      <w:r w:rsidRPr="00504861">
        <w:rPr>
          <w:rFonts w:ascii="Arial" w:hAnsi="Arial" w:cs="Arial"/>
          <w:spacing w:val="-3"/>
          <w:sz w:val="18"/>
          <w:szCs w:val="18"/>
          <w:lang w:val="es-ES" w:eastAsia="es-MX"/>
        </w:rPr>
        <w:t>De la misma manera convienen en que la información confidencial a que se refiere esta cláusula puede estar contenida en documentos, fórmulas, cintas magnéticas, programas de computadora, diskettes o cualquier otro material que tenga información jurídica, operativa, técnica, financiera, de análisis, compilaciones, estudios, gráficas o cualquier otro similar.</w:t>
      </w:r>
    </w:p>
    <w:p w:rsidR="00504861" w:rsidRPr="00504861" w:rsidRDefault="00504861" w:rsidP="00504861">
      <w:pPr>
        <w:widowControl w:val="0"/>
        <w:tabs>
          <w:tab w:val="right" w:leader="underscore" w:pos="9639"/>
        </w:tabs>
        <w:kinsoku w:val="0"/>
        <w:overflowPunct w:val="0"/>
        <w:spacing w:before="202" w:line="211" w:lineRule="exact"/>
        <w:ind w:right="61"/>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También será considerada información confidencial, la proporcionada y/o generada por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que no sea del dominio público y/o del conocimiento de las autoridades.</w:t>
      </w:r>
    </w:p>
    <w:p w:rsidR="00504861" w:rsidRPr="00504861" w:rsidRDefault="00504861" w:rsidP="00504861">
      <w:pPr>
        <w:widowControl w:val="0"/>
        <w:tabs>
          <w:tab w:val="right" w:leader="underscore" w:pos="9639"/>
        </w:tabs>
        <w:kinsoku w:val="0"/>
        <w:overflowPunct w:val="0"/>
        <w:spacing w:before="197" w:line="211" w:lineRule="exact"/>
        <w:ind w:right="61"/>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Las obligaciones de confidencialidad asumidas por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en virtud de este pedido subsistirán ininterrumpida y permanentemente con toda fuerza y vigor aún después de terminado o vencido el plazo del presente pedido, en el territorio nacional o en el extranjero.</w:t>
      </w:r>
    </w:p>
    <w:p w:rsidR="00504861" w:rsidRPr="00504861" w:rsidRDefault="00504861" w:rsidP="00504861">
      <w:pPr>
        <w:widowControl w:val="0"/>
        <w:tabs>
          <w:tab w:val="right" w:leader="underscore" w:pos="9639"/>
        </w:tabs>
        <w:kinsoku w:val="0"/>
        <w:overflowPunct w:val="0"/>
        <w:spacing w:before="202" w:line="207" w:lineRule="exact"/>
        <w:ind w:right="61"/>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En caso de incumplimiento a las obligaciones estipuladas en esta cláusula,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conviene en pagar los daños y perjuicios que en su caso ocasione a </w:t>
      </w:r>
      <w:r w:rsidRPr="00504861">
        <w:rPr>
          <w:rFonts w:ascii="Arial" w:hAnsi="Arial" w:cs="Arial"/>
          <w:b/>
          <w:bCs/>
          <w:sz w:val="18"/>
          <w:szCs w:val="18"/>
          <w:lang w:val="es-ES" w:eastAsia="es-MX"/>
        </w:rPr>
        <w:t>“LA SEMARNAT”</w:t>
      </w:r>
      <w:r w:rsidRPr="00504861">
        <w:rPr>
          <w:rFonts w:ascii="Arial" w:hAnsi="Arial" w:cs="Arial"/>
          <w:sz w:val="18"/>
          <w:szCs w:val="18"/>
          <w:lang w:val="es-ES" w:eastAsia="es-MX"/>
        </w:rPr>
        <w:t>.</w:t>
      </w:r>
    </w:p>
    <w:p w:rsidR="00504861" w:rsidRPr="00504861" w:rsidRDefault="00504861" w:rsidP="00504861">
      <w:pPr>
        <w:widowControl w:val="0"/>
        <w:tabs>
          <w:tab w:val="right" w:leader="underscore" w:pos="9639"/>
        </w:tabs>
        <w:kinsoku w:val="0"/>
        <w:overflowPunct w:val="0"/>
        <w:spacing w:before="196" w:line="214" w:lineRule="exact"/>
        <w:ind w:right="61"/>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VIGÉSIMA OCTAVA.- PATENTES, MARCAS Y DERECHOS DE AUTOR</w:t>
      </w:r>
    </w:p>
    <w:p w:rsidR="00504861" w:rsidRPr="00504861" w:rsidRDefault="00504861" w:rsidP="00504861">
      <w:pPr>
        <w:widowControl w:val="0"/>
        <w:tabs>
          <w:tab w:val="right" w:leader="underscore" w:pos="9639"/>
        </w:tabs>
        <w:kinsoku w:val="0"/>
        <w:overflowPunct w:val="0"/>
        <w:spacing w:before="208" w:line="211" w:lineRule="exact"/>
        <w:ind w:right="61"/>
        <w:jc w:val="both"/>
        <w:textAlignment w:val="baseline"/>
        <w:rPr>
          <w:rFonts w:ascii="Arial" w:hAnsi="Arial" w:cs="Arial"/>
          <w:sz w:val="18"/>
          <w:szCs w:val="18"/>
          <w:lang w:val="es-ES" w:eastAsia="es-MX"/>
        </w:rPr>
      </w:pP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asume toda la responsabilidad por las violaciones que se causen en materia de patentes, marcas y derechos de autor, con respecto a la propiedad de los bienes objeto de este pedido.</w:t>
      </w:r>
    </w:p>
    <w:p w:rsidR="00504861" w:rsidRPr="00504861" w:rsidRDefault="00504861" w:rsidP="00504861">
      <w:pPr>
        <w:widowControl w:val="0"/>
        <w:tabs>
          <w:tab w:val="right" w:leader="underscore" w:pos="9639"/>
        </w:tabs>
        <w:kinsoku w:val="0"/>
        <w:overflowPunct w:val="0"/>
        <w:spacing w:before="204" w:line="206" w:lineRule="exact"/>
        <w:ind w:right="61"/>
        <w:jc w:val="both"/>
        <w:textAlignment w:val="baseline"/>
        <w:rPr>
          <w:rFonts w:ascii="Arial" w:hAnsi="Arial" w:cs="Arial"/>
          <w:sz w:val="18"/>
          <w:szCs w:val="18"/>
          <w:lang w:val="es-ES" w:eastAsia="es-MX"/>
        </w:rPr>
      </w:pPr>
      <w:r w:rsidRPr="00504861">
        <w:rPr>
          <w:rFonts w:ascii="Arial" w:hAnsi="Arial" w:cs="Arial"/>
          <w:sz w:val="18"/>
          <w:szCs w:val="18"/>
          <w:lang w:val="es-ES" w:eastAsia="es-MX"/>
        </w:rPr>
        <w:lastRenderedPageBreak/>
        <w:t xml:space="preserve">En caso de llegarse a presentar una demanda en los términos establecidos en el párrafo anterior,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notificará a </w:t>
      </w:r>
      <w:r w:rsidRPr="00504861">
        <w:rPr>
          <w:rFonts w:ascii="Arial" w:hAnsi="Arial" w:cs="Arial"/>
          <w:b/>
          <w:bCs/>
          <w:sz w:val="18"/>
          <w:szCs w:val="18"/>
          <w:lang w:val="es-ES" w:eastAsia="es-MX"/>
        </w:rPr>
        <w:t>“EL PROVEEDOR”</w:t>
      </w:r>
      <w:r w:rsidRPr="00504861">
        <w:rPr>
          <w:rFonts w:ascii="Arial" w:hAnsi="Arial" w:cs="Arial"/>
          <w:sz w:val="18"/>
          <w:szCs w:val="18"/>
          <w:lang w:val="es-ES" w:eastAsia="es-MX"/>
        </w:rPr>
        <w:t xml:space="preserve">, para que tome las medidas pertinentes al respecto,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exime a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de cualquier responsabilidad.</w:t>
      </w:r>
    </w:p>
    <w:p w:rsidR="00504861" w:rsidRPr="00504861" w:rsidRDefault="00504861" w:rsidP="00504861">
      <w:pPr>
        <w:widowControl w:val="0"/>
        <w:tabs>
          <w:tab w:val="right" w:leader="underscore" w:pos="9639"/>
        </w:tabs>
        <w:kinsoku w:val="0"/>
        <w:overflowPunct w:val="0"/>
        <w:spacing w:before="204" w:line="206" w:lineRule="exact"/>
        <w:ind w:right="144"/>
        <w:jc w:val="both"/>
        <w:textAlignment w:val="baseline"/>
        <w:rPr>
          <w:rFonts w:ascii="Arial" w:hAnsi="Arial" w:cs="Arial"/>
          <w:sz w:val="18"/>
          <w:szCs w:val="18"/>
          <w:lang w:val="es-ES" w:eastAsia="es-MX"/>
        </w:rPr>
      </w:pPr>
    </w:p>
    <w:p w:rsidR="00504861" w:rsidRPr="00504861" w:rsidRDefault="00504861" w:rsidP="00504861">
      <w:pPr>
        <w:widowControl w:val="0"/>
        <w:tabs>
          <w:tab w:val="right" w:leader="underscore" w:pos="9639"/>
        </w:tabs>
        <w:kinsoku w:val="0"/>
        <w:overflowPunct w:val="0"/>
        <w:spacing w:line="163" w:lineRule="exact"/>
        <w:jc w:val="both"/>
        <w:textAlignment w:val="baseline"/>
        <w:rPr>
          <w:rFonts w:ascii="Arial" w:hAnsi="Arial" w:cs="Arial"/>
          <w:spacing w:val="2"/>
          <w:sz w:val="18"/>
          <w:szCs w:val="18"/>
          <w:lang w:val="es-ES" w:eastAsia="es-MX"/>
        </w:rPr>
      </w:pPr>
      <w:r w:rsidRPr="00504861">
        <w:rPr>
          <w:rFonts w:ascii="Arial" w:hAnsi="Arial" w:cs="Arial"/>
          <w:spacing w:val="2"/>
          <w:sz w:val="14"/>
          <w:szCs w:val="14"/>
          <w:lang w:val="es-ES" w:eastAsia="es-MX"/>
        </w:rPr>
        <w:t>ESTA CLÁUSULA SÓLO APLICA CUANDO EL PROVEEDOR HAYA DECLARADO HABER CELEBRADO CONVENIO CON LA AUTORIDAD FISCAL</w:t>
      </w:r>
      <w:r w:rsidRPr="00504861">
        <w:rPr>
          <w:rFonts w:ascii="Arial" w:hAnsi="Arial" w:cs="Arial"/>
          <w:spacing w:val="2"/>
          <w:sz w:val="18"/>
          <w:szCs w:val="18"/>
          <w:lang w:val="es-ES" w:eastAsia="es-MX"/>
        </w:rPr>
        <w:t>.</w:t>
      </w:r>
    </w:p>
    <w:p w:rsidR="00504861" w:rsidRPr="00504861" w:rsidRDefault="00504861" w:rsidP="00504861">
      <w:pPr>
        <w:widowControl w:val="0"/>
        <w:tabs>
          <w:tab w:val="right" w:leader="underscore" w:pos="9639"/>
        </w:tabs>
        <w:kinsoku w:val="0"/>
        <w:overflowPunct w:val="0"/>
        <w:spacing w:before="196" w:after="193" w:line="215" w:lineRule="exact"/>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VIGÉSIMA NOVENA.- RETENCIONES</w:t>
      </w:r>
    </w:p>
    <w:p w:rsidR="00504861" w:rsidRPr="00504861" w:rsidRDefault="00504861" w:rsidP="00504861">
      <w:pPr>
        <w:widowControl w:val="0"/>
        <w:tabs>
          <w:tab w:val="right" w:leader="underscore" w:pos="9639"/>
        </w:tabs>
        <w:kinsoku w:val="0"/>
        <w:overflowPunct w:val="0"/>
        <w:spacing w:line="209"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El </w:t>
      </w:r>
      <w:r w:rsidRPr="00504861">
        <w:rPr>
          <w:rFonts w:ascii="Arial" w:hAnsi="Arial" w:cs="Arial"/>
          <w:b/>
          <w:bCs/>
          <w:sz w:val="18"/>
          <w:szCs w:val="18"/>
          <w:lang w:val="es-ES" w:eastAsia="es-MX"/>
        </w:rPr>
        <w:t xml:space="preserve">PROVEEDOR </w:t>
      </w:r>
      <w:r w:rsidRPr="00504861">
        <w:rPr>
          <w:rFonts w:ascii="Arial" w:hAnsi="Arial" w:cs="Arial"/>
          <w:sz w:val="18"/>
          <w:szCs w:val="18"/>
          <w:lang w:val="es-ES" w:eastAsia="es-MX"/>
        </w:rPr>
        <w:t xml:space="preserve">acepta que de las facturas que se le cubran se le retenga la cantidad o el porcentaje establecido en el convenio celebrado con las autoridades fiscales, señalado en la declaración </w:t>
      </w:r>
      <w:r w:rsidRPr="00504861">
        <w:rPr>
          <w:rFonts w:ascii="Arial" w:hAnsi="Arial" w:cs="Arial"/>
          <w:sz w:val="18"/>
          <w:szCs w:val="18"/>
          <w:u w:val="single"/>
          <w:lang w:val="es-ES" w:eastAsia="es-MX"/>
        </w:rPr>
        <w:t>(2.12)</w:t>
      </w:r>
      <w:r w:rsidRPr="00504861">
        <w:rPr>
          <w:rFonts w:ascii="Arial" w:hAnsi="Arial" w:cs="Arial"/>
          <w:sz w:val="18"/>
          <w:szCs w:val="18"/>
          <w:lang w:val="es-ES" w:eastAsia="es-MX"/>
        </w:rPr>
        <w:t xml:space="preserve"> de este pedido.</w:t>
      </w:r>
    </w:p>
    <w:p w:rsidR="00504861" w:rsidRPr="00504861" w:rsidRDefault="00504861" w:rsidP="00504861">
      <w:pPr>
        <w:widowControl w:val="0"/>
        <w:tabs>
          <w:tab w:val="right" w:leader="underscore" w:pos="9639"/>
        </w:tabs>
        <w:kinsoku w:val="0"/>
        <w:overflowPunct w:val="0"/>
        <w:spacing w:before="191" w:line="215" w:lineRule="exact"/>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TRIGÉSIMA.- RECONOCIMIENTO CONTRACTUAL</w:t>
      </w:r>
    </w:p>
    <w:p w:rsidR="00504861" w:rsidRPr="00504861" w:rsidRDefault="00504861" w:rsidP="00504861">
      <w:pPr>
        <w:widowControl w:val="0"/>
        <w:tabs>
          <w:tab w:val="right" w:leader="underscore" w:pos="9639"/>
        </w:tabs>
        <w:kinsoku w:val="0"/>
        <w:overflowPunct w:val="0"/>
        <w:spacing w:before="218" w:line="206"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El presente pedido constituye el acuerdo único entre las partes en relación con el objeto del mismo y deja sin efecto cualquier otra negociación o comunicación entre éstas, ya sea oral o escrita, anterior a la fecha en que se firme el mismo.</w:t>
      </w:r>
    </w:p>
    <w:p w:rsidR="00504861" w:rsidRPr="00504861" w:rsidRDefault="00504861" w:rsidP="00504861">
      <w:pPr>
        <w:widowControl w:val="0"/>
        <w:tabs>
          <w:tab w:val="right" w:leader="underscore" w:pos="9639"/>
        </w:tabs>
        <w:kinsoku w:val="0"/>
        <w:overflowPunct w:val="0"/>
        <w:spacing w:before="208" w:line="206"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Las partes acuerdan que en el caso de que alguna de las cláusulas establecidas en el presente instrumento fuere declarada como nula por la autoridad jurisdiccional competente, las demás cláusulas serán consideradas como válidas y operantes para todos sus efectos legales.</w:t>
      </w:r>
    </w:p>
    <w:p w:rsidR="00504861" w:rsidRPr="00504861" w:rsidRDefault="00504861" w:rsidP="00504861">
      <w:pPr>
        <w:widowControl w:val="0"/>
        <w:tabs>
          <w:tab w:val="right" w:leader="underscore" w:pos="9639"/>
        </w:tabs>
        <w:kinsoku w:val="0"/>
        <w:overflowPunct w:val="0"/>
        <w:spacing w:before="200" w:line="212" w:lineRule="exact"/>
        <w:ind w:right="216"/>
        <w:jc w:val="both"/>
        <w:textAlignment w:val="baseline"/>
        <w:rPr>
          <w:rFonts w:ascii="Arial" w:hAnsi="Arial" w:cs="Arial"/>
          <w:sz w:val="18"/>
          <w:szCs w:val="18"/>
          <w:lang w:val="es-ES" w:eastAsia="es-MX"/>
        </w:rPr>
      </w:pP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reconoce que los convenios modificatorios y/o de terminación anticipada y/o de prórroga serán suscritos por el servidor público que firma este pedido, o quien lo sustituya o quien esté facultado para ello.</w:t>
      </w:r>
    </w:p>
    <w:p w:rsidR="00504861" w:rsidRPr="00504861" w:rsidRDefault="00504861" w:rsidP="00504861">
      <w:pPr>
        <w:widowControl w:val="0"/>
        <w:tabs>
          <w:tab w:val="right" w:leader="underscore" w:pos="9639"/>
        </w:tabs>
        <w:kinsoku w:val="0"/>
        <w:overflowPunct w:val="0"/>
        <w:spacing w:before="197" w:line="211" w:lineRule="exact"/>
        <w:ind w:right="216"/>
        <w:jc w:val="both"/>
        <w:textAlignment w:val="baseline"/>
        <w:rPr>
          <w:rFonts w:ascii="Arial" w:hAnsi="Arial" w:cs="Arial"/>
          <w:sz w:val="18"/>
          <w:szCs w:val="18"/>
          <w:lang w:val="es-ES" w:eastAsia="es-MX"/>
        </w:rPr>
      </w:pP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reconoce y acepta que la rescisión administrativa de este pedido podrá llevarse a cabo por el servidor público que lo suscribe o quien esté facultado para ello.</w:t>
      </w:r>
    </w:p>
    <w:p w:rsidR="00504861" w:rsidRPr="00504861" w:rsidRDefault="00504861" w:rsidP="00504861">
      <w:pPr>
        <w:widowControl w:val="0"/>
        <w:tabs>
          <w:tab w:val="right" w:leader="underscore" w:pos="9639"/>
        </w:tabs>
        <w:kinsoku w:val="0"/>
        <w:overflowPunct w:val="0"/>
        <w:spacing w:before="408" w:line="211"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Para el caso de que exista discrepancia entre la Convocatoria a la Licitación Pública y el pedido, prevalecerá lo establecido en la Convocatoria, las modificaciones a la misma y las que resulten de la o las juntas de aclaraciones.</w:t>
      </w:r>
    </w:p>
    <w:p w:rsidR="00504861" w:rsidRPr="00504861" w:rsidRDefault="00504861" w:rsidP="00504861">
      <w:pPr>
        <w:widowControl w:val="0"/>
        <w:tabs>
          <w:tab w:val="right" w:leader="underscore" w:pos="9639"/>
        </w:tabs>
        <w:kinsoku w:val="0"/>
        <w:overflowPunct w:val="0"/>
        <w:spacing w:before="192" w:line="215" w:lineRule="exact"/>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TRIGÉSIMA PRIMERA.- CONCILIACIÓN</w:t>
      </w:r>
    </w:p>
    <w:p w:rsidR="00504861" w:rsidRPr="00504861" w:rsidRDefault="00504861" w:rsidP="00504861">
      <w:pPr>
        <w:widowControl w:val="0"/>
        <w:tabs>
          <w:tab w:val="right" w:leader="underscore" w:pos="9639"/>
        </w:tabs>
        <w:kinsoku w:val="0"/>
        <w:overflowPunct w:val="0"/>
        <w:spacing w:before="214" w:line="206"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En cualquier momento durante la vigencia del presente pedido, se podrá solicitar ente la Secretaría de la Función Pública o el Órgano interno de Control de esta Secretaría, procedimiento de conciliación por desavenencias derivadas del cumplimiento del presente pedido, el cual podrá ser requerido por cualquiera de las partes.</w:t>
      </w:r>
    </w:p>
    <w:p w:rsidR="00504861" w:rsidRPr="00504861" w:rsidRDefault="00504861" w:rsidP="00504861">
      <w:pPr>
        <w:widowControl w:val="0"/>
        <w:tabs>
          <w:tab w:val="right" w:leader="underscore" w:pos="9639"/>
        </w:tabs>
        <w:kinsoku w:val="0"/>
        <w:overflowPunct w:val="0"/>
        <w:spacing w:before="212" w:line="206"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El procedimiento de conciliación, no podrá solicitarse si el presente pedido fue rescindido administrativamente, ello sin perjuicio de que se solicite conciliación respecto del finiquito que deban formularse como consecuencia de la rescisión determinada.</w:t>
      </w:r>
    </w:p>
    <w:p w:rsidR="00504861" w:rsidRPr="00504861" w:rsidRDefault="00504861" w:rsidP="00504861">
      <w:pPr>
        <w:widowControl w:val="0"/>
        <w:tabs>
          <w:tab w:val="right" w:leader="underscore" w:pos="9639"/>
        </w:tabs>
        <w:kinsoku w:val="0"/>
        <w:overflowPunct w:val="0"/>
        <w:spacing w:before="207" w:line="206"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Si en el procedimiento de conciliación, se llega a un acuerdo respecto del cumplimiento del presente pedido, la validez del mismo, estará condicionada a la formalización del convenio ante autoridad judicial.</w:t>
      </w:r>
    </w:p>
    <w:p w:rsidR="00504861" w:rsidRPr="00504861" w:rsidRDefault="00504861" w:rsidP="00504861">
      <w:pPr>
        <w:widowControl w:val="0"/>
        <w:tabs>
          <w:tab w:val="right" w:leader="underscore" w:pos="9639"/>
        </w:tabs>
        <w:kinsoku w:val="0"/>
        <w:overflowPunct w:val="0"/>
        <w:spacing w:before="419" w:line="206"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No podrá iniciarse otra conciliación sobre los mismos aspectos cuando las partes en un procedimiento anterior no hayan logrado un arreglo, salvo que en la nueva solicitud de conciliación se aporten elementos no contemplados en la negociación anterior.</w:t>
      </w:r>
    </w:p>
    <w:p w:rsidR="00504861" w:rsidRPr="00504861" w:rsidRDefault="00504861" w:rsidP="00504861">
      <w:pPr>
        <w:widowControl w:val="0"/>
        <w:tabs>
          <w:tab w:val="right" w:leader="underscore" w:pos="9639"/>
        </w:tabs>
        <w:kinsoku w:val="0"/>
        <w:overflowPunct w:val="0"/>
        <w:spacing w:before="197" w:line="218" w:lineRule="exact"/>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TRIGÉSIMA SEGUNDA.- JURISDICCIÓN</w:t>
      </w:r>
    </w:p>
    <w:p w:rsidR="00504861" w:rsidRPr="00504861" w:rsidRDefault="00504861" w:rsidP="00504861">
      <w:pPr>
        <w:widowControl w:val="0"/>
        <w:tabs>
          <w:tab w:val="right" w:leader="underscore" w:pos="9639"/>
        </w:tabs>
        <w:kinsoku w:val="0"/>
        <w:overflowPunct w:val="0"/>
        <w:spacing w:before="210" w:line="206"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Las partes convienen que para la interpretación y cumplimiento de este pedido, así como para lo no previsto en el mismo, se someterán a la jurisdicción y competencia de los Tribunales Federales con residencia en la Ciudad de México, renunciando al fuero que pudiera corresponderles en razón de su domicilio o vecindad presente o futura o por cualquier otra causa.</w:t>
      </w:r>
    </w:p>
    <w:p w:rsidR="00504861" w:rsidRPr="00504861" w:rsidRDefault="00504861" w:rsidP="00504861">
      <w:pPr>
        <w:widowControl w:val="0"/>
        <w:tabs>
          <w:tab w:val="right" w:leader="underscore" w:pos="9639"/>
        </w:tabs>
        <w:kinsoku w:val="0"/>
        <w:overflowPunct w:val="0"/>
        <w:spacing w:before="211" w:line="206" w:lineRule="exact"/>
        <w:ind w:right="216"/>
        <w:jc w:val="both"/>
        <w:textAlignment w:val="baseline"/>
        <w:rPr>
          <w:rFonts w:ascii="Arial" w:hAnsi="Arial" w:cs="Arial"/>
          <w:b/>
          <w:bCs/>
          <w:spacing w:val="-1"/>
          <w:sz w:val="18"/>
          <w:szCs w:val="18"/>
          <w:lang w:val="es-ES" w:eastAsia="es-MX"/>
        </w:rPr>
      </w:pPr>
      <w:r w:rsidRPr="00504861">
        <w:rPr>
          <w:rFonts w:ascii="Arial" w:hAnsi="Arial" w:cs="Arial"/>
          <w:b/>
          <w:bCs/>
          <w:spacing w:val="-1"/>
          <w:sz w:val="18"/>
          <w:szCs w:val="18"/>
          <w:lang w:val="es-ES" w:eastAsia="es-MX"/>
        </w:rPr>
        <w:t xml:space="preserve">LEÍDO QUE FUE POR LAS PARTES QUE EN EL INTERVIENEN Y SABEDORES DE SU CONTENIDO, ALCANCE Y EFECTOS LEGALES, SE FIRMA EL PRESENTE PEDIDO, CONSTANTE DE __FOJAS ÚTILES Y __ FOJAS QUE </w:t>
      </w:r>
      <w:r w:rsidRPr="00504861">
        <w:rPr>
          <w:rFonts w:ascii="Arial" w:hAnsi="Arial" w:cs="Arial"/>
          <w:b/>
          <w:bCs/>
          <w:spacing w:val="-1"/>
          <w:sz w:val="18"/>
          <w:szCs w:val="18"/>
          <w:lang w:val="es-ES" w:eastAsia="es-MX"/>
        </w:rPr>
        <w:lastRenderedPageBreak/>
        <w:t>CONFORMAN EL ANEXO ÚNICO, PARA HACER UN TOTAL DE ___, EN CINCO TANTOS, AL CALCE Y AL MARGEN POR TODOS LOS QUE EN EL INTERVIENEN EN LA CIUDAD DE MÉXICO, EL DÍA __ DE</w:t>
      </w:r>
    </w:p>
    <w:p w:rsidR="00504861" w:rsidRPr="00504861" w:rsidRDefault="00504861" w:rsidP="00504861">
      <w:pPr>
        <w:widowControl w:val="0"/>
        <w:tabs>
          <w:tab w:val="right" w:leader="underscore" w:pos="9639"/>
        </w:tabs>
        <w:kinsoku w:val="0"/>
        <w:overflowPunct w:val="0"/>
        <w:spacing w:line="165" w:lineRule="exact"/>
        <w:jc w:val="both"/>
        <w:textAlignment w:val="baseline"/>
        <w:rPr>
          <w:rFonts w:ascii="Arial" w:hAnsi="Arial" w:cs="Arial"/>
          <w:b/>
          <w:bCs/>
          <w:spacing w:val="-1"/>
          <w:sz w:val="18"/>
          <w:szCs w:val="18"/>
          <w:lang w:val="es-ES" w:eastAsia="es-MX"/>
        </w:rPr>
      </w:pPr>
      <w:r w:rsidRPr="00504861">
        <w:rPr>
          <w:rFonts w:ascii="Arial" w:hAnsi="Arial" w:cs="Arial"/>
          <w:b/>
          <w:bCs/>
          <w:spacing w:val="-1"/>
          <w:sz w:val="18"/>
          <w:szCs w:val="18"/>
          <w:lang w:val="es-ES" w:eastAsia="es-MX"/>
        </w:rPr>
        <w:t>DE 2016.</w:t>
      </w:r>
    </w:p>
    <w:p w:rsidR="00504861" w:rsidRPr="00504861" w:rsidRDefault="00504861" w:rsidP="00504861">
      <w:pPr>
        <w:widowControl w:val="0"/>
        <w:tabs>
          <w:tab w:val="left" w:pos="6192"/>
          <w:tab w:val="right" w:leader="underscore" w:pos="9639"/>
        </w:tabs>
        <w:kinsoku w:val="0"/>
        <w:overflowPunct w:val="0"/>
        <w:jc w:val="both"/>
        <w:textAlignment w:val="baseline"/>
        <w:rPr>
          <w:rFonts w:ascii="Arial" w:hAnsi="Arial" w:cs="Arial"/>
          <w:b/>
          <w:bCs/>
          <w:sz w:val="18"/>
          <w:szCs w:val="18"/>
          <w:lang w:val="es-ES" w:eastAsia="es-MX"/>
        </w:rPr>
      </w:pPr>
      <w:r w:rsidRPr="00504861">
        <w:rPr>
          <w:noProof/>
          <w:sz w:val="24"/>
          <w:szCs w:val="24"/>
          <w:lang w:eastAsia="es-MX"/>
        </w:rPr>
        <mc:AlternateContent>
          <mc:Choice Requires="wps">
            <w:drawing>
              <wp:anchor distT="0" distB="0" distL="0" distR="0" simplePos="0" relativeHeight="251661312" behindDoc="0" locked="0" layoutInCell="0" allowOverlap="1" wp14:anchorId="5F591CF4" wp14:editId="78B89FD8">
                <wp:simplePos x="0" y="0"/>
                <wp:positionH relativeFrom="column">
                  <wp:posOffset>127000</wp:posOffset>
                </wp:positionH>
                <wp:positionV relativeFrom="paragraph">
                  <wp:posOffset>6985</wp:posOffset>
                </wp:positionV>
                <wp:extent cx="708025" cy="0"/>
                <wp:effectExtent l="13335" t="12065" r="12065" b="6985"/>
                <wp:wrapSquare wrapText="bothSides"/>
                <wp:docPr id="26" name="Conector recto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02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4BF61" id="Conector recto 26" o:spid="_x0000_s1026" style="position:absolute;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0pt,.55pt" to="65.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" o:allowincell="f" strokeweight=".95pt">
                <w10:wrap type="square"/>
              </v:line>
            </w:pict>
          </mc:Fallback>
        </mc:AlternateContent>
      </w:r>
      <w:r w:rsidRPr="00504861">
        <w:rPr>
          <w:rFonts w:ascii="Arial" w:hAnsi="Arial" w:cs="Arial"/>
          <w:b/>
          <w:bCs/>
          <w:sz w:val="18"/>
          <w:szCs w:val="18"/>
          <w:lang w:val="es-ES" w:eastAsia="es-MX"/>
        </w:rPr>
        <w:t>POR “LA SEMARNAT”.</w:t>
      </w:r>
      <w:r w:rsidRPr="00504861">
        <w:rPr>
          <w:rFonts w:ascii="Arial" w:hAnsi="Arial" w:cs="Arial"/>
          <w:b/>
          <w:bCs/>
          <w:sz w:val="18"/>
          <w:szCs w:val="18"/>
          <w:lang w:val="es-ES" w:eastAsia="es-MX"/>
        </w:rPr>
        <w:tab/>
        <w:t>POR “EL PROVEEDOR”.</w:t>
      </w:r>
    </w:p>
    <w:tbl>
      <w:tblPr>
        <w:tblW w:w="0" w:type="auto"/>
        <w:tblInd w:w="432" w:type="dxa"/>
        <w:tblLayout w:type="fixed"/>
        <w:tblCellMar>
          <w:left w:w="0" w:type="dxa"/>
          <w:right w:w="0" w:type="dxa"/>
        </w:tblCellMar>
        <w:tblLook w:val="0000" w:firstRow="0" w:lastRow="0" w:firstColumn="0" w:lastColumn="0" w:noHBand="0" w:noVBand="0"/>
      </w:tblPr>
      <w:tblGrid>
        <w:gridCol w:w="4039"/>
        <w:gridCol w:w="918"/>
        <w:gridCol w:w="3835"/>
      </w:tblGrid>
      <w:tr w:rsidR="00504861" w:rsidRPr="00504861" w:rsidTr="007E2186">
        <w:trPr>
          <w:trHeight w:hRule="exact" w:val="654"/>
        </w:trPr>
        <w:tc>
          <w:tcPr>
            <w:tcW w:w="4039" w:type="dxa"/>
            <w:tcBorders>
              <w:top w:val="single" w:sz="6" w:space="0" w:color="000000"/>
              <w:left w:val="nil"/>
              <w:bottom w:val="nil"/>
              <w:right w:val="nil"/>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C.P. Enrique Fernando Ballesteros Sánchez.</w:t>
            </w:r>
            <w:r w:rsidRPr="00504861">
              <w:rPr>
                <w:rFonts w:ascii="Arial" w:hAnsi="Arial" w:cs="Arial"/>
                <w:b/>
                <w:bCs/>
                <w:sz w:val="18"/>
                <w:szCs w:val="18"/>
                <w:lang w:val="es-ES" w:eastAsia="es-MX"/>
              </w:rPr>
              <w:br/>
              <w:t>Director General de Recursos Materiales,</w:t>
            </w:r>
            <w:r w:rsidRPr="00504861">
              <w:rPr>
                <w:rFonts w:ascii="Arial" w:hAnsi="Arial" w:cs="Arial"/>
                <w:b/>
                <w:bCs/>
                <w:sz w:val="18"/>
                <w:szCs w:val="18"/>
                <w:lang w:val="es-ES" w:eastAsia="es-MX"/>
              </w:rPr>
              <w:br/>
              <w:t>Inmuebles y Servicios.</w:t>
            </w:r>
          </w:p>
        </w:tc>
        <w:tc>
          <w:tcPr>
            <w:tcW w:w="918" w:type="dxa"/>
            <w:tcBorders>
              <w:top w:val="nil"/>
              <w:left w:val="nil"/>
              <w:bottom w:val="nil"/>
              <w:right w:val="nil"/>
            </w:tcBorders>
          </w:tcPr>
          <w:p w:rsidR="00504861" w:rsidRPr="00504861" w:rsidRDefault="00504861" w:rsidP="00504861">
            <w:pPr>
              <w:widowControl w:val="0"/>
              <w:tabs>
                <w:tab w:val="right" w:leader="underscore" w:pos="9639"/>
              </w:tabs>
              <w:kinsoku w:val="0"/>
              <w:overflowPunct w:val="0"/>
              <w:jc w:val="both"/>
              <w:textAlignment w:val="baseline"/>
              <w:rPr>
                <w:rFonts w:ascii="Arial" w:hAnsi="Arial" w:cs="Arial"/>
                <w:b/>
                <w:bCs/>
                <w:sz w:val="18"/>
                <w:szCs w:val="18"/>
                <w:lang w:val="es-ES" w:eastAsia="es-MX"/>
              </w:rPr>
            </w:pPr>
          </w:p>
        </w:tc>
        <w:tc>
          <w:tcPr>
            <w:tcW w:w="3835" w:type="dxa"/>
            <w:tcBorders>
              <w:top w:val="single" w:sz="6" w:space="0" w:color="000000"/>
              <w:left w:val="nil"/>
              <w:bottom w:val="nil"/>
              <w:right w:val="nil"/>
            </w:tcBorders>
          </w:tcPr>
          <w:p w:rsidR="00504861" w:rsidRPr="00504861" w:rsidRDefault="00504861" w:rsidP="00504861">
            <w:pPr>
              <w:widowControl w:val="0"/>
              <w:tabs>
                <w:tab w:val="left" w:pos="2808"/>
                <w:tab w:val="right" w:leader="underscore" w:pos="9639"/>
              </w:tabs>
              <w:kinsoku w:val="0"/>
              <w:overflowPunct w:val="0"/>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C</w:t>
            </w:r>
            <w:r w:rsidRPr="00504861">
              <w:rPr>
                <w:rFonts w:ascii="Arial" w:hAnsi="Arial" w:cs="Arial"/>
                <w:b/>
                <w:bCs/>
                <w:sz w:val="18"/>
                <w:szCs w:val="18"/>
                <w:lang w:val="es-ES" w:eastAsia="es-MX"/>
              </w:rPr>
              <w:tab/>
              <w:t>.</w:t>
            </w:r>
          </w:p>
          <w:p w:rsidR="00504861" w:rsidRPr="00504861" w:rsidRDefault="00504861" w:rsidP="00504861">
            <w:pPr>
              <w:widowControl w:val="0"/>
              <w:tabs>
                <w:tab w:val="right" w:leader="underscore" w:pos="9639"/>
              </w:tabs>
              <w:kinsoku w:val="0"/>
              <w:overflowPunct w:val="0"/>
              <w:ind w:right="1150"/>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w:t>
            </w:r>
          </w:p>
        </w:tc>
      </w:tr>
    </w:tbl>
    <w:p w:rsidR="00504861" w:rsidRPr="00504861" w:rsidRDefault="00504861" w:rsidP="00504861">
      <w:pPr>
        <w:widowControl w:val="0"/>
        <w:tabs>
          <w:tab w:val="right" w:leader="underscore" w:pos="9639"/>
        </w:tabs>
        <w:kinsoku w:val="0"/>
        <w:overflowPunct w:val="0"/>
        <w:ind w:right="576"/>
        <w:jc w:val="both"/>
        <w:textAlignment w:val="baseline"/>
        <w:rPr>
          <w:sz w:val="24"/>
          <w:szCs w:val="24"/>
          <w:lang w:val="es-ES" w:eastAsia="es-MX"/>
        </w:rPr>
      </w:pPr>
    </w:p>
    <w:p w:rsidR="00504861" w:rsidRPr="00504861" w:rsidRDefault="00504861" w:rsidP="00504861">
      <w:pPr>
        <w:widowControl w:val="0"/>
        <w:tabs>
          <w:tab w:val="right" w:leader="underscore" w:pos="9639"/>
        </w:tabs>
        <w:kinsoku w:val="0"/>
        <w:overflowPunct w:val="0"/>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Nombre Titular del Área Requirente.</w:t>
      </w:r>
    </w:p>
    <w:p w:rsidR="00504861" w:rsidRPr="00504861" w:rsidRDefault="00504861" w:rsidP="00504861">
      <w:pPr>
        <w:widowControl w:val="0"/>
        <w:tabs>
          <w:tab w:val="right" w:leader="underscore" w:pos="9639"/>
        </w:tabs>
        <w:kinsoku w:val="0"/>
        <w:overflowPunct w:val="0"/>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Cargo.</w:t>
      </w:r>
    </w:p>
    <w:p w:rsidR="00504861" w:rsidRPr="00504861" w:rsidRDefault="00504861" w:rsidP="00504861">
      <w:pPr>
        <w:widowControl w:val="0"/>
        <w:tabs>
          <w:tab w:val="right" w:leader="underscore" w:pos="9639"/>
        </w:tabs>
        <w:kinsoku w:val="0"/>
        <w:overflowPunct w:val="0"/>
        <w:ind w:right="5616"/>
        <w:jc w:val="both"/>
        <w:textAlignment w:val="baseline"/>
        <w:rPr>
          <w:rFonts w:ascii="Arial" w:hAnsi="Arial" w:cs="Arial"/>
          <w:b/>
          <w:bCs/>
          <w:spacing w:val="-1"/>
          <w:sz w:val="18"/>
          <w:szCs w:val="18"/>
          <w:lang w:val="es-ES" w:eastAsia="es-MX"/>
        </w:rPr>
      </w:pPr>
      <w:r w:rsidRPr="00504861">
        <w:rPr>
          <w:noProof/>
          <w:sz w:val="24"/>
          <w:szCs w:val="24"/>
          <w:lang w:eastAsia="es-MX"/>
        </w:rPr>
        <mc:AlternateContent>
          <mc:Choice Requires="wps">
            <w:drawing>
              <wp:anchor distT="0" distB="0" distL="0" distR="0" simplePos="0" relativeHeight="251662336" behindDoc="0" locked="0" layoutInCell="0" allowOverlap="1" wp14:anchorId="5DD90E30" wp14:editId="6B0236DB">
                <wp:simplePos x="0" y="0"/>
                <wp:positionH relativeFrom="column">
                  <wp:posOffset>367665</wp:posOffset>
                </wp:positionH>
                <wp:positionV relativeFrom="paragraph">
                  <wp:posOffset>6985</wp:posOffset>
                </wp:positionV>
                <wp:extent cx="2420620" cy="0"/>
                <wp:effectExtent l="6350" t="15240" r="11430" b="13335"/>
                <wp:wrapSquare wrapText="bothSides"/>
                <wp:docPr id="25" name="Conector recto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062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E55E7" id="Conector recto 25" o:spid="_x0000_s1026" style="position:absolute;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95pt,.55pt" to="219.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" o:allowincell="f" strokeweight=".95pt">
                <w10:wrap type="square"/>
              </v:line>
            </w:pict>
          </mc:Fallback>
        </mc:AlternateContent>
      </w:r>
      <w:r w:rsidRPr="00504861">
        <w:rPr>
          <w:rFonts w:ascii="Arial" w:hAnsi="Arial" w:cs="Arial"/>
          <w:b/>
          <w:bCs/>
          <w:spacing w:val="-1"/>
          <w:sz w:val="18"/>
          <w:szCs w:val="18"/>
          <w:lang w:val="es-ES" w:eastAsia="es-MX"/>
        </w:rPr>
        <w:t>Lic. Jaime Enrique Hernández Cancino. Directorde Adquisiciones y Contratos.</w:t>
      </w:r>
    </w:p>
    <w:p w:rsidR="00504861" w:rsidRPr="00504861" w:rsidRDefault="00504861" w:rsidP="00504861">
      <w:pPr>
        <w:widowControl w:val="0"/>
        <w:tabs>
          <w:tab w:val="right" w:leader="underscore" w:pos="9639"/>
        </w:tabs>
        <w:kinsoku w:val="0"/>
        <w:overflowPunct w:val="0"/>
        <w:ind w:right="5616"/>
        <w:jc w:val="both"/>
        <w:textAlignment w:val="baseline"/>
        <w:rPr>
          <w:rFonts w:ascii="Arial" w:hAnsi="Arial" w:cs="Arial"/>
          <w:b/>
          <w:bCs/>
          <w:spacing w:val="-1"/>
          <w:sz w:val="18"/>
          <w:szCs w:val="18"/>
          <w:lang w:val="es-ES" w:eastAsia="es-MX"/>
        </w:rPr>
      </w:pPr>
    </w:p>
    <w:p w:rsidR="00504861" w:rsidRPr="00504861" w:rsidRDefault="00504861" w:rsidP="00504861">
      <w:pPr>
        <w:widowControl w:val="0"/>
        <w:tabs>
          <w:tab w:val="right" w:leader="underscore" w:pos="9639"/>
        </w:tabs>
        <w:kinsoku w:val="0"/>
        <w:overflowPunct w:val="0"/>
        <w:jc w:val="both"/>
        <w:textAlignment w:val="baseline"/>
        <w:rPr>
          <w:rFonts w:ascii="Arial" w:hAnsi="Arial" w:cs="Arial"/>
          <w:b/>
          <w:bCs/>
          <w:spacing w:val="-5"/>
          <w:sz w:val="18"/>
          <w:szCs w:val="18"/>
          <w:lang w:val="es-ES" w:eastAsia="es-MX"/>
        </w:rPr>
      </w:pPr>
      <w:r w:rsidRPr="00504861">
        <w:rPr>
          <w:noProof/>
          <w:sz w:val="24"/>
          <w:szCs w:val="24"/>
          <w:lang w:eastAsia="es-MX"/>
        </w:rPr>
        <mc:AlternateContent>
          <mc:Choice Requires="wps">
            <w:drawing>
              <wp:anchor distT="0" distB="0" distL="0" distR="0" simplePos="0" relativeHeight="251663360" behindDoc="0" locked="0" layoutInCell="0" allowOverlap="1" wp14:anchorId="4EFF4D38" wp14:editId="33423948">
                <wp:simplePos x="0" y="0"/>
                <wp:positionH relativeFrom="column">
                  <wp:posOffset>367665</wp:posOffset>
                </wp:positionH>
                <wp:positionV relativeFrom="paragraph">
                  <wp:posOffset>6985</wp:posOffset>
                </wp:positionV>
                <wp:extent cx="2423795" cy="0"/>
                <wp:effectExtent l="6350" t="11430" r="8255" b="7620"/>
                <wp:wrapSquare wrapText="bothSides"/>
                <wp:docPr id="27" name="Conector recto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379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8CB42" id="Conector recto 27" o:spid="_x0000_s1026" style="position:absolute;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95pt,.55pt" to="219.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5ZGwIAADU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" o:allowincell="f" strokeweight=".95pt">
                <w10:wrap type="square"/>
              </v:line>
            </w:pict>
          </mc:Fallback>
        </mc:AlternateContent>
      </w:r>
      <w:r w:rsidRPr="00504861">
        <w:rPr>
          <w:rFonts w:ascii="Arial" w:hAnsi="Arial" w:cs="Arial"/>
          <w:b/>
          <w:bCs/>
          <w:spacing w:val="-5"/>
          <w:sz w:val="18"/>
          <w:szCs w:val="18"/>
          <w:lang w:val="es-ES" w:eastAsia="es-MX"/>
        </w:rPr>
        <w:t>Nombre.</w:t>
      </w:r>
    </w:p>
    <w:p w:rsidR="00504861" w:rsidRPr="00504861" w:rsidRDefault="00504861" w:rsidP="00504861">
      <w:pPr>
        <w:widowControl w:val="0"/>
        <w:tabs>
          <w:tab w:val="right" w:leader="underscore" w:pos="9639"/>
        </w:tabs>
        <w:kinsoku w:val="0"/>
        <w:overflowPunct w:val="0"/>
        <w:ind w:right="6048"/>
        <w:jc w:val="both"/>
        <w:textAlignment w:val="baseline"/>
        <w:rPr>
          <w:rFonts w:ascii="Arial" w:hAnsi="Arial" w:cs="Arial"/>
          <w:b/>
          <w:bCs/>
          <w:spacing w:val="-1"/>
          <w:sz w:val="18"/>
          <w:szCs w:val="18"/>
          <w:lang w:val="es-ES" w:eastAsia="es-MX"/>
        </w:rPr>
      </w:pPr>
      <w:r w:rsidRPr="00504861">
        <w:rPr>
          <w:rFonts w:ascii="Arial" w:hAnsi="Arial" w:cs="Arial"/>
          <w:b/>
          <w:bCs/>
          <w:spacing w:val="-1"/>
          <w:sz w:val="18"/>
          <w:szCs w:val="18"/>
          <w:lang w:val="es-ES" w:eastAsia="es-MX"/>
        </w:rPr>
        <w:t>Cargo (Nivel Director Área). Administrador(a) del Pedido.</w:t>
      </w:r>
    </w:p>
    <w:p w:rsidR="00504861" w:rsidRPr="00504861" w:rsidRDefault="00504861" w:rsidP="00504861">
      <w:pPr>
        <w:widowControl w:val="0"/>
        <w:tabs>
          <w:tab w:val="right" w:leader="underscore" w:pos="9576"/>
          <w:tab w:val="right" w:leader="underscore" w:pos="9639"/>
        </w:tabs>
        <w:kinsoku w:val="0"/>
        <w:overflowPunct w:val="0"/>
        <w:spacing w:before="209" w:line="155" w:lineRule="exact"/>
        <w:jc w:val="both"/>
        <w:textAlignment w:val="baseline"/>
        <w:rPr>
          <w:rFonts w:ascii="Arial" w:hAnsi="Arial" w:cs="Arial"/>
          <w:sz w:val="14"/>
          <w:szCs w:val="14"/>
          <w:lang w:val="es-ES" w:eastAsia="es-MX"/>
        </w:rPr>
      </w:pPr>
      <w:r w:rsidRPr="00504861">
        <w:rPr>
          <w:rFonts w:ascii="Arial" w:hAnsi="Arial" w:cs="Arial"/>
          <w:sz w:val="14"/>
          <w:szCs w:val="14"/>
          <w:lang w:val="es-ES" w:eastAsia="es-MX"/>
        </w:rPr>
        <w:t>LAS ANTEFIRMAS Y FIRMAS QUE ANTECEDEN CORRESPONDEN AL PEDIDO No ____/2016, DE FECHA --- DE</w:t>
      </w:r>
      <w:r w:rsidRPr="00504861">
        <w:rPr>
          <w:rFonts w:ascii="Arial" w:hAnsi="Arial" w:cs="Arial"/>
          <w:sz w:val="14"/>
          <w:szCs w:val="14"/>
          <w:lang w:val="es-ES" w:eastAsia="es-MX"/>
        </w:rPr>
        <w:tab/>
        <w:t>DE 2016, QUE</w:t>
      </w:r>
    </w:p>
    <w:p w:rsidR="00504861" w:rsidRPr="00504861" w:rsidRDefault="00504861" w:rsidP="00504861">
      <w:pPr>
        <w:widowControl w:val="0"/>
        <w:tabs>
          <w:tab w:val="right" w:leader="underscore" w:pos="9639"/>
        </w:tabs>
        <w:kinsoku w:val="0"/>
        <w:overflowPunct w:val="0"/>
        <w:spacing w:line="164" w:lineRule="exact"/>
        <w:jc w:val="both"/>
        <w:textAlignment w:val="baseline"/>
        <w:rPr>
          <w:rFonts w:ascii="Arial" w:hAnsi="Arial" w:cs="Arial"/>
          <w:spacing w:val="7"/>
          <w:sz w:val="14"/>
          <w:szCs w:val="14"/>
          <w:lang w:val="es-ES" w:eastAsia="es-MX"/>
        </w:rPr>
      </w:pPr>
      <w:r w:rsidRPr="00504861">
        <w:rPr>
          <w:rFonts w:ascii="Arial" w:hAnsi="Arial" w:cs="Arial"/>
          <w:spacing w:val="7"/>
          <w:sz w:val="14"/>
          <w:szCs w:val="14"/>
          <w:lang w:val="es-ES" w:eastAsia="es-MX"/>
        </w:rPr>
        <w:t>CELEBRA EL EJECUTIVO FEDERAL POR CONDUCTO DE LA SECRETARÍA DE MEDIO AMBIENTE Y RECURSOS NATURALES, CON</w:t>
      </w:r>
    </w:p>
    <w:p w:rsidR="00504861" w:rsidRPr="00504861" w:rsidRDefault="00504861" w:rsidP="00504861">
      <w:pPr>
        <w:widowControl w:val="0"/>
        <w:tabs>
          <w:tab w:val="left" w:pos="1728"/>
          <w:tab w:val="right" w:leader="underscore" w:pos="9639"/>
        </w:tabs>
        <w:kinsoku w:val="0"/>
        <w:overflowPunct w:val="0"/>
        <w:spacing w:before="7" w:line="164" w:lineRule="exact"/>
        <w:jc w:val="both"/>
        <w:textAlignment w:val="baseline"/>
        <w:rPr>
          <w:rFonts w:ascii="Arial" w:hAnsi="Arial" w:cs="Arial"/>
          <w:sz w:val="14"/>
          <w:szCs w:val="14"/>
          <w:lang w:val="es-ES" w:eastAsia="es-MX"/>
        </w:rPr>
      </w:pPr>
      <w:r w:rsidRPr="00504861">
        <w:rPr>
          <w:rFonts w:ascii="Arial" w:hAnsi="Arial" w:cs="Arial"/>
          <w:sz w:val="15"/>
          <w:szCs w:val="15"/>
          <w:lang w:val="es-ES" w:eastAsia="es-MX"/>
        </w:rPr>
        <w:t>“</w:t>
      </w:r>
      <w:r w:rsidRPr="00504861">
        <w:rPr>
          <w:rFonts w:ascii="Arial" w:hAnsi="Arial" w:cs="Arial"/>
          <w:sz w:val="15"/>
          <w:szCs w:val="15"/>
          <w:lang w:val="es-ES" w:eastAsia="es-MX"/>
        </w:rPr>
        <w:tab/>
        <w:t>”.</w:t>
      </w:r>
      <w:r w:rsidRPr="00504861">
        <w:rPr>
          <w:rFonts w:ascii="Arial" w:hAnsi="Arial" w:cs="Arial"/>
          <w:sz w:val="14"/>
          <w:szCs w:val="14"/>
          <w:lang w:val="es-ES" w:eastAsia="es-MX"/>
        </w:rPr>
        <w:t>- CONSTE.</w:t>
      </w:r>
    </w:p>
    <w:p w:rsidR="00504861" w:rsidRPr="00504861" w:rsidRDefault="00504861" w:rsidP="00504861">
      <w:pPr>
        <w:widowControl w:val="0"/>
        <w:tabs>
          <w:tab w:val="right" w:leader="underscore" w:pos="9639"/>
        </w:tabs>
        <w:kinsoku w:val="0"/>
        <w:overflowPunct w:val="0"/>
        <w:jc w:val="both"/>
        <w:textAlignment w:val="baseline"/>
        <w:rPr>
          <w:sz w:val="24"/>
          <w:szCs w:val="24"/>
          <w:lang w:val="es-ES" w:eastAsia="es-MX"/>
        </w:rPr>
      </w:pPr>
    </w:p>
    <w:p w:rsidR="00FB5A37" w:rsidRDefault="00FB5A37" w:rsidP="00436D0E">
      <w:pPr>
        <w:ind w:right="-5"/>
        <w:rPr>
          <w:rFonts w:ascii="Arial" w:hAnsi="Arial"/>
          <w:sz w:val="24"/>
          <w:lang w:val="es-ES"/>
        </w:rPr>
      </w:pPr>
    </w:p>
    <w:p w:rsidR="00FB5A37" w:rsidRDefault="00FB5A37" w:rsidP="00436D0E">
      <w:pPr>
        <w:ind w:right="-5"/>
        <w:rPr>
          <w:rFonts w:ascii="Arial" w:hAnsi="Arial"/>
          <w:sz w:val="24"/>
          <w:lang w:val="es-ES"/>
        </w:rPr>
      </w:pPr>
    </w:p>
    <w:p w:rsidR="00FB5A37" w:rsidRDefault="00FB5A37">
      <w:pPr>
        <w:rPr>
          <w:rFonts w:ascii="Arial" w:hAnsi="Arial"/>
          <w:sz w:val="24"/>
          <w:lang w:val="es-ES"/>
        </w:rPr>
      </w:pPr>
      <w:r>
        <w:rPr>
          <w:rFonts w:ascii="Arial" w:hAnsi="Arial"/>
          <w:sz w:val="24"/>
          <w:lang w:val="es-ES"/>
        </w:rPr>
        <w:br w:type="page"/>
      </w:r>
    </w:p>
    <w:p w:rsidR="00FB5A37" w:rsidRPr="003B3B2C" w:rsidRDefault="00FB5A37" w:rsidP="00FB5A37">
      <w:pPr>
        <w:ind w:right="-5"/>
        <w:jc w:val="center"/>
        <w:rPr>
          <w:rFonts w:ascii="Arial" w:hAnsi="Arial"/>
          <w:b/>
          <w:sz w:val="24"/>
          <w:lang w:val="es-ES"/>
        </w:rPr>
      </w:pPr>
      <w:r w:rsidRPr="003B3B2C">
        <w:rPr>
          <w:rFonts w:ascii="Arial" w:hAnsi="Arial"/>
          <w:b/>
          <w:sz w:val="24"/>
          <w:lang w:val="es-ES"/>
        </w:rPr>
        <w:lastRenderedPageBreak/>
        <w:t>MODELO DE PEDIDO O CONTRATO CONANP</w:t>
      </w:r>
    </w:p>
    <w:p w:rsidR="00FB5A37" w:rsidRDefault="00FB5A37" w:rsidP="00436D0E">
      <w:pPr>
        <w:ind w:right="-5"/>
        <w:rPr>
          <w:rFonts w:ascii="Arial" w:hAnsi="Arial"/>
          <w:sz w:val="24"/>
          <w:lang w:val="es-ES"/>
        </w:rPr>
      </w:pPr>
    </w:p>
    <w:p w:rsidR="00FB5A37" w:rsidRPr="00FB5A37" w:rsidRDefault="00FB5A37" w:rsidP="00FB5A37">
      <w:pPr>
        <w:jc w:val="center"/>
        <w:rPr>
          <w:rFonts w:ascii="Century Gothic" w:hAnsi="Century Gothic" w:cs="Arial"/>
          <w:b/>
          <w:lang w:val="es-ES_tradnl"/>
        </w:rPr>
      </w:pPr>
      <w:r w:rsidRPr="00FB5A37">
        <w:rPr>
          <w:rFonts w:ascii="Century Gothic" w:hAnsi="Century Gothic" w:cs="Arial"/>
          <w:b/>
          <w:lang w:val="es-ES_tradnl"/>
        </w:rPr>
        <w:t>MODELO DE “PEDIDO”</w:t>
      </w:r>
    </w:p>
    <w:p w:rsidR="00FB5A37" w:rsidRPr="00FB5A37" w:rsidRDefault="00FB5A37" w:rsidP="00FB5A37">
      <w:pPr>
        <w:jc w:val="both"/>
        <w:rPr>
          <w:rFonts w:ascii="Century Gothic" w:hAnsi="Century Gothic" w:cs="Arial"/>
          <w:b/>
          <w:lang w:val="es-ES_tradnl"/>
        </w:rPr>
      </w:pPr>
    </w:p>
    <w:p w:rsidR="00FB5A37" w:rsidRPr="00FB5A37" w:rsidRDefault="00FB5A37" w:rsidP="00FB5A37">
      <w:pPr>
        <w:jc w:val="both"/>
        <w:rPr>
          <w:rFonts w:ascii="Century Gothic" w:hAnsi="Century Gothic" w:cs="Arial"/>
          <w:b/>
          <w:lang w:val="es-ES_tradnl"/>
        </w:rPr>
      </w:pPr>
      <w:r w:rsidRPr="00FB5A37">
        <w:rPr>
          <w:rFonts w:ascii="Century Gothic" w:hAnsi="Century Gothic" w:cs="Arial"/>
          <w:b/>
          <w:lang w:val="es-ES_tradnl"/>
        </w:rPr>
        <w:t xml:space="preserve">PEDIDO PARA LA ADQUISICIÓN DE __________________________________ A PRECIO FIJO (EN ADELANTE “PEDIDO”) QUE CELEBRAN, POR UNA PARTE </w:t>
      </w:r>
      <w:r w:rsidRPr="00FB5A37">
        <w:rPr>
          <w:rFonts w:ascii="Century Gothic" w:hAnsi="Century Gothic" w:cs="Arial"/>
          <w:b/>
        </w:rPr>
        <w:t>LA SECRETARÍA DE MEDIO AMBIENTE Y RECURSOS NATURALES, POR CONDUCTO DE LA COMISIÓN NACIONAL DE ÁREAS NATURALES PROTEGIDAS, REPRESENTADA EN ESTE ACTO POR EL DIRECTOR EJECUTIVO DE ADMINISTRACIÓN Y EFECTIVIDAD INSTITUCIONAL, LIC. LORENZO ALBERTO CAN SÁNCHEZ, ASISTIDO POR _________________________</w:t>
      </w:r>
      <w:r w:rsidRPr="00FB5A37">
        <w:rPr>
          <w:rFonts w:ascii="Century Gothic" w:hAnsi="Century Gothic" w:cs="Arial"/>
          <w:b/>
          <w:lang w:val="es-ES_tradnl"/>
        </w:rPr>
        <w:t>,</w:t>
      </w:r>
      <w:r w:rsidRPr="00FB5A37">
        <w:rPr>
          <w:rFonts w:ascii="Century Gothic" w:hAnsi="Century Gothic"/>
          <w:b/>
          <w:lang w:val="es-ES_tradnl"/>
        </w:rPr>
        <w:t xml:space="preserve"> </w:t>
      </w:r>
      <w:r w:rsidRPr="00FB5A37">
        <w:rPr>
          <w:rFonts w:ascii="Century Gothic" w:hAnsi="Century Gothic" w:cs="Arial"/>
          <w:b/>
          <w:lang w:val="es-ES_tradnl"/>
        </w:rPr>
        <w:t xml:space="preserve">EN LO SUCESIVO “LA CONANP”, Y POR LA OTRA PARTE; ___________________________________________, EN LO SUCESIVO “EL PROVEEDOR”, REPRESENTADA POR EL </w:t>
      </w:r>
      <w:r w:rsidRPr="00FB5A37">
        <w:rPr>
          <w:rFonts w:ascii="Century Gothic" w:hAnsi="Century Gothic" w:cs="Arial"/>
          <w:b/>
          <w:color w:val="0000FF"/>
          <w:lang w:val="es-ES_tradnl"/>
        </w:rPr>
        <w:t xml:space="preserve">_____________________________, </w:t>
      </w:r>
      <w:r w:rsidRPr="00FB5A37">
        <w:rPr>
          <w:rFonts w:ascii="Century Gothic" w:hAnsi="Century Gothic" w:cs="Arial"/>
          <w:b/>
          <w:lang w:val="es-ES_tradnl"/>
        </w:rPr>
        <w:t xml:space="preserve">EN SU CARÁCTER DE </w:t>
      </w:r>
      <w:r w:rsidRPr="00FB5A37">
        <w:rPr>
          <w:rFonts w:ascii="Century Gothic" w:hAnsi="Century Gothic" w:cs="Arial"/>
          <w:b/>
          <w:color w:val="0000FF"/>
          <w:lang w:val="es-ES_tradnl"/>
        </w:rPr>
        <w:t>_____________________</w:t>
      </w:r>
      <w:r w:rsidRPr="00FB5A37">
        <w:rPr>
          <w:rFonts w:ascii="Century Gothic" w:hAnsi="Century Gothic" w:cs="Arial"/>
          <w:b/>
          <w:lang w:val="es-ES_tradnl"/>
        </w:rPr>
        <w:t>, AL TENOR DE LAS DECLARACIONES Y CLÁUSULAS SIGUIENTES:</w:t>
      </w:r>
    </w:p>
    <w:p w:rsidR="00FB5A37" w:rsidRPr="00FB5A37" w:rsidRDefault="00FB5A37" w:rsidP="00FB5A37">
      <w:pPr>
        <w:jc w:val="both"/>
        <w:rPr>
          <w:rFonts w:ascii="Century Gothic" w:hAnsi="Century Gothic" w:cs="Arial"/>
        </w:rPr>
      </w:pPr>
    </w:p>
    <w:p w:rsidR="00FB5A37" w:rsidRPr="00FB5A37" w:rsidRDefault="00FB5A37" w:rsidP="00FB5A37">
      <w:pPr>
        <w:jc w:val="both"/>
        <w:rPr>
          <w:rFonts w:ascii="Century Gothic" w:hAnsi="Century Gothic" w:cs="Arial"/>
        </w:rPr>
      </w:pPr>
    </w:p>
    <w:p w:rsidR="00FB5A37" w:rsidRPr="00FB5A37" w:rsidRDefault="00FB5A37" w:rsidP="00FB5A37">
      <w:pPr>
        <w:jc w:val="center"/>
        <w:rPr>
          <w:rFonts w:ascii="Century Gothic" w:hAnsi="Century Gothic" w:cs="Arial"/>
          <w:b/>
          <w:spacing w:val="120"/>
        </w:rPr>
      </w:pPr>
      <w:r w:rsidRPr="00FB5A37">
        <w:rPr>
          <w:rFonts w:ascii="Century Gothic" w:hAnsi="Century Gothic" w:cs="Arial"/>
          <w:b/>
          <w:spacing w:val="120"/>
        </w:rPr>
        <w:t xml:space="preserve">DECLARACIONES </w:t>
      </w:r>
    </w:p>
    <w:p w:rsidR="00FB5A37" w:rsidRPr="00FB5A37" w:rsidRDefault="00FB5A37" w:rsidP="00FB5A37">
      <w:pPr>
        <w:autoSpaceDE w:val="0"/>
        <w:autoSpaceDN w:val="0"/>
        <w:jc w:val="both"/>
        <w:rPr>
          <w:rFonts w:ascii="Century Gothic" w:hAnsi="Century Gothic" w:cs="Tahoma"/>
        </w:rPr>
      </w:pPr>
      <w:r w:rsidRPr="00FB5A37">
        <w:rPr>
          <w:rFonts w:ascii="Century Gothic" w:hAnsi="Century Gothic" w:cs="Arial"/>
          <w:b/>
        </w:rPr>
        <w:t xml:space="preserve"> </w:t>
      </w:r>
    </w:p>
    <w:p w:rsidR="00FB5A37" w:rsidRPr="00FB5A37" w:rsidRDefault="00FB5A37" w:rsidP="001F4816">
      <w:pPr>
        <w:numPr>
          <w:ilvl w:val="0"/>
          <w:numId w:val="28"/>
        </w:numPr>
        <w:autoSpaceDE w:val="0"/>
        <w:autoSpaceDN w:val="0"/>
        <w:ind w:left="567" w:right="157" w:hanging="567"/>
        <w:contextualSpacing/>
        <w:jc w:val="both"/>
        <w:rPr>
          <w:rFonts w:ascii="Century Gothic" w:eastAsia="Calibri" w:hAnsi="Century Gothic" w:cs="Arial"/>
          <w:b/>
          <w:lang w:eastAsia="en-US"/>
        </w:rPr>
      </w:pPr>
      <w:r w:rsidRPr="00FB5A37">
        <w:rPr>
          <w:rFonts w:ascii="Century Gothic" w:eastAsia="Calibri" w:hAnsi="Century Gothic" w:cs="Arial"/>
          <w:b/>
          <w:lang w:eastAsia="en-US"/>
        </w:rPr>
        <w:t>“LA CONANP"  DECLARA QUE:</w:t>
      </w:r>
    </w:p>
    <w:p w:rsidR="00FB5A37" w:rsidRPr="00FB5A37" w:rsidRDefault="00FB5A37" w:rsidP="00FB5A37">
      <w:pPr>
        <w:autoSpaceDE w:val="0"/>
        <w:autoSpaceDN w:val="0"/>
        <w:ind w:right="157"/>
        <w:jc w:val="both"/>
        <w:rPr>
          <w:rFonts w:ascii="Century Gothic" w:eastAsia="Calibri" w:hAnsi="Century Gothic" w:cs="Arial"/>
          <w:lang w:eastAsia="en-US"/>
        </w:rPr>
      </w:pPr>
    </w:p>
    <w:p w:rsidR="00FB5A37" w:rsidRPr="00FB5A37" w:rsidRDefault="00FB5A37" w:rsidP="00FB5A37">
      <w:pPr>
        <w:autoSpaceDE w:val="0"/>
        <w:autoSpaceDN w:val="0"/>
        <w:ind w:left="567" w:right="157" w:hanging="567"/>
        <w:contextualSpacing/>
        <w:jc w:val="both"/>
        <w:rPr>
          <w:rFonts w:ascii="Century Gothic" w:eastAsia="Calibri" w:hAnsi="Century Gothic" w:cs="Arial"/>
          <w:lang w:eastAsia="en-US"/>
        </w:rPr>
      </w:pPr>
      <w:r w:rsidRPr="00FB5A37">
        <w:rPr>
          <w:rFonts w:ascii="Century Gothic" w:eastAsia="Calibri" w:hAnsi="Century Gothic" w:cs="Arial"/>
          <w:b/>
          <w:lang w:eastAsia="en-US"/>
        </w:rPr>
        <w:t>1.1</w:t>
      </w:r>
      <w:r w:rsidRPr="00FB5A37">
        <w:rPr>
          <w:rFonts w:ascii="Century Gothic" w:eastAsia="Calibri" w:hAnsi="Century Gothic" w:cs="Arial"/>
          <w:lang w:eastAsia="en-US"/>
        </w:rPr>
        <w:tab/>
        <w:t>De conformidad con lo dispuesto en los artículos 2, fracción I y 26 de la Ley Orgánica de la Administración Pública Federal, la Secretaría de Medio Ambiente y Recursos Naturales es una dependencia centralizada del Poder Ejecutivo Federal, con las atribuciones que expresamente le señala el artículo 32 bis del citado ordenamiento, así como con aquellas que en forma específica se le atribuyan en otras disposiciones jurídicas.</w:t>
      </w:r>
    </w:p>
    <w:p w:rsidR="00FB5A37" w:rsidRPr="00FB5A37" w:rsidRDefault="00FB5A37" w:rsidP="00FB5A37">
      <w:pPr>
        <w:autoSpaceDE w:val="0"/>
        <w:autoSpaceDN w:val="0"/>
        <w:ind w:left="567" w:right="157" w:hanging="567"/>
        <w:jc w:val="both"/>
        <w:rPr>
          <w:rFonts w:ascii="Century Gothic" w:eastAsia="Calibri" w:hAnsi="Century Gothic" w:cs="Arial"/>
          <w:lang w:eastAsia="en-US"/>
        </w:rPr>
      </w:pPr>
    </w:p>
    <w:p w:rsidR="00FB5A37" w:rsidRPr="00FB5A37" w:rsidRDefault="00FB5A37" w:rsidP="00FB5A37">
      <w:pPr>
        <w:autoSpaceDE w:val="0"/>
        <w:autoSpaceDN w:val="0"/>
        <w:ind w:left="567" w:right="157" w:hanging="567"/>
        <w:contextualSpacing/>
        <w:jc w:val="both"/>
        <w:rPr>
          <w:rFonts w:ascii="Century Gothic" w:eastAsia="Calibri" w:hAnsi="Century Gothic" w:cs="Arial"/>
          <w:lang w:eastAsia="en-US"/>
        </w:rPr>
      </w:pPr>
      <w:r w:rsidRPr="00FB5A37">
        <w:rPr>
          <w:rFonts w:ascii="Century Gothic" w:eastAsia="Calibri" w:hAnsi="Century Gothic" w:cs="Arial"/>
          <w:b/>
          <w:lang w:eastAsia="en-US"/>
        </w:rPr>
        <w:t>1.2</w:t>
      </w:r>
      <w:r w:rsidRPr="00FB5A37">
        <w:rPr>
          <w:rFonts w:ascii="Century Gothic" w:eastAsia="Calibri" w:hAnsi="Century Gothic" w:cs="Arial"/>
          <w:lang w:eastAsia="en-US"/>
        </w:rPr>
        <w:tab/>
        <w:t>En términos del artículo 17 de la Ley Orgánica antes citada y el artículo 41 del Reglamento Interior de la Secretaría de Medio Ambiente y Recursos Naturales, para la más eficaz atención y eficiente despacho de los asuntos de su competencia, la Secretaría de Medio Ambiente y Recursos Naturales cuenta con diversos órganos administrativos desconcentrados que le están jerárquicamente subordinados, entre los cuales de conformidad con lo dispuesto en el artículo 2, fracción XXXI, inciso b), del mismo Reglamento Interior, se encuentra la Comisión Nacional de Áreas Naturales Protegidas, a quien le corresponden las atribuciones establecidas en el artículo 70 del citado ordenamiento reglamentario.</w:t>
      </w:r>
    </w:p>
    <w:p w:rsidR="00FB5A37" w:rsidRPr="00FB5A37" w:rsidRDefault="00FB5A37" w:rsidP="00FB5A37">
      <w:pPr>
        <w:autoSpaceDE w:val="0"/>
        <w:autoSpaceDN w:val="0"/>
        <w:ind w:left="567" w:right="157" w:hanging="567"/>
        <w:contextualSpacing/>
        <w:jc w:val="both"/>
        <w:rPr>
          <w:rFonts w:ascii="Century Gothic" w:eastAsia="Calibri" w:hAnsi="Century Gothic" w:cs="Arial"/>
          <w:lang w:eastAsia="en-US"/>
        </w:rPr>
      </w:pPr>
    </w:p>
    <w:p w:rsidR="00FB5A37" w:rsidRPr="00FB5A37" w:rsidRDefault="00FB5A37" w:rsidP="00FB5A37">
      <w:pPr>
        <w:autoSpaceDE w:val="0"/>
        <w:autoSpaceDN w:val="0"/>
        <w:ind w:left="567" w:right="157" w:hanging="567"/>
        <w:contextualSpacing/>
        <w:jc w:val="both"/>
        <w:rPr>
          <w:rFonts w:ascii="Century Gothic" w:eastAsia="Calibri" w:hAnsi="Century Gothic" w:cs="Arial"/>
          <w:lang w:eastAsia="en-US"/>
        </w:rPr>
      </w:pPr>
      <w:r w:rsidRPr="00FB5A37">
        <w:rPr>
          <w:rFonts w:ascii="Century Gothic" w:eastAsia="Calibri" w:hAnsi="Century Gothic" w:cs="Arial"/>
          <w:b/>
          <w:lang w:eastAsia="en-US"/>
        </w:rPr>
        <w:t>1.3</w:t>
      </w:r>
      <w:r w:rsidRPr="00FB5A37">
        <w:rPr>
          <w:rFonts w:ascii="Century Gothic" w:eastAsia="Calibri" w:hAnsi="Century Gothic" w:cs="Arial"/>
          <w:lang w:eastAsia="en-US"/>
        </w:rPr>
        <w:tab/>
        <w:t xml:space="preserve">De conformidad con lo establecido en el artículo 71, fracción V del Reglamento Interior de la Secretaría de Medio Ambiente y Recursos Naturales, para el ejercicio de las atribuciones de </w:t>
      </w:r>
      <w:r w:rsidRPr="00FB5A37">
        <w:rPr>
          <w:rFonts w:ascii="Century Gothic" w:eastAsia="Calibri" w:hAnsi="Century Gothic" w:cs="Arial"/>
          <w:b/>
          <w:lang w:eastAsia="en-US"/>
        </w:rPr>
        <w:t>“LA CONANP”</w:t>
      </w:r>
      <w:r w:rsidRPr="00FB5A37">
        <w:rPr>
          <w:rFonts w:ascii="Century Gothic" w:eastAsia="Calibri" w:hAnsi="Century Gothic" w:cs="Arial"/>
          <w:lang w:eastAsia="en-US"/>
        </w:rPr>
        <w:t>, dentro de su estructura orgánica tiene adscrita a la Dirección Ejecutiva de Administración y Efectividad Institucional.</w:t>
      </w:r>
    </w:p>
    <w:p w:rsidR="00FB5A37" w:rsidRPr="00FB5A37" w:rsidRDefault="00FB5A37" w:rsidP="00FB5A37">
      <w:pPr>
        <w:autoSpaceDE w:val="0"/>
        <w:autoSpaceDN w:val="0"/>
        <w:ind w:left="567" w:right="157" w:hanging="567"/>
        <w:contextualSpacing/>
        <w:jc w:val="both"/>
        <w:rPr>
          <w:rFonts w:ascii="Century Gothic" w:eastAsia="Calibri" w:hAnsi="Century Gothic" w:cs="Arial"/>
          <w:lang w:eastAsia="en-US"/>
        </w:rPr>
      </w:pPr>
    </w:p>
    <w:p w:rsidR="00FB5A37" w:rsidRPr="00FB5A37" w:rsidRDefault="00FB5A37" w:rsidP="00FB5A37">
      <w:pPr>
        <w:autoSpaceDE w:val="0"/>
        <w:autoSpaceDN w:val="0"/>
        <w:adjustRightInd w:val="0"/>
        <w:ind w:left="567" w:hanging="567"/>
        <w:jc w:val="both"/>
        <w:rPr>
          <w:rFonts w:ascii="Century Gothic" w:eastAsia="Calibri" w:hAnsi="Century Gothic" w:cs="Arial"/>
          <w:lang w:eastAsia="en-US"/>
        </w:rPr>
      </w:pPr>
      <w:r w:rsidRPr="00FB5A37">
        <w:rPr>
          <w:rFonts w:ascii="Century Gothic" w:eastAsia="Calibri" w:hAnsi="Century Gothic" w:cs="Arial"/>
          <w:b/>
          <w:lang w:eastAsia="en-US"/>
        </w:rPr>
        <w:t>1.4</w:t>
      </w:r>
      <w:r w:rsidRPr="00FB5A37">
        <w:rPr>
          <w:rFonts w:ascii="Century Gothic" w:eastAsia="Calibri" w:hAnsi="Century Gothic" w:cs="Arial"/>
          <w:b/>
          <w:lang w:eastAsia="en-US"/>
        </w:rPr>
        <w:tab/>
      </w:r>
      <w:r w:rsidRPr="00FB5A37">
        <w:rPr>
          <w:rFonts w:ascii="Century Gothic" w:eastAsia="Calibri" w:hAnsi="Century Gothic" w:cs="Arial"/>
          <w:lang w:eastAsia="en-US"/>
        </w:rPr>
        <w:t xml:space="preserve">En términos del artículo 76, fracciones VI, XIX, XXI y XXII del Reglamento Interior antes citado, el Director Ejecutivo de Administración y Efectividad Institucional, cuenta entre otras atribuciones la de implementar las acciones necesarias para la administración de recursos y la prestación de servicios generales de </w:t>
      </w:r>
      <w:r w:rsidRPr="00FB5A37">
        <w:rPr>
          <w:rFonts w:ascii="Century Gothic" w:eastAsia="Calibri" w:hAnsi="Century Gothic" w:cs="Arial"/>
          <w:b/>
          <w:lang w:eastAsia="en-US"/>
        </w:rPr>
        <w:t>“LA CONANP”</w:t>
      </w:r>
      <w:r w:rsidRPr="00FB5A37">
        <w:rPr>
          <w:rFonts w:ascii="Century Gothic" w:eastAsia="Calibri" w:hAnsi="Century Gothic" w:cs="Arial"/>
          <w:lang w:eastAsia="en-US"/>
        </w:rPr>
        <w:t xml:space="preserve">; certificar la suficiencia presupuestal requerida; suministrar los bienes y servicios que requieran las unidades administrativas centrales de </w:t>
      </w:r>
      <w:r w:rsidRPr="00FB5A37">
        <w:rPr>
          <w:rFonts w:ascii="Century Gothic" w:eastAsia="Calibri" w:hAnsi="Century Gothic" w:cs="Arial"/>
          <w:b/>
          <w:lang w:eastAsia="en-US"/>
        </w:rPr>
        <w:t>“LA CONANP”</w:t>
      </w:r>
      <w:r w:rsidRPr="00FB5A37">
        <w:rPr>
          <w:rFonts w:ascii="Century Gothic" w:eastAsia="Calibri" w:hAnsi="Century Gothic" w:cs="Arial"/>
          <w:lang w:eastAsia="en-US"/>
        </w:rPr>
        <w:t>; d</w:t>
      </w:r>
      <w:r w:rsidRPr="00FB5A37">
        <w:rPr>
          <w:rFonts w:ascii="Century Gothic" w:hAnsi="Century Gothic" w:cs="Arial"/>
          <w:lang w:eastAsia="en-US"/>
        </w:rPr>
        <w:t>esarrollar los procesos de adjudicación de acuerdo al marco jurídico correspondiente, relativos a la adquisición de bienes, arrendamientos, servicios, así como realizar los actos jurídicos y administrativos inherentes a ellos y</w:t>
      </w:r>
      <w:r w:rsidRPr="00FB5A37">
        <w:rPr>
          <w:rFonts w:ascii="Century Gothic" w:eastAsia="Calibri" w:hAnsi="Century Gothic" w:cs="Arial"/>
          <w:lang w:eastAsia="en-US"/>
        </w:rPr>
        <w:t xml:space="preserve"> efectuar las contrataciones de servicios y abastecimiento de recursos materiales y suministro de los servicios generales que </w:t>
      </w:r>
      <w:r w:rsidRPr="00FB5A37">
        <w:rPr>
          <w:rFonts w:ascii="Century Gothic" w:eastAsia="Calibri" w:hAnsi="Century Gothic" w:cs="Arial"/>
          <w:lang w:eastAsia="en-US"/>
        </w:rPr>
        <w:lastRenderedPageBreak/>
        <w:t xml:space="preserve">requiera </w:t>
      </w:r>
      <w:r w:rsidRPr="00FB5A37">
        <w:rPr>
          <w:rFonts w:ascii="Century Gothic" w:eastAsia="Calibri" w:hAnsi="Century Gothic" w:cs="Arial"/>
          <w:b/>
          <w:lang w:eastAsia="en-US"/>
        </w:rPr>
        <w:t>“LA CONANP”</w:t>
      </w:r>
      <w:r w:rsidRPr="00FB5A37">
        <w:rPr>
          <w:rFonts w:ascii="Century Gothic" w:eastAsia="Calibri" w:hAnsi="Century Gothic" w:cs="Arial"/>
          <w:lang w:eastAsia="en-US"/>
        </w:rPr>
        <w:t xml:space="preserve">, y gestionar su pago de acuerdo a las disposiciones jurídicas aplicables; por lo que cuenta con atribuciones para suscribir el presente instrumento. </w:t>
      </w:r>
    </w:p>
    <w:p w:rsidR="00FB5A37" w:rsidRPr="00FB5A37" w:rsidRDefault="00FB5A37" w:rsidP="00FB5A37">
      <w:pPr>
        <w:autoSpaceDE w:val="0"/>
        <w:autoSpaceDN w:val="0"/>
        <w:adjustRightInd w:val="0"/>
        <w:ind w:left="567" w:hanging="567"/>
        <w:jc w:val="both"/>
        <w:rPr>
          <w:rFonts w:ascii="Century Gothic" w:eastAsia="Calibri" w:hAnsi="Century Gothic" w:cs="Arial"/>
          <w:lang w:eastAsia="en-US"/>
        </w:rPr>
      </w:pPr>
    </w:p>
    <w:p w:rsidR="00FB5A37" w:rsidRPr="00FB5A37" w:rsidRDefault="00FB5A37" w:rsidP="001F4816">
      <w:pPr>
        <w:numPr>
          <w:ilvl w:val="1"/>
          <w:numId w:val="26"/>
        </w:numPr>
        <w:autoSpaceDE w:val="0"/>
        <w:autoSpaceDN w:val="0"/>
        <w:adjustRightInd w:val="0"/>
        <w:ind w:left="567" w:hanging="567"/>
        <w:jc w:val="both"/>
        <w:rPr>
          <w:rFonts w:ascii="Century Gothic" w:eastAsia="Calibri" w:hAnsi="Century Gothic" w:cs="Arial"/>
          <w:lang w:eastAsia="en-US"/>
        </w:rPr>
      </w:pPr>
      <w:r w:rsidRPr="00FB5A37">
        <w:rPr>
          <w:rFonts w:ascii="Century Gothic" w:eastAsia="Calibri" w:hAnsi="Century Gothic" w:cs="Arial"/>
          <w:lang w:eastAsia="en-US"/>
        </w:rPr>
        <w:t xml:space="preserve">La </w:t>
      </w:r>
      <w:r w:rsidRPr="00FB5A37">
        <w:rPr>
          <w:rFonts w:ascii="Century Gothic" w:eastAsia="Calibri" w:hAnsi="Century Gothic" w:cs="Tahoma"/>
          <w:lang w:eastAsia="en-US"/>
        </w:rPr>
        <w:t xml:space="preserve">adjudicación del presente </w:t>
      </w:r>
      <w:r w:rsidRPr="00FB5A37">
        <w:rPr>
          <w:rFonts w:ascii="Century Gothic" w:eastAsia="Calibri" w:hAnsi="Century Gothic" w:cs="Tahoma"/>
          <w:b/>
          <w:lang w:eastAsia="en-US"/>
        </w:rPr>
        <w:t>“PEDIDO”</w:t>
      </w:r>
      <w:r w:rsidRPr="00FB5A37">
        <w:rPr>
          <w:rFonts w:ascii="Century Gothic" w:eastAsia="Calibri" w:hAnsi="Century Gothic" w:cs="Tahoma"/>
          <w:lang w:eastAsia="en-US"/>
        </w:rPr>
        <w:t xml:space="preserve"> se realizó bajo el Procedimiento de Licitación Pública Nacional Electrónica </w:t>
      </w:r>
      <w:r w:rsidRPr="00FB5A37">
        <w:rPr>
          <w:rFonts w:ascii="Century Gothic" w:eastAsia="Calibri" w:hAnsi="Century Gothic" w:cs="Tahoma"/>
          <w:b/>
          <w:lang w:eastAsia="en-US"/>
        </w:rPr>
        <w:t>No. ____________________________</w:t>
      </w:r>
      <w:r w:rsidRPr="00FB5A37">
        <w:rPr>
          <w:rFonts w:ascii="Century Gothic" w:eastAsia="Calibri" w:hAnsi="Century Gothic" w:cs="Tahoma"/>
          <w:lang w:eastAsia="en-US"/>
        </w:rPr>
        <w:t xml:space="preserve">, denominada </w:t>
      </w:r>
      <w:r w:rsidRPr="00FB5A37">
        <w:rPr>
          <w:rFonts w:ascii="Century Gothic" w:hAnsi="Century Gothic" w:cs="Tahoma"/>
          <w:b/>
          <w:caps/>
        </w:rPr>
        <w:t xml:space="preserve">“_______________________ </w:t>
      </w:r>
      <w:r w:rsidRPr="00FB5A37">
        <w:rPr>
          <w:rFonts w:ascii="Century Gothic" w:hAnsi="Century Gothic" w:cs="Tahoma"/>
          <w:b/>
        </w:rPr>
        <w:t>”,</w:t>
      </w:r>
      <w:r w:rsidRPr="00FB5A37">
        <w:rPr>
          <w:rFonts w:ascii="Century Gothic" w:hAnsi="Century Gothic" w:cs="Tahoma"/>
        </w:rPr>
        <w:t xml:space="preserve"> </w:t>
      </w:r>
      <w:r w:rsidRPr="00FB5A37">
        <w:rPr>
          <w:rFonts w:ascii="Century Gothic" w:eastAsia="Calibri" w:hAnsi="Century Gothic" w:cs="Tahoma"/>
          <w:lang w:eastAsia="en-US"/>
        </w:rPr>
        <w:t>de conformidad con los artículos ____________________________de la Ley de Adquisiciones, Arrendamientos y Servicios del Sector Público y_____________de su Reglamento.</w:t>
      </w:r>
    </w:p>
    <w:p w:rsidR="00FB5A37" w:rsidRPr="00FB5A37" w:rsidRDefault="00FB5A37" w:rsidP="00FB5A37">
      <w:pPr>
        <w:autoSpaceDE w:val="0"/>
        <w:autoSpaceDN w:val="0"/>
        <w:adjustRightInd w:val="0"/>
        <w:ind w:left="567"/>
        <w:jc w:val="both"/>
        <w:rPr>
          <w:rFonts w:ascii="Century Gothic" w:eastAsia="Calibri" w:hAnsi="Century Gothic" w:cs="Arial"/>
          <w:lang w:eastAsia="en-US"/>
        </w:rPr>
      </w:pPr>
    </w:p>
    <w:p w:rsidR="00FB5A37" w:rsidRPr="00FB5A37" w:rsidRDefault="00FB5A37" w:rsidP="00FB5A37">
      <w:pPr>
        <w:autoSpaceDE w:val="0"/>
        <w:autoSpaceDN w:val="0"/>
        <w:adjustRightInd w:val="0"/>
        <w:ind w:left="567"/>
        <w:jc w:val="both"/>
        <w:rPr>
          <w:rFonts w:ascii="Century Gothic" w:eastAsia="Calibri" w:hAnsi="Century Gothic" w:cs="Arial"/>
          <w:lang w:eastAsia="en-US"/>
        </w:rPr>
      </w:pPr>
    </w:p>
    <w:p w:rsidR="00FB5A37" w:rsidRPr="00FB5A37" w:rsidRDefault="00FB5A37" w:rsidP="00FB5A37">
      <w:pPr>
        <w:autoSpaceDE w:val="0"/>
        <w:autoSpaceDN w:val="0"/>
        <w:ind w:left="567" w:right="157" w:hanging="567"/>
        <w:contextualSpacing/>
        <w:jc w:val="both"/>
        <w:rPr>
          <w:rFonts w:ascii="Century Gothic" w:eastAsia="Calibri" w:hAnsi="Century Gothic" w:cs="Arial"/>
          <w:lang w:eastAsia="en-US"/>
        </w:rPr>
      </w:pPr>
      <w:r w:rsidRPr="00FB5A37">
        <w:rPr>
          <w:rFonts w:ascii="Century Gothic" w:eastAsia="Calibri" w:hAnsi="Century Gothic" w:cs="Arial"/>
          <w:b/>
          <w:lang w:eastAsia="en-US"/>
        </w:rPr>
        <w:t>1.6</w:t>
      </w:r>
      <w:r w:rsidRPr="00FB5A37">
        <w:rPr>
          <w:rFonts w:ascii="Century Gothic" w:eastAsia="Calibri" w:hAnsi="Century Gothic" w:cs="Arial"/>
          <w:b/>
          <w:lang w:eastAsia="en-US"/>
        </w:rPr>
        <w:tab/>
      </w:r>
      <w:r w:rsidRPr="00FB5A37">
        <w:rPr>
          <w:rFonts w:ascii="Century Gothic" w:eastAsia="Calibri" w:hAnsi="Century Gothic" w:cs="Arial"/>
          <w:lang w:eastAsia="en-US"/>
        </w:rPr>
        <w:t xml:space="preserve">De conformidad con lo previsto por el artículo 84, penúltimo párrafo del Reglamento de la Ley de Adquisiciones, Arrendamientos y Servicios del Sector Público, </w:t>
      </w:r>
      <w:r w:rsidRPr="00FB5A37">
        <w:rPr>
          <w:rFonts w:ascii="Century Gothic" w:eastAsia="Calibri" w:hAnsi="Century Gothic" w:cs="Arial"/>
          <w:b/>
          <w:lang w:eastAsia="en-US"/>
        </w:rPr>
        <w:t xml:space="preserve">“LA CONANP” </w:t>
      </w:r>
      <w:r w:rsidRPr="00FB5A37">
        <w:rPr>
          <w:rFonts w:ascii="Century Gothic" w:eastAsia="Calibri" w:hAnsi="Century Gothic" w:cs="Arial"/>
          <w:lang w:eastAsia="en-US"/>
        </w:rPr>
        <w:t>designa a la _______________________________________, para administrar y verificar el cumplimiento de</w:t>
      </w:r>
      <w:r w:rsidRPr="00FB5A37">
        <w:rPr>
          <w:rFonts w:ascii="Century Gothic" w:eastAsia="Calibri" w:hAnsi="Century Gothic" w:cs="Arial"/>
          <w:b/>
          <w:lang w:eastAsia="en-US"/>
        </w:rPr>
        <w:t xml:space="preserve"> </w:t>
      </w:r>
      <w:r w:rsidRPr="00FB5A37">
        <w:rPr>
          <w:rFonts w:ascii="Century Gothic" w:eastAsia="Calibri" w:hAnsi="Century Gothic" w:cs="Arial"/>
          <w:lang w:eastAsia="en-US"/>
        </w:rPr>
        <w:t xml:space="preserve">éste </w:t>
      </w:r>
      <w:r w:rsidRPr="00FB5A37">
        <w:rPr>
          <w:rFonts w:ascii="Century Gothic" w:eastAsia="Calibri" w:hAnsi="Century Gothic" w:cs="Arial"/>
          <w:b/>
          <w:lang w:eastAsia="en-US"/>
        </w:rPr>
        <w:t>“PEDIDO”</w:t>
      </w:r>
      <w:r w:rsidRPr="00FB5A37">
        <w:rPr>
          <w:rFonts w:ascii="Century Gothic" w:eastAsia="Calibri" w:hAnsi="Century Gothic" w:cs="Arial"/>
          <w:lang w:eastAsia="en-US"/>
        </w:rPr>
        <w:t xml:space="preserve">, y será el enlace entre </w:t>
      </w:r>
      <w:r w:rsidRPr="00FB5A37">
        <w:rPr>
          <w:rFonts w:ascii="Century Gothic" w:eastAsia="Calibri" w:hAnsi="Century Gothic" w:cs="Arial"/>
          <w:b/>
          <w:lang w:eastAsia="en-US"/>
        </w:rPr>
        <w:t xml:space="preserve">“LA CONANP” </w:t>
      </w:r>
      <w:r w:rsidRPr="00FB5A37">
        <w:rPr>
          <w:rFonts w:ascii="Century Gothic" w:eastAsia="Calibri" w:hAnsi="Century Gothic" w:cs="Arial"/>
          <w:lang w:eastAsia="en-US"/>
        </w:rPr>
        <w:t xml:space="preserve">y </w:t>
      </w:r>
      <w:r w:rsidRPr="00FB5A37">
        <w:rPr>
          <w:rFonts w:ascii="Century Gothic" w:eastAsia="Calibri" w:hAnsi="Century Gothic" w:cs="Arial"/>
          <w:b/>
          <w:lang w:eastAsia="en-US"/>
        </w:rPr>
        <w:t>“EL PROVEEDOR”</w:t>
      </w:r>
      <w:r w:rsidRPr="00FB5A37">
        <w:rPr>
          <w:rFonts w:ascii="Century Gothic" w:eastAsia="Calibri" w:hAnsi="Century Gothic" w:cs="Arial"/>
          <w:lang w:eastAsia="en-US"/>
        </w:rPr>
        <w:t>.</w:t>
      </w:r>
    </w:p>
    <w:p w:rsidR="00FB5A37" w:rsidRPr="00FB5A37" w:rsidRDefault="00FB5A37" w:rsidP="00FB5A37">
      <w:pPr>
        <w:autoSpaceDE w:val="0"/>
        <w:autoSpaceDN w:val="0"/>
        <w:ind w:left="567" w:right="157" w:hanging="567"/>
        <w:contextualSpacing/>
        <w:jc w:val="both"/>
        <w:rPr>
          <w:rFonts w:ascii="Century Gothic" w:eastAsia="Calibri" w:hAnsi="Century Gothic" w:cs="Arial"/>
          <w:lang w:eastAsia="en-US"/>
        </w:rPr>
      </w:pPr>
    </w:p>
    <w:p w:rsidR="00FB5A37" w:rsidRPr="00FB5A37" w:rsidRDefault="00FB5A37" w:rsidP="00FB5A37">
      <w:pPr>
        <w:ind w:left="567" w:hanging="567"/>
        <w:jc w:val="both"/>
        <w:rPr>
          <w:rFonts w:ascii="Century Gothic" w:eastAsia="Calibri" w:hAnsi="Century Gothic" w:cs="Arial"/>
          <w:lang w:eastAsia="en-US"/>
        </w:rPr>
      </w:pPr>
      <w:r w:rsidRPr="00FB5A37">
        <w:rPr>
          <w:rFonts w:ascii="Century Gothic" w:eastAsia="Calibri" w:hAnsi="Century Gothic" w:cs="Arial"/>
          <w:b/>
          <w:lang w:eastAsia="en-US"/>
        </w:rPr>
        <w:t>1.7</w:t>
      </w:r>
      <w:r w:rsidRPr="00FB5A37">
        <w:rPr>
          <w:rFonts w:ascii="Century Gothic" w:eastAsia="Calibri" w:hAnsi="Century Gothic" w:cs="Arial"/>
          <w:lang w:eastAsia="en-US"/>
        </w:rPr>
        <w:t xml:space="preserve"> </w:t>
      </w:r>
      <w:r w:rsidRPr="00FB5A37">
        <w:rPr>
          <w:rFonts w:ascii="Century Gothic" w:eastAsia="Calibri" w:hAnsi="Century Gothic" w:cs="Arial"/>
          <w:lang w:eastAsia="en-US"/>
        </w:rPr>
        <w:tab/>
        <w:t xml:space="preserve">Cuenta con disponibilidad de recursos en la partida presupuestal número ____________, denominada </w:t>
      </w:r>
      <w:r w:rsidRPr="00FB5A37">
        <w:rPr>
          <w:rFonts w:ascii="Century Gothic" w:eastAsia="Calibri" w:hAnsi="Century Gothic" w:cs="Arial"/>
          <w:b/>
          <w:lang w:eastAsia="en-US"/>
        </w:rPr>
        <w:t>“____________________________________________”</w:t>
      </w:r>
      <w:r w:rsidRPr="00FB5A37">
        <w:rPr>
          <w:rFonts w:ascii="Century Gothic" w:eastAsia="Calibri" w:hAnsi="Century Gothic" w:cs="Arial"/>
          <w:lang w:eastAsia="en-US"/>
        </w:rPr>
        <w:t xml:space="preserve"> debidamente autorizada por la Secretaría de Hacienda y Crédito Público para el ejercicio fiscal 2016; para dar cumplimiento a las erogaciones  que se originen de este </w:t>
      </w:r>
      <w:r w:rsidRPr="00FB5A37">
        <w:rPr>
          <w:rFonts w:ascii="Century Gothic" w:eastAsia="Calibri" w:hAnsi="Century Gothic" w:cs="Arial"/>
          <w:b/>
          <w:lang w:eastAsia="en-US"/>
        </w:rPr>
        <w:t>“PEDIDO”</w:t>
      </w:r>
      <w:r w:rsidRPr="00FB5A37">
        <w:rPr>
          <w:rFonts w:ascii="Century Gothic" w:eastAsia="Calibri" w:hAnsi="Century Gothic" w:cs="Arial"/>
          <w:lang w:eastAsia="en-US"/>
        </w:rPr>
        <w:t>; lo anterior de conformidad con los artículos 25 primer párrafo de la Ley de Adquisiciones, Arrendamientos y Servicios del Sector Público; artículo 35 de la Ley Federal de Presupuesto y Responsabilidad Hacendaria y 65 de su Reglamento.</w:t>
      </w:r>
    </w:p>
    <w:p w:rsidR="00FB5A37" w:rsidRPr="00FB5A37" w:rsidRDefault="00FB5A37" w:rsidP="00FB5A37">
      <w:pPr>
        <w:ind w:left="567" w:right="157" w:hanging="567"/>
        <w:contextualSpacing/>
        <w:rPr>
          <w:rFonts w:ascii="Century Gothic" w:eastAsia="Calibri" w:hAnsi="Century Gothic" w:cs="Arial"/>
          <w:lang w:eastAsia="en-US"/>
        </w:rPr>
      </w:pPr>
    </w:p>
    <w:p w:rsidR="00FB5A37" w:rsidRPr="00FB5A37" w:rsidRDefault="00FB5A37" w:rsidP="00FB5A37">
      <w:pPr>
        <w:autoSpaceDE w:val="0"/>
        <w:autoSpaceDN w:val="0"/>
        <w:adjustRightInd w:val="0"/>
        <w:ind w:left="567" w:right="157" w:hanging="567"/>
        <w:jc w:val="both"/>
        <w:rPr>
          <w:rFonts w:ascii="Century Gothic" w:eastAsia="Calibri" w:hAnsi="Century Gothic" w:cs="Arial"/>
          <w:lang w:eastAsia="en-US"/>
        </w:rPr>
      </w:pPr>
      <w:r w:rsidRPr="00FB5A37">
        <w:rPr>
          <w:rFonts w:ascii="Century Gothic" w:eastAsia="Calibri" w:hAnsi="Century Gothic" w:cs="Arial"/>
          <w:b/>
          <w:lang w:eastAsia="en-US"/>
        </w:rPr>
        <w:t>1.8</w:t>
      </w:r>
      <w:r w:rsidRPr="00FB5A37">
        <w:rPr>
          <w:rFonts w:ascii="Century Gothic" w:eastAsia="Calibri" w:hAnsi="Century Gothic" w:cs="Arial"/>
          <w:lang w:eastAsia="en-US"/>
        </w:rPr>
        <w:t xml:space="preserve"> </w:t>
      </w:r>
      <w:r w:rsidRPr="00FB5A37">
        <w:rPr>
          <w:rFonts w:ascii="Century Gothic" w:eastAsia="Calibri" w:hAnsi="Century Gothic" w:cs="Arial"/>
          <w:lang w:eastAsia="en-US"/>
        </w:rPr>
        <w:tab/>
        <w:t xml:space="preserve">Para los efectos del presente </w:t>
      </w:r>
      <w:r w:rsidRPr="00FB5A37">
        <w:rPr>
          <w:rFonts w:ascii="Century Gothic" w:eastAsia="Calibri" w:hAnsi="Century Gothic" w:cs="Arial"/>
          <w:b/>
          <w:lang w:eastAsia="en-US"/>
        </w:rPr>
        <w:t>“PEDIDO”</w:t>
      </w:r>
      <w:r w:rsidRPr="00FB5A37">
        <w:rPr>
          <w:rFonts w:ascii="Century Gothic" w:eastAsia="Calibri" w:hAnsi="Century Gothic" w:cs="Arial"/>
          <w:lang w:eastAsia="en-US"/>
        </w:rPr>
        <w:t xml:space="preserve">, señala como su domicilio el ubicado en Ejército Nacional número 223, Colonia Anáhuac I Sección Código Postal 11320, Delegación Miguel Hidalgo, Ciudad de México, con </w:t>
      </w:r>
      <w:r w:rsidRPr="00FB5A37">
        <w:rPr>
          <w:rFonts w:ascii="Century Gothic" w:eastAsia="Calibri" w:hAnsi="Century Gothic" w:cs="Arial"/>
          <w:b/>
          <w:lang w:eastAsia="en-US"/>
        </w:rPr>
        <w:t>RFC SMA941228Q63</w:t>
      </w:r>
      <w:r w:rsidRPr="00FB5A37">
        <w:rPr>
          <w:rFonts w:ascii="Century Gothic" w:eastAsia="Calibri" w:hAnsi="Century Gothic" w:cs="Arial"/>
          <w:lang w:eastAsia="en-US"/>
        </w:rPr>
        <w:t>.</w:t>
      </w:r>
    </w:p>
    <w:p w:rsidR="00FB5A37" w:rsidRPr="00FB5A37" w:rsidRDefault="00FB5A37" w:rsidP="00FB5A37">
      <w:pPr>
        <w:autoSpaceDE w:val="0"/>
        <w:autoSpaceDN w:val="0"/>
        <w:adjustRightInd w:val="0"/>
        <w:ind w:left="567" w:right="157" w:hanging="567"/>
        <w:jc w:val="both"/>
        <w:rPr>
          <w:rFonts w:ascii="Century Gothic" w:eastAsia="Calibri" w:hAnsi="Century Gothic" w:cs="Arial"/>
          <w:lang w:eastAsia="en-US"/>
        </w:rPr>
      </w:pPr>
    </w:p>
    <w:p w:rsidR="00FB5A37" w:rsidRPr="00FB5A37" w:rsidRDefault="00FB5A37" w:rsidP="001F4816">
      <w:pPr>
        <w:numPr>
          <w:ilvl w:val="0"/>
          <w:numId w:val="28"/>
        </w:numPr>
        <w:autoSpaceDE w:val="0"/>
        <w:autoSpaceDN w:val="0"/>
        <w:ind w:left="567" w:right="47" w:hanging="567"/>
        <w:jc w:val="both"/>
        <w:rPr>
          <w:rFonts w:ascii="Century Gothic" w:hAnsi="Century Gothic" w:cs="Arial"/>
          <w:b/>
        </w:rPr>
      </w:pPr>
      <w:r w:rsidRPr="00FB5A37">
        <w:rPr>
          <w:rFonts w:ascii="Century Gothic" w:hAnsi="Century Gothic" w:cs="Arial"/>
          <w:b/>
        </w:rPr>
        <w:t>“EL PROVEEDOR” DECLARA QUE:</w:t>
      </w:r>
    </w:p>
    <w:p w:rsidR="00FB5A37" w:rsidRPr="00FB5A37" w:rsidRDefault="00FB5A37" w:rsidP="00FB5A37">
      <w:pPr>
        <w:ind w:left="567" w:hanging="567"/>
        <w:jc w:val="both"/>
        <w:rPr>
          <w:rFonts w:ascii="Century Gothic" w:hAnsi="Century Gothic" w:cs="Arial"/>
          <w:b/>
        </w:rPr>
      </w:pPr>
    </w:p>
    <w:p w:rsidR="00FB5A37" w:rsidRPr="00FB5A37" w:rsidRDefault="00FB5A37" w:rsidP="001F4816">
      <w:pPr>
        <w:numPr>
          <w:ilvl w:val="0"/>
          <w:numId w:val="23"/>
        </w:numPr>
        <w:ind w:left="567" w:hanging="567"/>
        <w:jc w:val="both"/>
        <w:rPr>
          <w:rFonts w:ascii="Century Gothic" w:hAnsi="Century Gothic" w:cs="Arial"/>
          <w:b/>
          <w:bCs/>
          <w:iCs/>
          <w:smallCaps/>
          <w:color w:val="FFFFFF"/>
        </w:rPr>
      </w:pPr>
      <w:r w:rsidRPr="00FB5A37">
        <w:rPr>
          <w:rFonts w:ascii="Century Gothic" w:hAnsi="Century Gothic" w:cs="Arial"/>
          <w:b/>
        </w:rPr>
        <w:t>2.1</w:t>
      </w:r>
      <w:r w:rsidRPr="00FB5A37">
        <w:rPr>
          <w:rFonts w:ascii="Century Gothic" w:hAnsi="Century Gothic" w:cs="Arial"/>
        </w:rPr>
        <w:t>.</w:t>
      </w:r>
      <w:r w:rsidRPr="00FB5A37">
        <w:rPr>
          <w:rFonts w:ascii="Century Gothic" w:hAnsi="Century Gothic" w:cs="Arial"/>
        </w:rPr>
        <w:tab/>
      </w:r>
      <w:r w:rsidRPr="00FB5A37">
        <w:rPr>
          <w:rFonts w:ascii="Century Gothic" w:hAnsi="Century Gothic" w:cs="Arial"/>
          <w:b/>
          <w:bCs/>
          <w:iCs/>
          <w:smallCaps/>
          <w:color w:val="FFFFFF"/>
          <w:highlight w:val="darkGreen"/>
        </w:rPr>
        <w:t>A) Tratándose de personas morales .</w:t>
      </w:r>
    </w:p>
    <w:p w:rsidR="00FB5A37" w:rsidRPr="00FB5A37" w:rsidRDefault="00FB5A37" w:rsidP="001F4816">
      <w:pPr>
        <w:numPr>
          <w:ilvl w:val="0"/>
          <w:numId w:val="23"/>
        </w:numPr>
        <w:ind w:left="567"/>
        <w:jc w:val="both"/>
        <w:rPr>
          <w:rFonts w:ascii="Century Gothic" w:hAnsi="Century Gothic" w:cs="Arial"/>
          <w:lang w:val="es-ES_tradnl"/>
        </w:rPr>
      </w:pPr>
      <w:r w:rsidRPr="00FB5A37">
        <w:rPr>
          <w:rFonts w:ascii="Century Gothic" w:hAnsi="Century Gothic" w:cs="Arial"/>
        </w:rPr>
        <w:t xml:space="preserve">La sociedad mercantil denominada </w:t>
      </w:r>
      <w:r w:rsidRPr="00FB5A37">
        <w:rPr>
          <w:rFonts w:ascii="Century Gothic" w:hAnsi="Century Gothic" w:cs="Arial"/>
          <w:b/>
          <w:color w:val="0000FF"/>
          <w:lang w:val="es-ES_tradnl"/>
        </w:rPr>
        <w:t xml:space="preserve">__________________________, </w:t>
      </w:r>
      <w:r w:rsidRPr="00FB5A37">
        <w:rPr>
          <w:rFonts w:ascii="Century Gothic" w:hAnsi="Century Gothic" w:cs="Arial"/>
          <w:lang w:val="es-ES_tradnl"/>
        </w:rPr>
        <w:t xml:space="preserve">acredita su legal existencia con la </w:t>
      </w:r>
      <w:r w:rsidRPr="00FB5A37">
        <w:rPr>
          <w:rFonts w:ascii="Century Gothic" w:hAnsi="Century Gothic" w:cs="Arial"/>
          <w:iCs/>
          <w:color w:val="0000FF"/>
        </w:rPr>
        <w:t>( Escritura Pública o Acta)</w:t>
      </w:r>
      <w:r w:rsidRPr="00FB5A37">
        <w:rPr>
          <w:rFonts w:ascii="Century Gothic" w:hAnsi="Century Gothic" w:cs="Arial"/>
          <w:iCs/>
          <w:color w:val="0000FF"/>
          <w:lang w:val="es-ES_tradnl"/>
        </w:rPr>
        <w:t xml:space="preserve"> </w:t>
      </w:r>
      <w:r w:rsidRPr="00FB5A37">
        <w:rPr>
          <w:rFonts w:ascii="Century Gothic" w:hAnsi="Century Gothic" w:cs="Arial"/>
          <w:lang w:val="es-ES_tradnl"/>
        </w:rPr>
        <w:t xml:space="preserve">Número </w:t>
      </w:r>
      <w:r w:rsidRPr="00FB5A37">
        <w:rPr>
          <w:rFonts w:ascii="Century Gothic" w:hAnsi="Century Gothic" w:cs="Arial"/>
          <w:b/>
          <w:color w:val="0000FF"/>
          <w:lang w:val="es-ES_tradnl"/>
        </w:rPr>
        <w:t>______,</w:t>
      </w:r>
      <w:r w:rsidRPr="00FB5A37">
        <w:rPr>
          <w:rFonts w:ascii="Century Gothic" w:hAnsi="Century Gothic" w:cs="Arial"/>
          <w:b/>
          <w:lang w:val="es-ES_tradnl"/>
        </w:rPr>
        <w:t xml:space="preserve"> </w:t>
      </w:r>
      <w:r w:rsidRPr="00FB5A37">
        <w:rPr>
          <w:rFonts w:ascii="Century Gothic" w:hAnsi="Century Gothic" w:cs="Arial"/>
          <w:lang w:val="es-ES_tradnl"/>
        </w:rPr>
        <w:t xml:space="preserve">de fecha </w:t>
      </w:r>
      <w:r w:rsidRPr="00FB5A37">
        <w:rPr>
          <w:rFonts w:ascii="Century Gothic" w:hAnsi="Century Gothic" w:cs="Arial"/>
          <w:b/>
          <w:color w:val="0000FF"/>
          <w:lang w:val="es-ES_tradnl"/>
        </w:rPr>
        <w:t>___</w:t>
      </w:r>
      <w:r w:rsidRPr="00FB5A37">
        <w:rPr>
          <w:rFonts w:ascii="Century Gothic" w:hAnsi="Century Gothic" w:cs="Arial"/>
          <w:lang w:val="es-ES_tradnl"/>
        </w:rPr>
        <w:t xml:space="preserve"> de </w:t>
      </w:r>
      <w:r w:rsidRPr="00FB5A37">
        <w:rPr>
          <w:rFonts w:ascii="Century Gothic" w:hAnsi="Century Gothic" w:cs="Arial"/>
          <w:b/>
          <w:color w:val="0000FF"/>
          <w:lang w:val="es-ES_tradnl"/>
        </w:rPr>
        <w:t>________</w:t>
      </w:r>
      <w:r w:rsidRPr="00FB5A37">
        <w:rPr>
          <w:rFonts w:ascii="Century Gothic" w:hAnsi="Century Gothic" w:cs="Arial"/>
          <w:b/>
          <w:lang w:val="es-ES_tradnl"/>
        </w:rPr>
        <w:t xml:space="preserve"> </w:t>
      </w:r>
      <w:r w:rsidRPr="00FB5A37">
        <w:rPr>
          <w:rFonts w:ascii="Century Gothic" w:hAnsi="Century Gothic" w:cs="Arial"/>
          <w:lang w:val="es-ES_tradnl"/>
        </w:rPr>
        <w:t xml:space="preserve">de </w:t>
      </w:r>
      <w:r w:rsidRPr="00FB5A37">
        <w:rPr>
          <w:rFonts w:ascii="Century Gothic" w:hAnsi="Century Gothic" w:cs="Arial"/>
          <w:b/>
          <w:color w:val="0000FF"/>
          <w:lang w:val="es-ES_tradnl"/>
        </w:rPr>
        <w:t>______</w:t>
      </w:r>
      <w:r w:rsidRPr="00FB5A37">
        <w:rPr>
          <w:rFonts w:ascii="Century Gothic" w:hAnsi="Century Gothic" w:cs="Arial"/>
          <w:lang w:val="es-ES_tradnl"/>
        </w:rPr>
        <w:t xml:space="preserve">, otorgada ante la fe del </w:t>
      </w:r>
      <w:r w:rsidRPr="00FB5A37">
        <w:rPr>
          <w:rFonts w:ascii="Century Gothic" w:hAnsi="Century Gothic" w:cs="Arial"/>
          <w:color w:val="0000FF"/>
          <w:lang w:val="es-ES_tradnl"/>
        </w:rPr>
        <w:t>Licenciado</w:t>
      </w:r>
      <w:r w:rsidRPr="00FB5A37">
        <w:rPr>
          <w:rFonts w:ascii="Century Gothic" w:hAnsi="Century Gothic" w:cs="Arial"/>
          <w:b/>
          <w:lang w:val="es-ES_tradnl"/>
        </w:rPr>
        <w:t xml:space="preserve"> </w:t>
      </w:r>
      <w:r w:rsidRPr="00FB5A37">
        <w:rPr>
          <w:rFonts w:ascii="Century Gothic" w:hAnsi="Century Gothic" w:cs="Arial"/>
          <w:b/>
          <w:color w:val="0000FF"/>
          <w:lang w:val="es-ES_tradnl"/>
        </w:rPr>
        <w:t>___________________</w:t>
      </w:r>
      <w:r w:rsidRPr="00FB5A37">
        <w:rPr>
          <w:rFonts w:ascii="Century Gothic" w:hAnsi="Century Gothic" w:cs="Arial"/>
          <w:lang w:val="es-ES_tradnl"/>
        </w:rPr>
        <w:t xml:space="preserve">, Titular de la </w:t>
      </w:r>
      <w:r w:rsidRPr="00FB5A37">
        <w:rPr>
          <w:rFonts w:ascii="Century Gothic" w:hAnsi="Century Gothic" w:cs="Arial"/>
          <w:iCs/>
          <w:color w:val="0000FF"/>
        </w:rPr>
        <w:t>(Correduría o Notaría)</w:t>
      </w:r>
      <w:r w:rsidRPr="00FB5A37">
        <w:rPr>
          <w:rFonts w:ascii="Century Gothic" w:hAnsi="Century Gothic" w:cs="Arial"/>
          <w:lang w:val="es-ES_tradnl"/>
        </w:rPr>
        <w:t xml:space="preserve"> Pública No. </w:t>
      </w:r>
      <w:r w:rsidRPr="00FB5A37">
        <w:rPr>
          <w:rFonts w:ascii="Century Gothic" w:hAnsi="Century Gothic" w:cs="Arial"/>
          <w:b/>
          <w:color w:val="0000FF"/>
          <w:lang w:val="es-ES_tradnl"/>
        </w:rPr>
        <w:t>____,</w:t>
      </w:r>
      <w:r w:rsidRPr="00FB5A37">
        <w:rPr>
          <w:rFonts w:ascii="Century Gothic" w:hAnsi="Century Gothic" w:cs="Arial"/>
          <w:color w:val="0000FF"/>
          <w:lang w:val="es-ES_tradnl"/>
        </w:rPr>
        <w:t xml:space="preserve"> </w:t>
      </w:r>
      <w:r w:rsidRPr="00FB5A37">
        <w:rPr>
          <w:rFonts w:ascii="Century Gothic" w:hAnsi="Century Gothic" w:cs="Arial"/>
          <w:lang w:val="es-ES_tradnl"/>
        </w:rPr>
        <w:t xml:space="preserve">de la </w:t>
      </w:r>
      <w:r w:rsidRPr="00FB5A37">
        <w:rPr>
          <w:rFonts w:ascii="Century Gothic" w:hAnsi="Century Gothic" w:cs="Arial"/>
          <w:color w:val="0000FF"/>
          <w:lang w:val="es-ES_tradnl"/>
        </w:rPr>
        <w:t>ciudad de</w:t>
      </w:r>
      <w:r w:rsidRPr="00FB5A37">
        <w:rPr>
          <w:rFonts w:ascii="Century Gothic" w:hAnsi="Century Gothic" w:cs="Arial"/>
          <w:lang w:val="es-ES_tradnl"/>
        </w:rPr>
        <w:t xml:space="preserve"> </w:t>
      </w:r>
      <w:r w:rsidRPr="00FB5A37">
        <w:rPr>
          <w:rFonts w:ascii="Century Gothic" w:hAnsi="Century Gothic" w:cs="Arial"/>
          <w:b/>
          <w:color w:val="0000FF"/>
          <w:lang w:val="es-ES_tradnl"/>
        </w:rPr>
        <w:t>________</w:t>
      </w:r>
      <w:r w:rsidRPr="00FB5A37">
        <w:rPr>
          <w:rFonts w:ascii="Century Gothic" w:hAnsi="Century Gothic" w:cs="Arial"/>
          <w:color w:val="0000FF"/>
          <w:lang w:val="es-ES_tradnl"/>
        </w:rPr>
        <w:t xml:space="preserve">, </w:t>
      </w:r>
      <w:r w:rsidRPr="00FB5A37">
        <w:rPr>
          <w:rFonts w:ascii="Century Gothic" w:hAnsi="Century Gothic" w:cs="Arial"/>
          <w:b/>
          <w:color w:val="0000FF"/>
          <w:lang w:val="es-ES_tradnl"/>
        </w:rPr>
        <w:t>____________,</w:t>
      </w:r>
      <w:r w:rsidRPr="00FB5A37">
        <w:rPr>
          <w:rFonts w:ascii="Century Gothic" w:hAnsi="Century Gothic" w:cs="Arial"/>
          <w:color w:val="0000FF"/>
          <w:lang w:val="es-ES_tradnl"/>
        </w:rPr>
        <w:t xml:space="preserve"> </w:t>
      </w:r>
      <w:r w:rsidRPr="00FB5A37">
        <w:rPr>
          <w:rFonts w:ascii="Century Gothic" w:hAnsi="Century Gothic" w:cs="Arial"/>
          <w:lang w:val="es-ES_tradnl"/>
        </w:rPr>
        <w:t xml:space="preserve">la cual quedó debidamente inscrita en el Registro Público de </w:t>
      </w:r>
      <w:smartTag w:uri="urn:schemas-microsoft-com:office:smarttags" w:element="PersonName">
        <w:smartTagPr>
          <w:attr w:name="ProductID" w:val="la Propiedad"/>
        </w:smartTagPr>
        <w:r w:rsidRPr="00FB5A37">
          <w:rPr>
            <w:rFonts w:ascii="Century Gothic" w:hAnsi="Century Gothic" w:cs="Arial"/>
            <w:lang w:val="es-ES_tradnl"/>
          </w:rPr>
          <w:t>la Propiedad</w:t>
        </w:r>
      </w:smartTag>
      <w:r w:rsidRPr="00FB5A37">
        <w:rPr>
          <w:rFonts w:ascii="Century Gothic" w:hAnsi="Century Gothic" w:cs="Arial"/>
          <w:lang w:val="es-ES_tradnl"/>
        </w:rPr>
        <w:t xml:space="preserve"> y de Comercio de __________.</w:t>
      </w:r>
    </w:p>
    <w:p w:rsidR="00FB5A37" w:rsidRPr="00FB5A37" w:rsidRDefault="00FB5A37" w:rsidP="001F4816">
      <w:pPr>
        <w:numPr>
          <w:ilvl w:val="0"/>
          <w:numId w:val="23"/>
        </w:numPr>
        <w:ind w:left="567"/>
        <w:jc w:val="both"/>
        <w:rPr>
          <w:rFonts w:ascii="Century Gothic" w:hAnsi="Century Gothic"/>
          <w:color w:val="0000FF"/>
        </w:rPr>
      </w:pPr>
    </w:p>
    <w:p w:rsidR="00FB5A37" w:rsidRPr="00FB5A37" w:rsidRDefault="00FB5A37" w:rsidP="001F4816">
      <w:pPr>
        <w:numPr>
          <w:ilvl w:val="0"/>
          <w:numId w:val="23"/>
        </w:numPr>
        <w:ind w:left="567"/>
        <w:jc w:val="both"/>
        <w:rPr>
          <w:rFonts w:ascii="Century Gothic" w:hAnsi="Century Gothic" w:cs="Arial"/>
          <w:iCs/>
          <w:color w:val="0000FF"/>
        </w:rPr>
      </w:pPr>
      <w:r w:rsidRPr="00FB5A37">
        <w:rPr>
          <w:rFonts w:ascii="Century Gothic" w:hAnsi="Century Gothic" w:cs="Arial"/>
          <w:iCs/>
          <w:color w:val="0000FF"/>
        </w:rPr>
        <w:t>La Sociedad tiene por objeto social entre otros, ________________________________________________________________________________________________________________________________________________________________________________________.</w:t>
      </w:r>
    </w:p>
    <w:p w:rsidR="00FB5A37" w:rsidRPr="00FB5A37" w:rsidRDefault="00FB5A37" w:rsidP="001F4816">
      <w:pPr>
        <w:numPr>
          <w:ilvl w:val="0"/>
          <w:numId w:val="23"/>
        </w:numPr>
        <w:ind w:left="567"/>
        <w:jc w:val="both"/>
        <w:rPr>
          <w:rFonts w:ascii="Century Gothic" w:hAnsi="Century Gothic" w:cs="Arial"/>
          <w:iCs/>
          <w:color w:val="0000FF"/>
        </w:rPr>
      </w:pPr>
    </w:p>
    <w:p w:rsidR="00FB5A37" w:rsidRPr="00FB5A37" w:rsidRDefault="00FB5A37" w:rsidP="00FB5A37">
      <w:pPr>
        <w:ind w:left="567" w:hanging="567"/>
        <w:jc w:val="both"/>
        <w:rPr>
          <w:rFonts w:ascii="Century Gothic" w:hAnsi="Century Gothic" w:cs="Arial"/>
          <w:color w:val="FFFFFF"/>
        </w:rPr>
      </w:pPr>
    </w:p>
    <w:p w:rsidR="00FB5A37" w:rsidRPr="00FB5A37" w:rsidRDefault="00FB5A37" w:rsidP="00FB5A37">
      <w:pPr>
        <w:ind w:left="567" w:hanging="567"/>
        <w:outlineLvl w:val="3"/>
        <w:rPr>
          <w:rFonts w:ascii="Century Gothic" w:hAnsi="Century Gothic" w:cs="Arial"/>
          <w:b/>
          <w:bCs/>
          <w:iCs/>
          <w:smallCaps/>
          <w:color w:val="FFFFFF"/>
          <w:highlight w:val="darkGreen"/>
        </w:rPr>
      </w:pPr>
      <w:r w:rsidRPr="00FB5A37">
        <w:rPr>
          <w:rFonts w:ascii="Century Gothic" w:hAnsi="Century Gothic" w:cs="Arial"/>
          <w:b/>
          <w:bCs/>
          <w:iCs/>
          <w:smallCaps/>
          <w:color w:val="FFFFFF"/>
          <w:highlight w:val="darkGreen"/>
        </w:rPr>
        <w:t>B) En caso de que se trate de una persona física que actúe por su propio derecho.</w:t>
      </w:r>
    </w:p>
    <w:p w:rsidR="00FB5A37" w:rsidRPr="00FB5A37" w:rsidRDefault="00FB5A37" w:rsidP="001F4816">
      <w:pPr>
        <w:numPr>
          <w:ilvl w:val="0"/>
          <w:numId w:val="23"/>
        </w:numPr>
        <w:ind w:left="567"/>
        <w:jc w:val="both"/>
        <w:rPr>
          <w:rFonts w:ascii="Century Gothic" w:hAnsi="Century Gothic" w:cs="Arial"/>
          <w:color w:val="0000FF"/>
        </w:rPr>
      </w:pPr>
      <w:r w:rsidRPr="00FB5A37">
        <w:rPr>
          <w:rFonts w:ascii="Century Gothic" w:hAnsi="Century Gothic" w:cs="Arial"/>
        </w:rPr>
        <w:t xml:space="preserve">Es una persona física actuando por su propio derecho y se identifica con </w:t>
      </w:r>
      <w:r w:rsidRPr="00FB5A37">
        <w:rPr>
          <w:rFonts w:ascii="Century Gothic" w:hAnsi="Century Gothic" w:cs="Arial"/>
          <w:color w:val="0000FF"/>
        </w:rPr>
        <w:t>(precisar los datos de identificación del proveedor).</w:t>
      </w:r>
    </w:p>
    <w:p w:rsidR="00FB5A37" w:rsidRPr="00FB5A37" w:rsidRDefault="00FB5A37" w:rsidP="001F4816">
      <w:pPr>
        <w:numPr>
          <w:ilvl w:val="0"/>
          <w:numId w:val="23"/>
        </w:numPr>
        <w:ind w:left="567" w:hanging="567"/>
        <w:jc w:val="both"/>
        <w:rPr>
          <w:rFonts w:ascii="Century Gothic" w:hAnsi="Century Gothic" w:cs="Arial"/>
          <w:color w:val="0000FF"/>
        </w:rPr>
      </w:pPr>
    </w:p>
    <w:p w:rsidR="00FB5A37" w:rsidRPr="00FB5A37" w:rsidRDefault="00FB5A37" w:rsidP="001F4816">
      <w:pPr>
        <w:numPr>
          <w:ilvl w:val="1"/>
          <w:numId w:val="22"/>
        </w:numPr>
        <w:ind w:left="567" w:hanging="567"/>
        <w:jc w:val="both"/>
        <w:rPr>
          <w:rFonts w:ascii="Century Gothic" w:hAnsi="Century Gothic" w:cs="Arial"/>
          <w:b/>
          <w:smallCaps/>
          <w:color w:val="FFFFFF"/>
          <w:highlight w:val="darkGreen"/>
        </w:rPr>
      </w:pPr>
      <w:r w:rsidRPr="00FB5A37">
        <w:rPr>
          <w:rFonts w:ascii="Century Gothic" w:hAnsi="Century Gothic" w:cs="Arial"/>
          <w:b/>
          <w:smallCaps/>
          <w:color w:val="FFFFFF"/>
          <w:highlight w:val="darkGreen"/>
        </w:rPr>
        <w:t xml:space="preserve">A) Para </w:t>
      </w:r>
      <w:smartTag w:uri="urn:schemas-microsoft-com:office:smarttags" w:element="PersonName">
        <w:smartTagPr>
          <w:attr w:name="ProductID" w:val="LA ACREDITACIￓN DE"/>
        </w:smartTagPr>
        <w:r w:rsidRPr="00FB5A37">
          <w:rPr>
            <w:rFonts w:ascii="Century Gothic" w:hAnsi="Century Gothic" w:cs="Arial"/>
            <w:b/>
            <w:smallCaps/>
            <w:color w:val="FFFFFF"/>
            <w:highlight w:val="darkGreen"/>
          </w:rPr>
          <w:t>la acreditación de</w:t>
        </w:r>
      </w:smartTag>
      <w:r w:rsidRPr="00FB5A37">
        <w:rPr>
          <w:rFonts w:ascii="Century Gothic" w:hAnsi="Century Gothic" w:cs="Arial"/>
          <w:b/>
          <w:smallCaps/>
          <w:color w:val="FFFFFF"/>
          <w:highlight w:val="darkGreen"/>
        </w:rPr>
        <w:t xml:space="preserve"> </w:t>
      </w:r>
      <w:smartTag w:uri="urn:schemas-microsoft-com:office:smarttags" w:element="PersonName">
        <w:smartTagPr>
          <w:attr w:name="ProductID" w:val="LA PERSONALIDAD Y"/>
        </w:smartTagPr>
        <w:r w:rsidRPr="00FB5A37">
          <w:rPr>
            <w:rFonts w:ascii="Century Gothic" w:hAnsi="Century Gothic" w:cs="Arial"/>
            <w:b/>
            <w:smallCaps/>
            <w:color w:val="FFFFFF"/>
            <w:highlight w:val="darkGreen"/>
          </w:rPr>
          <w:t>la personalidad y</w:t>
        </w:r>
      </w:smartTag>
      <w:r w:rsidRPr="00FB5A37">
        <w:rPr>
          <w:rFonts w:ascii="Century Gothic" w:hAnsi="Century Gothic" w:cs="Arial"/>
          <w:b/>
          <w:smallCaps/>
          <w:color w:val="FFFFFF"/>
          <w:highlight w:val="darkGreen"/>
        </w:rPr>
        <w:t xml:space="preserve"> facultades del representante de una persona moral de Nacionalidad Mexicana, dichas facultades deberán protocolizarse ante fedatario público mexicano.</w:t>
      </w:r>
    </w:p>
    <w:p w:rsidR="00FB5A37" w:rsidRPr="00FB5A37" w:rsidRDefault="00FB5A37" w:rsidP="00FB5A37">
      <w:pPr>
        <w:autoSpaceDE w:val="0"/>
        <w:autoSpaceDN w:val="0"/>
        <w:spacing w:line="240" w:lineRule="exact"/>
        <w:ind w:left="568" w:right="29" w:hanging="1"/>
        <w:contextualSpacing/>
        <w:jc w:val="both"/>
        <w:rPr>
          <w:rFonts w:ascii="Century Gothic" w:hAnsi="Century Gothic" w:cs="Tahoma"/>
          <w:lang w:val="es-ES_tradnl"/>
        </w:rPr>
      </w:pPr>
      <w:r w:rsidRPr="00FB5A37">
        <w:rPr>
          <w:rFonts w:ascii="Century Gothic" w:hAnsi="Century Gothic" w:cs="Arial"/>
          <w:lang w:val="es-ES_tradnl"/>
        </w:rPr>
        <w:t xml:space="preserve">El </w:t>
      </w:r>
      <w:r w:rsidRPr="00FB5A37">
        <w:rPr>
          <w:rFonts w:ascii="Century Gothic" w:hAnsi="Century Gothic" w:cs="Arial"/>
          <w:color w:val="0000FF"/>
          <w:lang w:val="es-ES_tradnl"/>
        </w:rPr>
        <w:t>Sr. ____________________</w:t>
      </w:r>
      <w:r w:rsidRPr="00FB5A37">
        <w:rPr>
          <w:rFonts w:ascii="Century Gothic" w:hAnsi="Century Gothic" w:cs="Arial"/>
          <w:lang w:val="es-ES_tradnl"/>
        </w:rPr>
        <w:t xml:space="preserve">, acredita su personalidad y facultades en su carácter de </w:t>
      </w:r>
      <w:r w:rsidRPr="00FB5A37">
        <w:rPr>
          <w:rFonts w:ascii="Century Gothic" w:hAnsi="Century Gothic" w:cs="Arial"/>
          <w:color w:val="0000FF"/>
          <w:lang w:val="es-ES_tradnl"/>
        </w:rPr>
        <w:t>____________</w:t>
      </w:r>
      <w:r w:rsidRPr="00FB5A37">
        <w:rPr>
          <w:rFonts w:ascii="Century Gothic" w:hAnsi="Century Gothic" w:cs="Arial"/>
          <w:lang w:val="es-ES_tradnl"/>
        </w:rPr>
        <w:t xml:space="preserve"> de la sociedad mercantil denominada </w:t>
      </w:r>
      <w:r w:rsidRPr="00FB5A37">
        <w:rPr>
          <w:rFonts w:ascii="Century Gothic" w:hAnsi="Century Gothic" w:cs="Arial"/>
          <w:color w:val="0000FF"/>
          <w:lang w:val="es-ES_tradnl"/>
        </w:rPr>
        <w:t>_________________</w:t>
      </w:r>
      <w:r w:rsidRPr="00FB5A37">
        <w:rPr>
          <w:rFonts w:ascii="Century Gothic" w:hAnsi="Century Gothic" w:cs="Arial"/>
          <w:lang w:val="es-ES_tradnl"/>
        </w:rPr>
        <w:t>, mediante la (</w:t>
      </w:r>
      <w:r w:rsidRPr="00FB5A37">
        <w:rPr>
          <w:rFonts w:ascii="Century Gothic" w:hAnsi="Century Gothic" w:cs="Arial"/>
          <w:iCs/>
          <w:color w:val="0000FF"/>
        </w:rPr>
        <w:t xml:space="preserve">Escritura </w:t>
      </w:r>
      <w:r w:rsidRPr="00FB5A37">
        <w:rPr>
          <w:rFonts w:ascii="Century Gothic" w:hAnsi="Century Gothic" w:cs="Arial"/>
          <w:iCs/>
          <w:color w:val="0000FF"/>
        </w:rPr>
        <w:lastRenderedPageBreak/>
        <w:t>Pública o Acta)</w:t>
      </w:r>
      <w:r w:rsidRPr="00FB5A37">
        <w:rPr>
          <w:rFonts w:ascii="Century Gothic" w:hAnsi="Century Gothic" w:cs="Arial"/>
          <w:iCs/>
          <w:color w:val="0000FF"/>
          <w:lang w:val="es-ES_tradnl"/>
        </w:rPr>
        <w:t xml:space="preserve"> </w:t>
      </w:r>
      <w:r w:rsidRPr="00FB5A37">
        <w:rPr>
          <w:rFonts w:ascii="Century Gothic" w:hAnsi="Century Gothic" w:cs="Arial"/>
          <w:lang w:val="es-ES_tradnl"/>
        </w:rPr>
        <w:t xml:space="preserve">Número </w:t>
      </w:r>
      <w:r w:rsidRPr="00FB5A37">
        <w:rPr>
          <w:rFonts w:ascii="Century Gothic" w:hAnsi="Century Gothic" w:cs="Arial"/>
          <w:color w:val="0000FF"/>
          <w:lang w:val="es-ES_tradnl"/>
        </w:rPr>
        <w:t>___,</w:t>
      </w:r>
      <w:r w:rsidRPr="00FB5A37">
        <w:rPr>
          <w:rFonts w:ascii="Century Gothic" w:hAnsi="Century Gothic" w:cs="Arial"/>
          <w:lang w:val="es-ES_tradnl"/>
        </w:rPr>
        <w:t xml:space="preserve"> de fecha </w:t>
      </w:r>
      <w:r w:rsidRPr="00FB5A37">
        <w:rPr>
          <w:rFonts w:ascii="Century Gothic" w:hAnsi="Century Gothic" w:cs="Arial"/>
          <w:color w:val="0000FF"/>
          <w:lang w:val="es-ES_tradnl"/>
        </w:rPr>
        <w:t>___</w:t>
      </w:r>
      <w:r w:rsidRPr="00FB5A37">
        <w:rPr>
          <w:rFonts w:ascii="Century Gothic" w:hAnsi="Century Gothic" w:cs="Arial"/>
          <w:lang w:val="es-ES_tradnl"/>
        </w:rPr>
        <w:t xml:space="preserve"> de </w:t>
      </w:r>
      <w:r w:rsidRPr="00FB5A37">
        <w:rPr>
          <w:rFonts w:ascii="Century Gothic" w:hAnsi="Century Gothic" w:cs="Arial"/>
          <w:color w:val="0000FF"/>
          <w:lang w:val="es-ES_tradnl"/>
        </w:rPr>
        <w:t>_________</w:t>
      </w:r>
      <w:r w:rsidRPr="00FB5A37">
        <w:rPr>
          <w:rFonts w:ascii="Century Gothic" w:hAnsi="Century Gothic" w:cs="Arial"/>
          <w:lang w:val="es-ES_tradnl"/>
        </w:rPr>
        <w:t xml:space="preserve"> de </w:t>
      </w:r>
      <w:r w:rsidRPr="00FB5A37">
        <w:rPr>
          <w:rFonts w:ascii="Century Gothic" w:hAnsi="Century Gothic" w:cs="Arial"/>
          <w:color w:val="0000FF"/>
          <w:lang w:val="es-ES_tradnl"/>
        </w:rPr>
        <w:t>_____</w:t>
      </w:r>
      <w:r w:rsidRPr="00FB5A37">
        <w:rPr>
          <w:rFonts w:ascii="Century Gothic" w:hAnsi="Century Gothic" w:cs="Arial"/>
          <w:lang w:val="es-ES_tradnl"/>
        </w:rPr>
        <w:t xml:space="preserve">, otorgada ante la fe del </w:t>
      </w:r>
      <w:r w:rsidRPr="00FB5A37">
        <w:rPr>
          <w:rFonts w:ascii="Century Gothic" w:hAnsi="Century Gothic" w:cs="Arial"/>
          <w:color w:val="0000FF"/>
          <w:lang w:val="es-ES_tradnl"/>
        </w:rPr>
        <w:t>Licenciado</w:t>
      </w:r>
      <w:r w:rsidRPr="00FB5A37">
        <w:rPr>
          <w:rFonts w:ascii="Century Gothic" w:hAnsi="Century Gothic" w:cs="Arial"/>
          <w:lang w:val="es-ES_tradnl"/>
        </w:rPr>
        <w:t xml:space="preserve"> </w:t>
      </w:r>
      <w:r w:rsidRPr="00FB5A37">
        <w:rPr>
          <w:rFonts w:ascii="Century Gothic" w:hAnsi="Century Gothic" w:cs="Arial"/>
          <w:color w:val="0000FF"/>
          <w:lang w:val="es-ES_tradnl"/>
        </w:rPr>
        <w:t>_____________</w:t>
      </w:r>
      <w:r w:rsidRPr="00FB5A37">
        <w:rPr>
          <w:rFonts w:ascii="Century Gothic" w:hAnsi="Century Gothic" w:cs="Arial"/>
          <w:lang w:val="es-ES_tradnl"/>
        </w:rPr>
        <w:t xml:space="preserve">, Titular de la </w:t>
      </w:r>
      <w:r w:rsidRPr="00FB5A37">
        <w:rPr>
          <w:rFonts w:ascii="Century Gothic" w:hAnsi="Century Gothic" w:cs="Arial"/>
          <w:iCs/>
          <w:color w:val="0000FF"/>
        </w:rPr>
        <w:t>(Correduría o Notaría)</w:t>
      </w:r>
      <w:r w:rsidRPr="00FB5A37">
        <w:rPr>
          <w:rFonts w:ascii="Century Gothic" w:hAnsi="Century Gothic" w:cs="Arial"/>
          <w:lang w:val="es-ES_tradnl"/>
        </w:rPr>
        <w:t xml:space="preserve"> Pública No. </w:t>
      </w:r>
      <w:r w:rsidRPr="00FB5A37">
        <w:rPr>
          <w:rFonts w:ascii="Century Gothic" w:hAnsi="Century Gothic" w:cs="Arial"/>
          <w:color w:val="0000FF"/>
          <w:lang w:val="es-ES_tradnl"/>
        </w:rPr>
        <w:t>___</w:t>
      </w:r>
      <w:r w:rsidRPr="00FB5A37">
        <w:rPr>
          <w:rFonts w:ascii="Century Gothic" w:hAnsi="Century Gothic" w:cs="Arial"/>
          <w:lang w:val="es-ES_tradnl"/>
        </w:rPr>
        <w:t xml:space="preserve"> de la </w:t>
      </w:r>
      <w:r w:rsidRPr="00FB5A37">
        <w:rPr>
          <w:rFonts w:ascii="Century Gothic" w:hAnsi="Century Gothic" w:cs="Arial"/>
          <w:color w:val="0000FF"/>
          <w:lang w:val="es-ES_tradnl"/>
        </w:rPr>
        <w:t>ciudad de</w:t>
      </w:r>
      <w:r w:rsidRPr="00FB5A37">
        <w:rPr>
          <w:rFonts w:ascii="Century Gothic" w:hAnsi="Century Gothic" w:cs="Arial"/>
          <w:lang w:val="es-ES_tradnl"/>
        </w:rPr>
        <w:t xml:space="preserve"> </w:t>
      </w:r>
      <w:r w:rsidRPr="00FB5A37">
        <w:rPr>
          <w:rFonts w:ascii="Century Gothic" w:hAnsi="Century Gothic" w:cs="Arial"/>
          <w:color w:val="0000FF"/>
          <w:lang w:val="es-ES_tradnl"/>
        </w:rPr>
        <w:t xml:space="preserve">_________, ______________, </w:t>
      </w:r>
      <w:r w:rsidRPr="00FB5A37">
        <w:rPr>
          <w:rFonts w:ascii="Century Gothic" w:hAnsi="Century Gothic" w:cs="Arial"/>
          <w:lang w:val="es-ES_tradnl"/>
        </w:rPr>
        <w:t xml:space="preserve">la que quedó debidamente inscrita en el Registro Público de </w:t>
      </w:r>
      <w:smartTag w:uri="urn:schemas-microsoft-com:office:smarttags" w:element="PersonName">
        <w:smartTagPr>
          <w:attr w:name="ProductID" w:val="la Propiedad"/>
        </w:smartTagPr>
        <w:r w:rsidRPr="00FB5A37">
          <w:rPr>
            <w:rFonts w:ascii="Century Gothic" w:hAnsi="Century Gothic" w:cs="Arial"/>
            <w:lang w:val="es-ES_tradnl"/>
          </w:rPr>
          <w:t>la Propiedad</w:t>
        </w:r>
      </w:smartTag>
      <w:r w:rsidRPr="00FB5A37">
        <w:rPr>
          <w:rFonts w:ascii="Century Gothic" w:hAnsi="Century Gothic" w:cs="Arial"/>
          <w:lang w:val="es-ES_tradnl"/>
        </w:rPr>
        <w:t xml:space="preserve"> y de Comercio de __________</w:t>
      </w:r>
      <w:r w:rsidRPr="00FB5A37">
        <w:rPr>
          <w:rFonts w:ascii="Century Gothic" w:hAnsi="Century Gothic" w:cs="Arial"/>
          <w:color w:val="0000FF"/>
          <w:lang w:val="es-ES_tradnl"/>
        </w:rPr>
        <w:t xml:space="preserve">, </w:t>
      </w:r>
      <w:r w:rsidRPr="00FB5A37">
        <w:rPr>
          <w:rFonts w:ascii="Century Gothic" w:hAnsi="Century Gothic" w:cs="Tahoma"/>
          <w:lang w:val="es-ES_tradnl"/>
        </w:rPr>
        <w:t>personalidad y facultades que declara hasta la fecha no le han sido revocadas, limitadas ni modificadas</w:t>
      </w:r>
    </w:p>
    <w:p w:rsidR="00FB5A37" w:rsidRPr="00FB5A37" w:rsidRDefault="00FB5A37" w:rsidP="00FB5A37">
      <w:pPr>
        <w:ind w:left="567"/>
        <w:jc w:val="both"/>
        <w:rPr>
          <w:rFonts w:ascii="Century Gothic" w:hAnsi="Century Gothic" w:cs="Arial"/>
        </w:rPr>
      </w:pPr>
    </w:p>
    <w:p w:rsidR="00FB5A37" w:rsidRPr="00FB5A37" w:rsidRDefault="00FB5A37" w:rsidP="00FB5A37">
      <w:pPr>
        <w:ind w:left="567" w:hanging="567"/>
        <w:jc w:val="both"/>
        <w:rPr>
          <w:rFonts w:ascii="Century Gothic" w:hAnsi="Century Gothic" w:cs="Arial"/>
          <w:b/>
          <w:smallCaps/>
        </w:rPr>
      </w:pPr>
    </w:p>
    <w:p w:rsidR="00FB5A37" w:rsidRPr="00FB5A37" w:rsidRDefault="00FB5A37" w:rsidP="00FB5A37">
      <w:pPr>
        <w:ind w:left="567" w:hanging="567"/>
        <w:jc w:val="both"/>
        <w:rPr>
          <w:rFonts w:ascii="Century Gothic" w:hAnsi="Century Gothic" w:cs="Arial"/>
        </w:rPr>
      </w:pPr>
      <w:r w:rsidRPr="00FB5A37">
        <w:rPr>
          <w:rFonts w:ascii="Century Gothic" w:hAnsi="Century Gothic" w:cs="Arial"/>
          <w:b/>
        </w:rPr>
        <w:t>2.3</w:t>
      </w:r>
      <w:r w:rsidRPr="00FB5A37">
        <w:rPr>
          <w:rFonts w:ascii="Century Gothic" w:hAnsi="Century Gothic" w:cs="Arial"/>
        </w:rPr>
        <w:t>.</w:t>
      </w:r>
      <w:r w:rsidRPr="00FB5A37">
        <w:rPr>
          <w:rFonts w:ascii="Century Gothic" w:hAnsi="Century Gothic" w:cs="Arial"/>
          <w:b/>
        </w:rPr>
        <w:tab/>
      </w:r>
      <w:r w:rsidRPr="00FB5A37">
        <w:rPr>
          <w:rFonts w:ascii="Century Gothic" w:hAnsi="Century Gothic" w:cs="Tahoma"/>
          <w:lang w:val="es-ES_tradnl"/>
        </w:rPr>
        <w:t>Se encuentra al corriente en el cumplimiento de sus obligaciones fiscales y para los efectos legales a los que haya lugar</w:t>
      </w:r>
      <w:r w:rsidRPr="00FB5A37">
        <w:rPr>
          <w:rFonts w:ascii="Century Gothic" w:hAnsi="Century Gothic" w:cs="Arial"/>
        </w:rPr>
        <w:t xml:space="preserve"> cuenta con Cédula de Registro Federal de Contribuyentes clave </w:t>
      </w:r>
      <w:r w:rsidRPr="00FB5A37">
        <w:rPr>
          <w:rFonts w:ascii="Century Gothic" w:hAnsi="Century Gothic" w:cs="Arial"/>
          <w:iCs/>
          <w:color w:val="0000FF"/>
        </w:rPr>
        <w:t>_____________.</w:t>
      </w:r>
    </w:p>
    <w:p w:rsidR="00FB5A37" w:rsidRPr="00FB5A37" w:rsidRDefault="00FB5A37" w:rsidP="00FB5A37">
      <w:pPr>
        <w:ind w:left="567" w:hanging="567"/>
        <w:jc w:val="both"/>
        <w:rPr>
          <w:rFonts w:ascii="Century Gothic" w:hAnsi="Century Gothic" w:cs="Arial"/>
          <w:b/>
        </w:rPr>
      </w:pPr>
    </w:p>
    <w:p w:rsidR="00FB5A37" w:rsidRPr="00FB5A37" w:rsidRDefault="00FB5A37" w:rsidP="00FB5A37">
      <w:pPr>
        <w:tabs>
          <w:tab w:val="num" w:pos="1080"/>
        </w:tabs>
        <w:ind w:left="567" w:hanging="567"/>
        <w:jc w:val="both"/>
        <w:rPr>
          <w:rFonts w:ascii="Century Gothic" w:hAnsi="Century Gothic" w:cs="Arial"/>
        </w:rPr>
      </w:pPr>
      <w:r w:rsidRPr="00FB5A37">
        <w:rPr>
          <w:rFonts w:ascii="Century Gothic" w:hAnsi="Century Gothic" w:cs="Arial"/>
          <w:b/>
          <w:bCs/>
          <w:iCs/>
          <w:smallCaps/>
        </w:rPr>
        <w:t>2.4</w:t>
      </w:r>
      <w:r w:rsidRPr="00FB5A37">
        <w:rPr>
          <w:rFonts w:ascii="Century Gothic" w:hAnsi="Century Gothic" w:cs="Arial"/>
          <w:bCs/>
          <w:iCs/>
          <w:smallCaps/>
        </w:rPr>
        <w:t xml:space="preserve">. </w:t>
      </w:r>
      <w:r w:rsidRPr="00FB5A37">
        <w:rPr>
          <w:rFonts w:ascii="Century Gothic" w:hAnsi="Century Gothic" w:cs="Arial"/>
          <w:b/>
          <w:i/>
          <w:smallCaps/>
          <w:color w:val="008000"/>
        </w:rPr>
        <w:tab/>
      </w:r>
      <w:r w:rsidRPr="00FB5A37">
        <w:rPr>
          <w:rFonts w:ascii="Century Gothic" w:hAnsi="Century Gothic" w:cs="Arial"/>
        </w:rPr>
        <w:t xml:space="preserve">Conoce plenamente las necesidades y características técnicas y específicas de la adquisición que requiere </w:t>
      </w:r>
      <w:r w:rsidRPr="00FB5A37">
        <w:rPr>
          <w:rFonts w:ascii="Century Gothic" w:hAnsi="Century Gothic" w:cs="Arial"/>
          <w:b/>
        </w:rPr>
        <w:t>“LA CONANP”</w:t>
      </w:r>
      <w:r w:rsidRPr="00FB5A37">
        <w:rPr>
          <w:rFonts w:ascii="Century Gothic" w:hAnsi="Century Gothic" w:cs="Arial"/>
        </w:rPr>
        <w:t xml:space="preserve">, y que ha considerado todos los factores que intervienen en su ejecución, por lo que manifiesta que dispone de elementos suficientes para contratar y obligarse en los términos de este </w:t>
      </w:r>
      <w:r w:rsidRPr="00FB5A37">
        <w:rPr>
          <w:rFonts w:ascii="Century Gothic" w:hAnsi="Century Gothic" w:cs="Arial"/>
          <w:b/>
        </w:rPr>
        <w:t>“PEDIDO”</w:t>
      </w:r>
      <w:r w:rsidRPr="00FB5A37">
        <w:rPr>
          <w:rFonts w:ascii="Century Gothic" w:hAnsi="Century Gothic" w:cs="Arial"/>
        </w:rPr>
        <w:t xml:space="preserve"> y que para su cumplimiento cuenta con la experiencia, los recursos técnicos, financieros administrativos y humanos necesarios, para la entrega óptima de los bienes; por lo que tener capacidad jurídica para contratar y para obligarse a la entrega de los bienes objeto de este </w:t>
      </w:r>
      <w:r w:rsidRPr="00FB5A37">
        <w:rPr>
          <w:rFonts w:ascii="Century Gothic" w:hAnsi="Century Gothic" w:cs="Arial"/>
          <w:b/>
        </w:rPr>
        <w:t>“PEDIDO”</w:t>
      </w:r>
      <w:r w:rsidRPr="00FB5A37">
        <w:rPr>
          <w:rFonts w:ascii="Century Gothic" w:hAnsi="Century Gothic" w:cs="Arial"/>
        </w:rPr>
        <w:t>.</w:t>
      </w:r>
    </w:p>
    <w:p w:rsidR="00FB5A37" w:rsidRPr="00FB5A37" w:rsidRDefault="00FB5A37" w:rsidP="001F4816">
      <w:pPr>
        <w:numPr>
          <w:ilvl w:val="0"/>
          <w:numId w:val="23"/>
        </w:numPr>
        <w:tabs>
          <w:tab w:val="num" w:pos="1080"/>
        </w:tabs>
        <w:ind w:left="567" w:hanging="567"/>
        <w:jc w:val="both"/>
        <w:rPr>
          <w:rFonts w:ascii="Century Gothic" w:hAnsi="Century Gothic" w:cs="Arial"/>
        </w:rPr>
      </w:pPr>
    </w:p>
    <w:p w:rsidR="00FB5A37" w:rsidRPr="00FB5A37" w:rsidRDefault="00FB5A37" w:rsidP="001F4816">
      <w:pPr>
        <w:numPr>
          <w:ilvl w:val="0"/>
          <w:numId w:val="24"/>
        </w:numPr>
        <w:tabs>
          <w:tab w:val="clear" w:pos="720"/>
        </w:tabs>
        <w:ind w:left="567" w:hanging="567"/>
        <w:jc w:val="both"/>
        <w:rPr>
          <w:rFonts w:ascii="Century Gothic" w:hAnsi="Century Gothic" w:cs="Arial"/>
        </w:rPr>
      </w:pPr>
      <w:r w:rsidRPr="00FB5A37">
        <w:rPr>
          <w:rFonts w:ascii="Century Gothic" w:hAnsi="Century Gothic" w:cs="Arial"/>
        </w:rPr>
        <w:t xml:space="preserve">Conoce plenamente el contenido y requisitos que establece </w:t>
      </w:r>
      <w:smartTag w:uri="urn:schemas-microsoft-com:office:smarttags" w:element="PersonName">
        <w:smartTagPr>
          <w:attr w:name="ProductID" w:val="la Ley"/>
        </w:smartTagPr>
        <w:r w:rsidRPr="00FB5A37">
          <w:rPr>
            <w:rFonts w:ascii="Century Gothic" w:hAnsi="Century Gothic" w:cs="Arial"/>
          </w:rPr>
          <w:t>la Ley</w:t>
        </w:r>
      </w:smartTag>
      <w:r w:rsidRPr="00FB5A37">
        <w:rPr>
          <w:rFonts w:ascii="Century Gothic" w:hAnsi="Century Gothic" w:cs="Arial"/>
        </w:rPr>
        <w:t xml:space="preserve"> de Adquisiciones, Arrendamientos y Servicios del Sector Público y su Reglamento, así como las disposiciones legales y administrativas aplicables al presente </w:t>
      </w:r>
      <w:r w:rsidRPr="00FB5A37">
        <w:rPr>
          <w:rFonts w:ascii="Century Gothic" w:hAnsi="Century Gothic" w:cs="Arial"/>
          <w:b/>
        </w:rPr>
        <w:t>“PEDIDO”</w:t>
      </w:r>
      <w:r w:rsidRPr="00FB5A37">
        <w:rPr>
          <w:rFonts w:ascii="Century Gothic" w:hAnsi="Century Gothic" w:cs="Arial"/>
        </w:rPr>
        <w:t xml:space="preserve">. </w:t>
      </w:r>
    </w:p>
    <w:p w:rsidR="00FB5A37" w:rsidRPr="00FB5A37" w:rsidRDefault="00FB5A37" w:rsidP="00FB5A37">
      <w:pPr>
        <w:ind w:left="567" w:hanging="567"/>
        <w:jc w:val="both"/>
        <w:rPr>
          <w:rFonts w:ascii="Century Gothic" w:hAnsi="Century Gothic" w:cs="Arial"/>
        </w:rPr>
      </w:pPr>
    </w:p>
    <w:p w:rsidR="00FB5A37" w:rsidRPr="00FB5A37" w:rsidRDefault="00FB5A37" w:rsidP="001F4816">
      <w:pPr>
        <w:numPr>
          <w:ilvl w:val="0"/>
          <w:numId w:val="24"/>
        </w:numPr>
        <w:tabs>
          <w:tab w:val="clear" w:pos="720"/>
        </w:tabs>
        <w:ind w:left="567" w:hanging="567"/>
        <w:jc w:val="both"/>
        <w:rPr>
          <w:rFonts w:ascii="Century Gothic" w:hAnsi="Century Gothic" w:cs="Arial"/>
        </w:rPr>
      </w:pPr>
      <w:r w:rsidRPr="00FB5A37">
        <w:rPr>
          <w:rFonts w:ascii="Century Gothic" w:hAnsi="Century Gothic" w:cs="Arial"/>
        </w:rPr>
        <w:t xml:space="preserve">No se encuentra impedido en forma alguna para la adquisición materia de este </w:t>
      </w:r>
      <w:r w:rsidRPr="00FB5A37">
        <w:rPr>
          <w:rFonts w:ascii="Century Gothic" w:eastAsia="Calibri" w:hAnsi="Century Gothic" w:cs="Arial"/>
          <w:b/>
          <w:lang w:eastAsia="en-US"/>
        </w:rPr>
        <w:t>“PEDIDO”</w:t>
      </w:r>
      <w:r w:rsidRPr="00FB5A37">
        <w:rPr>
          <w:rFonts w:ascii="Century Gothic" w:hAnsi="Century Gothic" w:cs="Arial"/>
        </w:rPr>
        <w:t xml:space="preserve">, por no encontrarse en ninguno de los supuestos establecidos en el artículo 50 de la Ley de Adquisiciones, Arrendamientos y Servicios del Sector Público, ni contraviene lo dispuesto por el artículo 8º de la Ley Federal de Responsabilidades Administrativas de los Servidores Públicos, en especial de sus fracciones XI y XX, cuyo contenido declara conocer. </w:t>
      </w:r>
    </w:p>
    <w:p w:rsidR="00FB5A37" w:rsidRPr="00FB5A37" w:rsidRDefault="00FB5A37" w:rsidP="00FB5A37">
      <w:pPr>
        <w:ind w:left="567" w:hanging="567"/>
        <w:rPr>
          <w:rFonts w:ascii="Century Gothic" w:hAnsi="Century Gothic" w:cs="Arial"/>
        </w:rPr>
      </w:pPr>
    </w:p>
    <w:p w:rsidR="00FB5A37" w:rsidRPr="00FB5A37" w:rsidRDefault="00FB5A37" w:rsidP="001F4816">
      <w:pPr>
        <w:numPr>
          <w:ilvl w:val="0"/>
          <w:numId w:val="24"/>
        </w:numPr>
        <w:tabs>
          <w:tab w:val="clear" w:pos="720"/>
        </w:tabs>
        <w:ind w:left="567" w:hanging="567"/>
        <w:jc w:val="both"/>
        <w:rPr>
          <w:rFonts w:ascii="Century Gothic" w:hAnsi="Century Gothic" w:cs="Arial"/>
        </w:rPr>
      </w:pPr>
      <w:r w:rsidRPr="00FB5A37">
        <w:rPr>
          <w:rFonts w:ascii="Century Gothic" w:hAnsi="Century Gothic" w:cs="Arial"/>
        </w:rPr>
        <w:t xml:space="preserve">Conoce el contenido y alcances de la Ley de Adquisiciones, Arrendamientos y Servicios del Sector Público y en especial de los artículos 59 y 60, fracción IV, del mismo ordenamiento legal, relativos a la falsedad de información, y las sanciones de carácter administrativo a que se hacen acreedores, con independencia de las sanciones del orden civil y penal que pudieran derivar por dicha conducta.  </w:t>
      </w:r>
    </w:p>
    <w:p w:rsidR="00FB5A37" w:rsidRPr="00FB5A37" w:rsidRDefault="00FB5A37" w:rsidP="00FB5A37">
      <w:pPr>
        <w:ind w:left="567" w:hanging="567"/>
        <w:rPr>
          <w:rFonts w:ascii="Century Gothic" w:hAnsi="Century Gothic" w:cs="Arial"/>
        </w:rPr>
      </w:pPr>
    </w:p>
    <w:p w:rsidR="00FB5A37" w:rsidRPr="00FB5A37" w:rsidRDefault="00FB5A37" w:rsidP="001F4816">
      <w:pPr>
        <w:numPr>
          <w:ilvl w:val="0"/>
          <w:numId w:val="24"/>
        </w:numPr>
        <w:tabs>
          <w:tab w:val="clear" w:pos="720"/>
        </w:tabs>
        <w:ind w:left="567" w:hanging="567"/>
        <w:jc w:val="both"/>
        <w:rPr>
          <w:rFonts w:ascii="Century Gothic" w:hAnsi="Century Gothic" w:cs="Arial"/>
        </w:rPr>
      </w:pPr>
      <w:r w:rsidRPr="00FB5A37">
        <w:rPr>
          <w:rFonts w:ascii="Century Gothic" w:hAnsi="Century Gothic" w:cs="Arial"/>
        </w:rPr>
        <w:t xml:space="preserve">Asimismo, expresamente acepta que en caso de que resultaren falsas las manifestaciones mencionadas con antelación, o durante la vigencia de este </w:t>
      </w:r>
      <w:r w:rsidRPr="00FB5A37">
        <w:rPr>
          <w:rFonts w:ascii="Century Gothic" w:eastAsia="Calibri" w:hAnsi="Century Gothic" w:cs="Arial"/>
          <w:b/>
          <w:lang w:eastAsia="en-US"/>
        </w:rPr>
        <w:t>“PEDIDO”</w:t>
      </w:r>
      <w:r w:rsidRPr="00FB5A37">
        <w:rPr>
          <w:rFonts w:ascii="Century Gothic" w:hAnsi="Century Gothic" w:cs="Arial"/>
        </w:rPr>
        <w:t xml:space="preserve"> se incurra en tales supuestos y en consecuencia se contravengan las disposiciones que establece la Ley de Adquisiciones, Arrendamientos y Servicios del Sector Público, el Reglamento de la Ley de Adquisiciones, Arrendamientos y Servicios del Sector Público y demás legislación aplicable, así como de las consecuencias legales que se produzcan en caso de incumplimiento, el presente instrumento jurídico será nulo de pleno derecho. </w:t>
      </w:r>
    </w:p>
    <w:p w:rsidR="00FB5A37" w:rsidRPr="00FB5A37" w:rsidRDefault="00FB5A37" w:rsidP="00FB5A37">
      <w:pPr>
        <w:ind w:left="567" w:hanging="567"/>
        <w:rPr>
          <w:rFonts w:ascii="Century Gothic" w:hAnsi="Century Gothic" w:cs="Arial"/>
        </w:rPr>
      </w:pPr>
    </w:p>
    <w:p w:rsidR="00FB5A37" w:rsidRPr="00FB5A37" w:rsidRDefault="00FB5A37" w:rsidP="001F4816">
      <w:pPr>
        <w:numPr>
          <w:ilvl w:val="0"/>
          <w:numId w:val="24"/>
        </w:numPr>
        <w:tabs>
          <w:tab w:val="clear" w:pos="720"/>
          <w:tab w:val="num" w:pos="1080"/>
        </w:tabs>
        <w:ind w:left="567" w:hanging="567"/>
        <w:jc w:val="both"/>
        <w:rPr>
          <w:rFonts w:ascii="Century Gothic" w:hAnsi="Century Gothic" w:cs="Arial"/>
          <w:color w:val="FFFFFF"/>
          <w:highlight w:val="darkGreen"/>
        </w:rPr>
      </w:pPr>
      <w:r w:rsidRPr="00FB5A37">
        <w:rPr>
          <w:rFonts w:ascii="Century Gothic" w:hAnsi="Century Gothic" w:cs="Arial"/>
          <w:b/>
          <w:color w:val="FFFFFF"/>
          <w:highlight w:val="darkGreen"/>
        </w:rPr>
        <w:t>CUANDO APLIQUE DE ACUERDO AL MONTO</w:t>
      </w:r>
      <w:r w:rsidRPr="00FB5A37">
        <w:rPr>
          <w:rFonts w:ascii="Century Gothic" w:hAnsi="Century Gothic" w:cs="Arial"/>
          <w:color w:val="FFFFFF"/>
          <w:highlight w:val="darkGreen"/>
        </w:rPr>
        <w:t>.</w:t>
      </w:r>
    </w:p>
    <w:p w:rsidR="00FB5A37" w:rsidRPr="00FB5A37" w:rsidRDefault="00FB5A37" w:rsidP="00FB5A37">
      <w:pPr>
        <w:tabs>
          <w:tab w:val="num" w:pos="1080"/>
        </w:tabs>
        <w:ind w:left="567" w:hanging="567"/>
        <w:jc w:val="both"/>
        <w:rPr>
          <w:rFonts w:ascii="Century Gothic" w:hAnsi="Century Gothic" w:cs="Arial"/>
        </w:rPr>
      </w:pPr>
      <w:r w:rsidRPr="00FB5A37">
        <w:rPr>
          <w:rFonts w:ascii="Century Gothic" w:hAnsi="Century Gothic" w:cs="Arial"/>
        </w:rPr>
        <w:tab/>
        <w:t xml:space="preserve">De manera previa a la formalización del presente </w:t>
      </w:r>
      <w:r w:rsidRPr="00FB5A37">
        <w:rPr>
          <w:rFonts w:ascii="Century Gothic" w:eastAsia="Calibri" w:hAnsi="Century Gothic" w:cs="Arial"/>
          <w:b/>
          <w:lang w:eastAsia="en-US"/>
        </w:rPr>
        <w:t>“PEDIDO”</w:t>
      </w:r>
      <w:r w:rsidRPr="00FB5A37">
        <w:rPr>
          <w:rFonts w:ascii="Century Gothic" w:hAnsi="Century Gothic" w:cs="Arial"/>
        </w:rPr>
        <w:t xml:space="preserve"> y para los efectos del artículo 32-D del Código Fiscal de la Federación, </w:t>
      </w:r>
      <w:r w:rsidRPr="00FB5A37">
        <w:rPr>
          <w:rFonts w:ascii="Century Gothic" w:hAnsi="Century Gothic" w:cs="Arial"/>
          <w:b/>
        </w:rPr>
        <w:t>“EL PROVEEDOR”</w:t>
      </w:r>
      <w:r w:rsidRPr="00FB5A37">
        <w:rPr>
          <w:rFonts w:ascii="Century Gothic" w:hAnsi="Century Gothic" w:cs="Arial"/>
        </w:rPr>
        <w:t xml:space="preserve"> presentó la Opinión del Cumplimiento de Obligaciones Fiscales con la que comprueba que se encuentra al corriente con sus obligaciones ante el Sistema de Administración Tributaria prevista en la Regla 2.1.39 de la Resolución Miscelánea Fiscal para 2016. </w:t>
      </w:r>
    </w:p>
    <w:p w:rsidR="00FB5A37" w:rsidRPr="00FB5A37" w:rsidRDefault="00FB5A37" w:rsidP="00FB5A37">
      <w:pPr>
        <w:tabs>
          <w:tab w:val="num" w:pos="1080"/>
        </w:tabs>
        <w:ind w:left="567" w:hanging="567"/>
        <w:jc w:val="both"/>
        <w:rPr>
          <w:rFonts w:ascii="Century Gothic" w:hAnsi="Century Gothic" w:cs="Arial"/>
        </w:rPr>
      </w:pPr>
    </w:p>
    <w:p w:rsidR="00FB5A37" w:rsidRPr="00FB5A37" w:rsidRDefault="00FB5A37" w:rsidP="00FB5A37">
      <w:pPr>
        <w:tabs>
          <w:tab w:val="num" w:pos="1080"/>
        </w:tabs>
        <w:ind w:left="567" w:hanging="567"/>
        <w:jc w:val="both"/>
        <w:rPr>
          <w:rFonts w:ascii="Century Gothic" w:hAnsi="Century Gothic" w:cs="Arial"/>
        </w:rPr>
      </w:pPr>
      <w:r w:rsidRPr="00FB5A37">
        <w:rPr>
          <w:rFonts w:ascii="Century Gothic" w:hAnsi="Century Gothic" w:cs="Arial"/>
          <w:b/>
        </w:rPr>
        <w:t>2.10</w:t>
      </w:r>
      <w:r w:rsidRPr="00FB5A37">
        <w:rPr>
          <w:rFonts w:ascii="Century Gothic" w:hAnsi="Century Gothic" w:cs="Arial"/>
        </w:rPr>
        <w:t>.</w:t>
      </w:r>
      <w:r w:rsidRPr="00FB5A37">
        <w:rPr>
          <w:rFonts w:ascii="Century Gothic" w:hAnsi="Century Gothic" w:cs="Arial"/>
        </w:rPr>
        <w:tab/>
        <w:t xml:space="preserve">Para los efectos del presente </w:t>
      </w:r>
      <w:r w:rsidRPr="00FB5A37">
        <w:rPr>
          <w:rFonts w:ascii="Century Gothic" w:hAnsi="Century Gothic" w:cs="Arial"/>
          <w:b/>
        </w:rPr>
        <w:t>“PEDIDO”</w:t>
      </w:r>
      <w:r w:rsidRPr="00FB5A37">
        <w:rPr>
          <w:rFonts w:ascii="Century Gothic" w:hAnsi="Century Gothic" w:cs="Arial"/>
        </w:rPr>
        <w:t>, señala como domicilio el ubicado en _________________________________________.</w:t>
      </w:r>
    </w:p>
    <w:p w:rsidR="00FB5A37" w:rsidRPr="00FB5A37" w:rsidRDefault="00FB5A37" w:rsidP="00FB5A37">
      <w:pPr>
        <w:ind w:left="567" w:hanging="567"/>
        <w:jc w:val="both"/>
        <w:rPr>
          <w:rFonts w:ascii="Century Gothic" w:hAnsi="Century Gothic" w:cs="Arial"/>
        </w:rPr>
      </w:pPr>
    </w:p>
    <w:p w:rsidR="00FB5A37" w:rsidRPr="00FB5A37" w:rsidRDefault="00FB5A37" w:rsidP="00FB5A37">
      <w:pPr>
        <w:ind w:left="567" w:hanging="567"/>
        <w:jc w:val="both"/>
        <w:rPr>
          <w:rFonts w:ascii="Century Gothic" w:hAnsi="Century Gothic" w:cs="Arial"/>
        </w:rPr>
      </w:pPr>
    </w:p>
    <w:p w:rsidR="00FB5A37" w:rsidRPr="00FB5A37" w:rsidRDefault="00FB5A37" w:rsidP="00FB5A37">
      <w:pPr>
        <w:jc w:val="both"/>
        <w:rPr>
          <w:rFonts w:ascii="Century Gothic" w:hAnsi="Century Gothic" w:cs="Arial"/>
        </w:rPr>
      </w:pPr>
      <w:r w:rsidRPr="00FB5A37">
        <w:rPr>
          <w:rFonts w:ascii="Century Gothic" w:hAnsi="Century Gothic" w:cs="Arial"/>
        </w:rPr>
        <w:t>Vistas las declaraciones que anteceden, las partes expresan su consentimiento para comprometerse a las siguientes:</w:t>
      </w:r>
    </w:p>
    <w:p w:rsidR="00FB5A37" w:rsidRPr="00FB5A37" w:rsidRDefault="00FB5A37" w:rsidP="00FB5A37">
      <w:pPr>
        <w:tabs>
          <w:tab w:val="left" w:pos="900"/>
        </w:tabs>
        <w:jc w:val="both"/>
        <w:rPr>
          <w:rFonts w:ascii="Century Gothic" w:hAnsi="Century Gothic" w:cs="Arial"/>
        </w:rPr>
      </w:pPr>
    </w:p>
    <w:p w:rsidR="00FB5A37" w:rsidRPr="00FB5A37" w:rsidRDefault="00FB5A37" w:rsidP="00FB5A37">
      <w:pPr>
        <w:tabs>
          <w:tab w:val="left" w:pos="900"/>
        </w:tabs>
        <w:jc w:val="both"/>
        <w:rPr>
          <w:rFonts w:ascii="Century Gothic" w:hAnsi="Century Gothic" w:cs="Arial"/>
        </w:rPr>
      </w:pPr>
    </w:p>
    <w:p w:rsidR="00FB5A37" w:rsidRPr="00FB5A37" w:rsidRDefault="00FB5A37" w:rsidP="00FB5A37">
      <w:pPr>
        <w:jc w:val="center"/>
        <w:rPr>
          <w:rFonts w:ascii="Century Gothic" w:hAnsi="Century Gothic" w:cs="Arial"/>
          <w:b/>
          <w:spacing w:val="120"/>
        </w:rPr>
      </w:pPr>
      <w:r w:rsidRPr="00FB5A37">
        <w:rPr>
          <w:rFonts w:ascii="Century Gothic" w:hAnsi="Century Gothic" w:cs="Arial"/>
          <w:b/>
          <w:spacing w:val="120"/>
        </w:rPr>
        <w:t>CLÁUSULAS</w:t>
      </w:r>
    </w:p>
    <w:p w:rsidR="00FB5A37" w:rsidRPr="00FB5A37" w:rsidRDefault="00FB5A37" w:rsidP="00FB5A37">
      <w:pPr>
        <w:jc w:val="center"/>
        <w:rPr>
          <w:rFonts w:ascii="Century Gothic" w:hAnsi="Century Gothic" w:cs="Arial"/>
          <w:b/>
          <w:spacing w:val="120"/>
        </w:rPr>
      </w:pPr>
    </w:p>
    <w:p w:rsidR="00FB5A37" w:rsidRPr="00FB5A37" w:rsidRDefault="00FB5A37" w:rsidP="00FB5A37">
      <w:pPr>
        <w:jc w:val="both"/>
        <w:rPr>
          <w:rFonts w:ascii="Century Gothic" w:hAnsi="Century Gothic" w:cs="Arial"/>
          <w:b/>
        </w:rPr>
      </w:pPr>
      <w:r w:rsidRPr="00FB5A37">
        <w:rPr>
          <w:rFonts w:ascii="Century Gothic" w:hAnsi="Century Gothic" w:cs="Arial"/>
          <w:b/>
        </w:rPr>
        <w:t>PRIMERA.- OBJETO DEL “PEDIDO”.</w:t>
      </w:r>
    </w:p>
    <w:p w:rsidR="00FB5A37" w:rsidRPr="00FB5A37" w:rsidRDefault="00FB5A37" w:rsidP="00FB5A37">
      <w:pPr>
        <w:jc w:val="both"/>
        <w:rPr>
          <w:rFonts w:ascii="Century Gothic" w:hAnsi="Century Gothic" w:cs="Arial"/>
        </w:rPr>
      </w:pPr>
    </w:p>
    <w:p w:rsidR="00FB5A37" w:rsidRPr="00FB5A37" w:rsidRDefault="00FB5A37" w:rsidP="00FB5A37">
      <w:pPr>
        <w:jc w:val="both"/>
        <w:rPr>
          <w:rFonts w:ascii="Century Gothic" w:hAnsi="Century Gothic" w:cs="Arial"/>
        </w:rPr>
      </w:pPr>
      <w:r w:rsidRPr="00FB5A37">
        <w:rPr>
          <w:rFonts w:ascii="Century Gothic" w:hAnsi="Century Gothic" w:cs="Arial"/>
        </w:rPr>
        <w:t xml:space="preserve">El objeto del presente </w:t>
      </w:r>
      <w:r w:rsidRPr="00FB5A37">
        <w:rPr>
          <w:rFonts w:ascii="Century Gothic" w:hAnsi="Century Gothic" w:cs="Arial"/>
          <w:b/>
        </w:rPr>
        <w:t>“PEDIDO”</w:t>
      </w:r>
      <w:r w:rsidRPr="00FB5A37">
        <w:rPr>
          <w:rFonts w:ascii="Century Gothic" w:hAnsi="Century Gothic" w:cs="Arial"/>
        </w:rPr>
        <w:t xml:space="preserve"> es la adquisición de _____________________________</w:t>
      </w:r>
      <w:r w:rsidRPr="00FB5A37">
        <w:rPr>
          <w:rFonts w:ascii="Century Gothic" w:hAnsi="Century Gothic"/>
          <w:lang w:val="es-ES_tradnl"/>
        </w:rPr>
        <w:t xml:space="preserve"> </w:t>
      </w:r>
      <w:r w:rsidRPr="00FB5A37">
        <w:rPr>
          <w:rFonts w:ascii="Century Gothic" w:hAnsi="Century Gothic" w:cs="Arial"/>
        </w:rPr>
        <w:t xml:space="preserve">en adelante </w:t>
      </w:r>
      <w:r w:rsidRPr="00FB5A37">
        <w:rPr>
          <w:rFonts w:ascii="Century Gothic" w:hAnsi="Century Gothic" w:cs="Arial"/>
          <w:b/>
        </w:rPr>
        <w:t>“BIENES”</w:t>
      </w:r>
      <w:r w:rsidRPr="00FB5A37">
        <w:rPr>
          <w:rFonts w:ascii="Century Gothic" w:hAnsi="Century Gothic" w:cs="Arial"/>
        </w:rPr>
        <w:t>,</w:t>
      </w:r>
      <w:r w:rsidRPr="00FB5A37">
        <w:rPr>
          <w:rFonts w:ascii="Century Gothic" w:hAnsi="Century Gothic" w:cs="Arial"/>
          <w:b/>
        </w:rPr>
        <w:t xml:space="preserve"> </w:t>
      </w:r>
      <w:r w:rsidRPr="00FB5A37">
        <w:rPr>
          <w:rFonts w:ascii="Century Gothic" w:hAnsi="Century Gothic" w:cs="Arial"/>
        </w:rPr>
        <w:t xml:space="preserve">por lo que </w:t>
      </w:r>
      <w:r w:rsidRPr="00FB5A37">
        <w:rPr>
          <w:rFonts w:ascii="Century Gothic" w:hAnsi="Century Gothic" w:cs="Arial"/>
          <w:b/>
        </w:rPr>
        <w:t>“EL PROVEEDOR”</w:t>
      </w:r>
      <w:r w:rsidRPr="00FB5A37">
        <w:rPr>
          <w:rFonts w:ascii="Century Gothic" w:hAnsi="Century Gothic" w:cs="Arial"/>
        </w:rPr>
        <w:t xml:space="preserve"> se obliga a entregar hasta su terminación los </w:t>
      </w:r>
      <w:r w:rsidRPr="00FB5A37">
        <w:rPr>
          <w:rFonts w:ascii="Century Gothic" w:hAnsi="Century Gothic" w:cs="Arial"/>
          <w:b/>
        </w:rPr>
        <w:t>“BIENES”</w:t>
      </w:r>
      <w:r w:rsidRPr="00FB5A37">
        <w:rPr>
          <w:rFonts w:ascii="Century Gothic" w:hAnsi="Century Gothic" w:cs="Arial"/>
        </w:rPr>
        <w:t xml:space="preserve">, solicitadas por </w:t>
      </w:r>
      <w:r w:rsidRPr="00FB5A37">
        <w:rPr>
          <w:rFonts w:ascii="Century Gothic" w:hAnsi="Century Gothic" w:cs="Arial"/>
          <w:b/>
        </w:rPr>
        <w:t>“LA CONANP”,</w:t>
      </w:r>
      <w:r w:rsidRPr="00FB5A37">
        <w:rPr>
          <w:rFonts w:ascii="Century Gothic" w:hAnsi="Century Gothic" w:cs="Arial"/>
        </w:rPr>
        <w:t xml:space="preserve"> cuya descripción, características, condiciones y demás información específica de los mismos, se encuentran detallados en la Convocatoria de la Licitación Pública número __________________________________, y en el</w:t>
      </w:r>
      <w:r w:rsidRPr="00FB5A37">
        <w:rPr>
          <w:rFonts w:ascii="Century Gothic" w:hAnsi="Century Gothic" w:cs="Arial"/>
          <w:b/>
        </w:rPr>
        <w:t xml:space="preserve"> “Anexo Técnico”</w:t>
      </w:r>
      <w:r w:rsidRPr="00FB5A37">
        <w:rPr>
          <w:rFonts w:ascii="Century Gothic" w:hAnsi="Century Gothic" w:cs="Arial"/>
        </w:rPr>
        <w:t xml:space="preserve"> que forman parte integrante del presente </w:t>
      </w:r>
      <w:r w:rsidRPr="00FB5A37">
        <w:rPr>
          <w:rFonts w:ascii="Century Gothic" w:hAnsi="Century Gothic" w:cs="Arial"/>
          <w:b/>
        </w:rPr>
        <w:t>“PEDIDO”</w:t>
      </w:r>
      <w:r w:rsidRPr="00FB5A37">
        <w:rPr>
          <w:rFonts w:ascii="Century Gothic" w:hAnsi="Century Gothic" w:cs="Arial"/>
        </w:rPr>
        <w:t>.</w:t>
      </w:r>
    </w:p>
    <w:p w:rsidR="00FB5A37" w:rsidRPr="00FB5A37" w:rsidRDefault="00FB5A37" w:rsidP="00FB5A37">
      <w:pPr>
        <w:rPr>
          <w:rFonts w:ascii="Century Gothic" w:hAnsi="Century Gothic" w:cs="Arial"/>
          <w:b/>
        </w:rPr>
      </w:pPr>
    </w:p>
    <w:p w:rsidR="00FB5A37" w:rsidRPr="00FB5A37" w:rsidRDefault="00FB5A37" w:rsidP="00FB5A37">
      <w:pPr>
        <w:rPr>
          <w:rFonts w:ascii="Century Gothic" w:hAnsi="Century Gothic" w:cs="Arial"/>
        </w:rPr>
      </w:pPr>
      <w:r w:rsidRPr="00FB5A37">
        <w:rPr>
          <w:rFonts w:ascii="Century Gothic" w:hAnsi="Century Gothic" w:cs="Arial"/>
          <w:b/>
        </w:rPr>
        <w:t>“LA CONANP”</w:t>
      </w:r>
      <w:r w:rsidRPr="00FB5A37">
        <w:rPr>
          <w:rFonts w:ascii="Century Gothic" w:hAnsi="Century Gothic" w:cs="Arial"/>
        </w:rPr>
        <w:t xml:space="preserve"> podrá cancelar este Pedido total o parcialmente, si </w:t>
      </w:r>
      <w:r w:rsidRPr="00FB5A37">
        <w:rPr>
          <w:rFonts w:ascii="Century Gothic" w:hAnsi="Century Gothic" w:cs="Arial"/>
          <w:b/>
        </w:rPr>
        <w:t>“EL PROVEEDOR”</w:t>
      </w:r>
      <w:r w:rsidRPr="00FB5A37">
        <w:rPr>
          <w:rFonts w:ascii="Century Gothic" w:hAnsi="Century Gothic" w:cs="Arial"/>
        </w:rPr>
        <w:t xml:space="preserve"> no cumple con las condiciones establecidas en el mismo, o en su caso, exigir su cumplimiento.</w:t>
      </w:r>
    </w:p>
    <w:p w:rsidR="00FB5A37" w:rsidRPr="00FB5A37" w:rsidRDefault="00FB5A37" w:rsidP="00FB5A37">
      <w:pPr>
        <w:rPr>
          <w:rFonts w:ascii="Century Gothic" w:hAnsi="Century Gothic" w:cs="Arial"/>
          <w:b/>
        </w:rPr>
      </w:pPr>
    </w:p>
    <w:p w:rsidR="00FB5A37" w:rsidRPr="00FB5A37" w:rsidRDefault="00FB5A37" w:rsidP="00FB5A37">
      <w:pPr>
        <w:rPr>
          <w:rFonts w:ascii="Century Gothic" w:hAnsi="Century Gothic" w:cs="Arial"/>
          <w:b/>
        </w:rPr>
      </w:pPr>
      <w:r w:rsidRPr="00FB5A37">
        <w:rPr>
          <w:rFonts w:ascii="Century Gothic" w:hAnsi="Century Gothic" w:cs="Arial"/>
          <w:b/>
        </w:rPr>
        <w:t>SEGUNDA.- VIGENCIA DEL “PEDIDO”.</w:t>
      </w:r>
    </w:p>
    <w:p w:rsidR="00FB5A37" w:rsidRPr="00FB5A37" w:rsidRDefault="00FB5A37" w:rsidP="00FB5A37">
      <w:pPr>
        <w:jc w:val="both"/>
        <w:rPr>
          <w:rFonts w:ascii="Century Gothic" w:hAnsi="Century Gothic" w:cs="Arial"/>
          <w:b/>
        </w:rPr>
      </w:pPr>
    </w:p>
    <w:p w:rsidR="00FB5A37" w:rsidRPr="00FB5A37" w:rsidRDefault="00FB5A37" w:rsidP="00FB5A37">
      <w:pPr>
        <w:rPr>
          <w:rFonts w:ascii="Century Gothic" w:hAnsi="Century Gothic" w:cs="Arial"/>
        </w:rPr>
      </w:pPr>
      <w:r w:rsidRPr="00FB5A37">
        <w:rPr>
          <w:rFonts w:ascii="Century Gothic" w:hAnsi="Century Gothic" w:cs="Arial"/>
        </w:rPr>
        <w:t xml:space="preserve">La vigencia de este </w:t>
      </w:r>
      <w:r w:rsidRPr="00FB5A37">
        <w:rPr>
          <w:rFonts w:ascii="Century Gothic" w:hAnsi="Century Gothic" w:cs="Arial"/>
          <w:b/>
        </w:rPr>
        <w:t xml:space="preserve">“PEDIDO” </w:t>
      </w:r>
      <w:r w:rsidRPr="00FB5A37">
        <w:rPr>
          <w:rFonts w:ascii="Century Gothic" w:hAnsi="Century Gothic" w:cs="Arial"/>
        </w:rPr>
        <w:t xml:space="preserve">iniciará a partir del </w:t>
      </w:r>
      <w:r w:rsidRPr="00FB5A37">
        <w:rPr>
          <w:rFonts w:ascii="Century Gothic" w:hAnsi="Century Gothic" w:cs="Arial"/>
          <w:b/>
        </w:rPr>
        <w:t xml:space="preserve">______________de 2016  </w:t>
      </w:r>
      <w:r w:rsidRPr="00FB5A37">
        <w:rPr>
          <w:rFonts w:ascii="Century Gothic" w:hAnsi="Century Gothic" w:cs="Arial"/>
        </w:rPr>
        <w:t>y concluirá el _______________</w:t>
      </w:r>
      <w:r w:rsidRPr="00FB5A37">
        <w:rPr>
          <w:rFonts w:ascii="Century Gothic" w:hAnsi="Century Gothic" w:cs="Arial"/>
          <w:b/>
        </w:rPr>
        <w:t xml:space="preserve"> de 2016</w:t>
      </w:r>
      <w:r w:rsidRPr="00FB5A37">
        <w:rPr>
          <w:rFonts w:ascii="Century Gothic" w:hAnsi="Century Gothic" w:cs="Arial"/>
        </w:rPr>
        <w:t xml:space="preserve">. </w:t>
      </w:r>
    </w:p>
    <w:p w:rsidR="00FB5A37" w:rsidRPr="00FB5A37" w:rsidRDefault="00FB5A37" w:rsidP="00FB5A37">
      <w:pPr>
        <w:rPr>
          <w:rFonts w:ascii="Century Gothic" w:hAnsi="Century Gothic" w:cs="Arial"/>
        </w:rPr>
      </w:pPr>
    </w:p>
    <w:p w:rsidR="00FB5A37" w:rsidRPr="00FB5A37" w:rsidRDefault="00FB5A37" w:rsidP="00FB5A37">
      <w:pPr>
        <w:tabs>
          <w:tab w:val="left" w:pos="8364"/>
        </w:tabs>
        <w:jc w:val="both"/>
        <w:rPr>
          <w:rFonts w:ascii="Century Gothic" w:hAnsi="Century Gothic" w:cs="Arial"/>
          <w:b/>
          <w:smallCaps/>
          <w:color w:val="FFFFFF"/>
          <w:highlight w:val="darkBlue"/>
        </w:rPr>
      </w:pPr>
    </w:p>
    <w:p w:rsidR="00FB5A37" w:rsidRPr="00FB5A37" w:rsidRDefault="00FB5A37" w:rsidP="00FB5A37">
      <w:pPr>
        <w:jc w:val="both"/>
        <w:rPr>
          <w:rFonts w:ascii="Century Gothic" w:hAnsi="Century Gothic" w:cs="Arial"/>
          <w:b/>
        </w:rPr>
      </w:pPr>
      <w:r w:rsidRPr="00FB5A37">
        <w:rPr>
          <w:rFonts w:ascii="Century Gothic" w:hAnsi="Century Gothic" w:cs="Arial"/>
          <w:b/>
        </w:rPr>
        <w:t>TERCERA.- PLAZO Y LUGAR DE ENTREGA DE LOS BIENES</w:t>
      </w:r>
    </w:p>
    <w:p w:rsidR="00FB5A37" w:rsidRPr="00FB5A37" w:rsidRDefault="00FB5A37" w:rsidP="00FB5A37">
      <w:pPr>
        <w:jc w:val="both"/>
        <w:rPr>
          <w:rFonts w:ascii="Century Gothic" w:hAnsi="Century Gothic" w:cs="Arial"/>
          <w:b/>
        </w:rPr>
      </w:pPr>
    </w:p>
    <w:p w:rsidR="00FB5A37" w:rsidRPr="00FB5A37" w:rsidRDefault="00FB5A37" w:rsidP="00FB5A37">
      <w:pPr>
        <w:ind w:right="46"/>
        <w:jc w:val="both"/>
        <w:rPr>
          <w:rFonts w:ascii="Century Gothic" w:hAnsi="Century Gothic" w:cs="Arial"/>
          <w:lang w:val="es-ES_tradnl"/>
        </w:rPr>
      </w:pPr>
      <w:r w:rsidRPr="00FB5A37">
        <w:rPr>
          <w:rFonts w:ascii="Century Gothic" w:hAnsi="Century Gothic" w:cs="Arial"/>
          <w:b/>
          <w:lang w:val="es-ES_tradnl"/>
        </w:rPr>
        <w:t>“El PROVEEDOR”</w:t>
      </w:r>
      <w:r w:rsidRPr="00FB5A37">
        <w:rPr>
          <w:rFonts w:ascii="Century Gothic" w:hAnsi="Century Gothic" w:cs="Arial"/>
          <w:lang w:val="es-ES_tradnl"/>
        </w:rPr>
        <w:t xml:space="preserve"> se obliga a entregar los bienes objeto del presente “</w:t>
      </w:r>
      <w:r w:rsidRPr="00FB5A37">
        <w:rPr>
          <w:rFonts w:ascii="Century Gothic" w:hAnsi="Century Gothic" w:cs="Arial"/>
          <w:b/>
          <w:lang w:val="es-ES_tradnl"/>
        </w:rPr>
        <w:t>PEDIDO”</w:t>
      </w:r>
      <w:r w:rsidRPr="00FB5A37">
        <w:rPr>
          <w:rFonts w:ascii="Century Gothic" w:hAnsi="Century Gothic" w:cs="Arial"/>
          <w:lang w:val="es-ES_tradnl"/>
        </w:rPr>
        <w:t xml:space="preserve">, </w:t>
      </w:r>
      <w:r w:rsidRPr="00FB5A37">
        <w:rPr>
          <w:rFonts w:ascii="Century Gothic" w:hAnsi="Century Gothic" w:cs="Arial"/>
          <w:iCs/>
          <w:lang w:val="es-ES_tradnl"/>
        </w:rPr>
        <w:t>en un plazo de</w:t>
      </w:r>
      <w:r w:rsidRPr="00FB5A37">
        <w:rPr>
          <w:rFonts w:ascii="Century Gothic" w:hAnsi="Century Gothic" w:cs="Arial"/>
          <w:iCs/>
          <w:color w:val="FF0000"/>
          <w:lang w:val="es-ES_tradnl"/>
        </w:rPr>
        <w:t xml:space="preserve"> </w:t>
      </w:r>
      <w:r w:rsidRPr="00FB5A37">
        <w:rPr>
          <w:rFonts w:ascii="Century Gothic" w:hAnsi="Century Gothic" w:cs="Arial"/>
          <w:iCs/>
          <w:lang w:val="es-ES_tradnl"/>
        </w:rPr>
        <w:t>_____________ días naturales contados a partir</w:t>
      </w:r>
      <w:r w:rsidRPr="00FB5A37">
        <w:rPr>
          <w:rFonts w:ascii="Century Gothic" w:hAnsi="Century Gothic" w:cs="Arial"/>
          <w:iCs/>
          <w:color w:val="FF0000"/>
          <w:lang w:val="es-ES_tradnl"/>
        </w:rPr>
        <w:t xml:space="preserve"> </w:t>
      </w:r>
      <w:r w:rsidRPr="00FB5A37">
        <w:rPr>
          <w:rFonts w:ascii="Century Gothic" w:hAnsi="Century Gothic" w:cs="Arial"/>
          <w:iCs/>
          <w:lang w:val="es-ES_tradnl"/>
        </w:rPr>
        <w:t xml:space="preserve">del día natural siguiente de la fecha de firma de este </w:t>
      </w:r>
      <w:r w:rsidRPr="00FB5A37">
        <w:rPr>
          <w:rFonts w:ascii="Century Gothic" w:hAnsi="Century Gothic" w:cs="Arial"/>
          <w:b/>
          <w:iCs/>
          <w:lang w:val="es-ES_tradnl"/>
        </w:rPr>
        <w:t>“PEDIDO”</w:t>
      </w:r>
      <w:r w:rsidRPr="00FB5A37">
        <w:rPr>
          <w:rFonts w:ascii="Century Gothic" w:hAnsi="Century Gothic" w:cs="Arial"/>
          <w:iCs/>
          <w:lang w:val="es-ES_tradnl"/>
        </w:rPr>
        <w:t xml:space="preserve"> por </w:t>
      </w:r>
      <w:r w:rsidRPr="00FB5A37">
        <w:rPr>
          <w:rFonts w:ascii="Century Gothic" w:hAnsi="Century Gothic" w:cs="Arial"/>
          <w:b/>
          <w:iCs/>
          <w:lang w:val="es-ES_tradnl"/>
        </w:rPr>
        <w:t>“EL PROVEEDOR”</w:t>
      </w:r>
      <w:r w:rsidRPr="00FB5A37">
        <w:rPr>
          <w:rFonts w:ascii="Century Gothic" w:hAnsi="Century Gothic" w:cs="Arial"/>
          <w:lang w:val="es-ES_tradnl"/>
        </w:rPr>
        <w:t>,</w:t>
      </w:r>
      <w:r w:rsidRPr="00FB5A37">
        <w:rPr>
          <w:rFonts w:ascii="Century Gothic" w:hAnsi="Century Gothic" w:cs="Arial"/>
          <w:color w:val="0000FF"/>
          <w:lang w:val="es-ES_tradnl"/>
        </w:rPr>
        <w:t xml:space="preserve"> </w:t>
      </w:r>
      <w:r w:rsidRPr="00FB5A37">
        <w:rPr>
          <w:rFonts w:ascii="Century Gothic" w:hAnsi="Century Gothic" w:cs="Arial"/>
          <w:iCs/>
          <w:lang w:val="es-ES_tradnl"/>
        </w:rPr>
        <w:t>plazo que termin</w:t>
      </w:r>
      <w:r w:rsidRPr="00FB5A37">
        <w:rPr>
          <w:rFonts w:ascii="Century Gothic" w:hAnsi="Century Gothic" w:cs="Arial"/>
          <w:lang w:val="es-ES_tradnl"/>
        </w:rPr>
        <w:t>ará el _____de______ de 2016.</w:t>
      </w:r>
    </w:p>
    <w:p w:rsidR="00FB5A37" w:rsidRPr="00FB5A37" w:rsidRDefault="00FB5A37" w:rsidP="00FB5A37">
      <w:pPr>
        <w:jc w:val="both"/>
        <w:rPr>
          <w:rFonts w:ascii="Century Gothic" w:hAnsi="Century Gothic" w:cs="Arial"/>
          <w:color w:val="0000FF"/>
        </w:rPr>
      </w:pPr>
    </w:p>
    <w:p w:rsidR="00FB5A37" w:rsidRPr="00FB5A37" w:rsidRDefault="00FB5A37" w:rsidP="00FB5A37">
      <w:pPr>
        <w:jc w:val="both"/>
        <w:rPr>
          <w:rFonts w:ascii="Century Gothic" w:hAnsi="Century Gothic" w:cs="Arial"/>
        </w:rPr>
      </w:pPr>
      <w:r w:rsidRPr="00FB5A37">
        <w:rPr>
          <w:rFonts w:ascii="Century Gothic" w:hAnsi="Century Gothic" w:cs="Arial"/>
        </w:rPr>
        <w:t xml:space="preserve">Los </w:t>
      </w:r>
      <w:r w:rsidRPr="00FB5A37">
        <w:rPr>
          <w:rFonts w:ascii="Century Gothic" w:hAnsi="Century Gothic" w:cs="Arial"/>
          <w:b/>
        </w:rPr>
        <w:t>“BIENES”</w:t>
      </w:r>
      <w:r w:rsidRPr="00FB5A37">
        <w:rPr>
          <w:rFonts w:ascii="Century Gothic" w:hAnsi="Century Gothic" w:cs="Arial"/>
        </w:rPr>
        <w:t xml:space="preserve">, </w:t>
      </w:r>
      <w:r w:rsidRPr="00FB5A37">
        <w:rPr>
          <w:rFonts w:ascii="Century Gothic" w:hAnsi="Century Gothic"/>
        </w:rPr>
        <w:t xml:space="preserve">objeto de este </w:t>
      </w:r>
      <w:r w:rsidRPr="00FB5A37">
        <w:rPr>
          <w:rFonts w:ascii="Century Gothic" w:hAnsi="Century Gothic"/>
          <w:b/>
        </w:rPr>
        <w:t>“PEDIDO”,</w:t>
      </w:r>
      <w:r w:rsidRPr="00FB5A37">
        <w:rPr>
          <w:rFonts w:ascii="Century Gothic" w:hAnsi="Century Gothic"/>
        </w:rPr>
        <w:t xml:space="preserve"> serán entregados </w:t>
      </w:r>
      <w:r w:rsidRPr="00FB5A37">
        <w:rPr>
          <w:rFonts w:ascii="Century Gothic" w:hAnsi="Century Gothic" w:cs="Arial"/>
        </w:rPr>
        <w:t xml:space="preserve">en los domicilios en días hábiles dentro de los horarios y a la atención de las personas de que se especifican en el </w:t>
      </w:r>
      <w:r w:rsidRPr="00FB5A37">
        <w:rPr>
          <w:rFonts w:ascii="Century Gothic" w:hAnsi="Century Gothic" w:cs="Arial"/>
          <w:b/>
        </w:rPr>
        <w:t>“Anexo Técnico”.</w:t>
      </w:r>
      <w:r w:rsidRPr="00FB5A37">
        <w:rPr>
          <w:rFonts w:ascii="Century Gothic" w:hAnsi="Century Gothic" w:cs="Arial"/>
        </w:rPr>
        <w:t xml:space="preserve"> </w:t>
      </w:r>
    </w:p>
    <w:p w:rsidR="00FB5A37" w:rsidRPr="00FB5A37" w:rsidRDefault="00FB5A37" w:rsidP="00FB5A37">
      <w:pPr>
        <w:jc w:val="both"/>
        <w:rPr>
          <w:rFonts w:ascii="Century Gothic" w:hAnsi="Century Gothic" w:cs="Arial"/>
        </w:rPr>
      </w:pPr>
    </w:p>
    <w:p w:rsidR="00FB5A37" w:rsidRPr="00FB5A37" w:rsidRDefault="00FB5A37" w:rsidP="00FB5A37">
      <w:pPr>
        <w:jc w:val="both"/>
        <w:rPr>
          <w:rFonts w:ascii="Century Gothic" w:hAnsi="Century Gothic" w:cs="Arial"/>
        </w:rPr>
      </w:pPr>
      <w:r w:rsidRPr="00FB5A37">
        <w:rPr>
          <w:rFonts w:ascii="Century Gothic" w:hAnsi="Century Gothic" w:cs="Arial"/>
          <w:b/>
        </w:rPr>
        <w:t>“El PROVEEDOR”</w:t>
      </w:r>
      <w:r w:rsidRPr="00FB5A37">
        <w:rPr>
          <w:rFonts w:ascii="Century Gothic" w:hAnsi="Century Gothic" w:cs="Arial"/>
        </w:rPr>
        <w:t xml:space="preserve"> deberá entregar los </w:t>
      </w:r>
      <w:r w:rsidRPr="00FB5A37">
        <w:rPr>
          <w:rFonts w:ascii="Century Gothic" w:hAnsi="Century Gothic" w:cs="Arial"/>
          <w:b/>
        </w:rPr>
        <w:t>“BIENES”</w:t>
      </w:r>
      <w:r w:rsidRPr="00FB5A37">
        <w:rPr>
          <w:rFonts w:ascii="Century Gothic" w:hAnsi="Century Gothic" w:cs="Arial"/>
        </w:rPr>
        <w:t xml:space="preserve"> objeto de este “</w:t>
      </w:r>
      <w:r w:rsidRPr="00FB5A37">
        <w:rPr>
          <w:rFonts w:ascii="Century Gothic" w:hAnsi="Century Gothic" w:cs="Arial"/>
          <w:b/>
        </w:rPr>
        <w:t>PEDIDO”</w:t>
      </w:r>
      <w:r w:rsidRPr="00FB5A37">
        <w:rPr>
          <w:rFonts w:ascii="Century Gothic" w:hAnsi="Century Gothic" w:cs="Arial"/>
        </w:rPr>
        <w:t xml:space="preserve">, a más tardar el día en que concluya el plazo pactado, salvo que el mismo coincida con un día inhábil, en cuyo caso la fecha de entrega se correrá hasta el siguiente día hábil sin dar lugar a la aplicación de penas convencionales, sin embargo, si el término del plazo no coincide con un día inhábil y </w:t>
      </w:r>
      <w:r w:rsidRPr="00FB5A37">
        <w:rPr>
          <w:rFonts w:ascii="Century Gothic" w:hAnsi="Century Gothic" w:cs="Arial"/>
          <w:b/>
        </w:rPr>
        <w:t>“EL PROVEEDOR”</w:t>
      </w:r>
      <w:r w:rsidRPr="00FB5A37">
        <w:rPr>
          <w:rFonts w:ascii="Century Gothic" w:hAnsi="Century Gothic" w:cs="Arial"/>
        </w:rPr>
        <w:t xml:space="preserve"> no entrega los </w:t>
      </w:r>
      <w:r w:rsidRPr="00FB5A37">
        <w:rPr>
          <w:rFonts w:ascii="Century Gothic" w:hAnsi="Century Gothic" w:cs="Arial"/>
          <w:b/>
        </w:rPr>
        <w:t>“BIENES”</w:t>
      </w:r>
      <w:r w:rsidRPr="00FB5A37">
        <w:rPr>
          <w:rFonts w:ascii="Century Gothic" w:hAnsi="Century Gothic" w:cs="Arial"/>
        </w:rPr>
        <w:t xml:space="preserve">  en esa fecha, los días inhábiles siguientes contarán como naturales para efectos de la aplicación de penas convencionales. </w:t>
      </w:r>
    </w:p>
    <w:p w:rsidR="00FB5A37" w:rsidRPr="00FB5A37" w:rsidRDefault="00FB5A37" w:rsidP="00FB5A37">
      <w:pPr>
        <w:jc w:val="both"/>
        <w:rPr>
          <w:rFonts w:ascii="Century Gothic" w:hAnsi="Century Gothic" w:cs="Arial"/>
        </w:rPr>
      </w:pPr>
    </w:p>
    <w:p w:rsidR="00FB5A37" w:rsidRPr="00FB5A37" w:rsidRDefault="00FB5A37" w:rsidP="00FB5A37">
      <w:pPr>
        <w:jc w:val="both"/>
        <w:rPr>
          <w:rFonts w:ascii="Century Gothic" w:hAnsi="Century Gothic" w:cs="Arial"/>
        </w:rPr>
      </w:pPr>
      <w:r w:rsidRPr="00FB5A37">
        <w:rPr>
          <w:rFonts w:ascii="Century Gothic" w:hAnsi="Century Gothic" w:cs="Arial"/>
        </w:rPr>
        <w:t xml:space="preserve">La responsabilidad de la transportación de los </w:t>
      </w:r>
      <w:r w:rsidRPr="00FB5A37">
        <w:rPr>
          <w:rFonts w:ascii="Century Gothic" w:hAnsi="Century Gothic" w:cs="Arial"/>
          <w:b/>
        </w:rPr>
        <w:t>“BIENES”</w:t>
      </w:r>
      <w:r w:rsidRPr="00FB5A37">
        <w:rPr>
          <w:rFonts w:ascii="Century Gothic" w:hAnsi="Century Gothic" w:cs="Arial"/>
        </w:rPr>
        <w:t xml:space="preserve"> objeto del presente </w:t>
      </w:r>
      <w:r w:rsidRPr="00FB5A37">
        <w:rPr>
          <w:rFonts w:ascii="Century Gothic" w:hAnsi="Century Gothic" w:cs="Arial"/>
          <w:b/>
        </w:rPr>
        <w:t>“PEDIDO”</w:t>
      </w:r>
      <w:r w:rsidRPr="00FB5A37">
        <w:rPr>
          <w:rFonts w:ascii="Century Gothic" w:hAnsi="Century Gothic" w:cs="Arial"/>
        </w:rPr>
        <w:t xml:space="preserve"> así como la integridad de los mismos hasta su recepción formal por parte de “</w:t>
      </w:r>
      <w:r w:rsidRPr="00FB5A37">
        <w:rPr>
          <w:rFonts w:ascii="Century Gothic" w:hAnsi="Century Gothic" w:cs="Arial"/>
          <w:b/>
        </w:rPr>
        <w:t xml:space="preserve">LA CONANP”, </w:t>
      </w:r>
      <w:r w:rsidRPr="00FB5A37">
        <w:rPr>
          <w:rFonts w:ascii="Century Gothic" w:hAnsi="Century Gothic" w:cs="Arial"/>
        </w:rPr>
        <w:t xml:space="preserve">será a cargo de </w:t>
      </w:r>
      <w:r w:rsidRPr="00FB5A37">
        <w:rPr>
          <w:rFonts w:ascii="Century Gothic" w:hAnsi="Century Gothic" w:cs="Arial"/>
          <w:b/>
        </w:rPr>
        <w:t>“EL PROVEEDOR”</w:t>
      </w:r>
      <w:r w:rsidRPr="00FB5A37">
        <w:rPr>
          <w:rFonts w:ascii="Century Gothic" w:hAnsi="Century Gothic" w:cs="Arial"/>
        </w:rPr>
        <w:t xml:space="preserve">. </w:t>
      </w:r>
    </w:p>
    <w:p w:rsidR="00FB5A37" w:rsidRPr="00FB5A37" w:rsidRDefault="00FB5A37" w:rsidP="00FB5A37">
      <w:pPr>
        <w:jc w:val="both"/>
        <w:rPr>
          <w:rFonts w:ascii="Century Gothic" w:hAnsi="Century Gothic" w:cs="Arial"/>
        </w:rPr>
      </w:pPr>
    </w:p>
    <w:p w:rsidR="00FB5A37" w:rsidRPr="00FB5A37" w:rsidRDefault="00FB5A37" w:rsidP="00FB5A37">
      <w:pPr>
        <w:rPr>
          <w:rFonts w:ascii="Century Gothic" w:hAnsi="Century Gothic" w:cs="Arial"/>
          <w:b/>
        </w:rPr>
      </w:pPr>
      <w:r w:rsidRPr="00FB5A37">
        <w:rPr>
          <w:rFonts w:ascii="Century Gothic" w:hAnsi="Century Gothic" w:cs="Arial"/>
          <w:b/>
        </w:rPr>
        <w:lastRenderedPageBreak/>
        <w:t xml:space="preserve">CUARTA.- IMPORTE DEL “PEDIDO”. </w:t>
      </w:r>
    </w:p>
    <w:p w:rsidR="00FB5A37" w:rsidRPr="00FB5A37" w:rsidRDefault="00FB5A37" w:rsidP="00FB5A37">
      <w:pPr>
        <w:jc w:val="both"/>
        <w:rPr>
          <w:rFonts w:ascii="Century Gothic" w:hAnsi="Century Gothic" w:cs="Arial"/>
          <w:highlight w:val="yellow"/>
        </w:rPr>
      </w:pPr>
    </w:p>
    <w:p w:rsidR="00FB5A37" w:rsidRPr="00FB5A37" w:rsidRDefault="00FB5A37" w:rsidP="00FB5A37">
      <w:pPr>
        <w:jc w:val="both"/>
        <w:rPr>
          <w:rFonts w:ascii="Century Gothic" w:hAnsi="Century Gothic" w:cs="Arial"/>
        </w:rPr>
      </w:pPr>
      <w:r w:rsidRPr="00FB5A37">
        <w:rPr>
          <w:rFonts w:ascii="Century Gothic" w:hAnsi="Century Gothic" w:cs="Arial"/>
        </w:rPr>
        <w:t xml:space="preserve">El importe total a pagar por los </w:t>
      </w:r>
      <w:r w:rsidRPr="00FB5A37">
        <w:rPr>
          <w:rFonts w:ascii="Century Gothic" w:hAnsi="Century Gothic" w:cs="Arial"/>
          <w:b/>
        </w:rPr>
        <w:t>“BIENES”</w:t>
      </w:r>
      <w:r w:rsidRPr="00FB5A37">
        <w:rPr>
          <w:rFonts w:ascii="Century Gothic" w:hAnsi="Century Gothic" w:cs="Arial"/>
        </w:rPr>
        <w:t xml:space="preserve"> es de </w:t>
      </w:r>
      <w:r w:rsidRPr="00FB5A37">
        <w:rPr>
          <w:rFonts w:ascii="Century Gothic" w:hAnsi="Century Gothic" w:cs="Arial"/>
          <w:lang w:val="es-ES_tradnl"/>
        </w:rPr>
        <w:t xml:space="preserve">$_______________ (Son: </w:t>
      </w:r>
      <w:r w:rsidRPr="00FB5A37">
        <w:rPr>
          <w:rFonts w:ascii="Century Gothic" w:hAnsi="Century Gothic" w:cs="Arial"/>
          <w:lang w:val="es-ES_tradnl"/>
          <w14:shadow w14:blurRad="50800" w14:dist="38100" w14:dir="2700000" w14:sx="100000" w14:sy="100000" w14:kx="0" w14:ky="0" w14:algn="tl">
            <w14:srgbClr w14:val="000000">
              <w14:alpha w14:val="60000"/>
            </w14:srgbClr>
          </w14:shadow>
        </w:rPr>
        <w:t>_______________________)</w:t>
      </w:r>
      <w:r w:rsidRPr="00FB5A37">
        <w:rPr>
          <w:rFonts w:ascii="Century Gothic" w:hAnsi="Century Gothic" w:cs="Arial"/>
        </w:rPr>
        <w:t xml:space="preserve"> más el Impuesto al Valor Agregado (I.V.A.) y el precio unitario de los </w:t>
      </w:r>
      <w:r w:rsidRPr="00FB5A37">
        <w:rPr>
          <w:rFonts w:ascii="Century Gothic" w:hAnsi="Century Gothic" w:cs="Arial"/>
          <w:b/>
        </w:rPr>
        <w:t>“BIENES”</w:t>
      </w:r>
      <w:r w:rsidRPr="00FB5A37">
        <w:rPr>
          <w:rFonts w:ascii="Century Gothic" w:hAnsi="Century Gothic" w:cs="Arial"/>
        </w:rPr>
        <w:t xml:space="preserve"> se especifica en el </w:t>
      </w:r>
      <w:r w:rsidRPr="00FB5A37">
        <w:rPr>
          <w:rFonts w:ascii="Century Gothic" w:hAnsi="Century Gothic" w:cs="Arial"/>
          <w:b/>
        </w:rPr>
        <w:t>“Anexo Técnico”</w:t>
      </w:r>
      <w:r w:rsidRPr="00FB5A37">
        <w:rPr>
          <w:rFonts w:ascii="Century Gothic" w:hAnsi="Century Gothic" w:cs="Arial"/>
          <w:color w:val="0000FF"/>
        </w:rPr>
        <w:t xml:space="preserve"> </w:t>
      </w:r>
      <w:r w:rsidRPr="00FB5A37">
        <w:rPr>
          <w:rFonts w:ascii="Century Gothic" w:hAnsi="Century Gothic" w:cs="Arial"/>
        </w:rPr>
        <w:t xml:space="preserve">de este </w:t>
      </w:r>
      <w:r w:rsidRPr="00FB5A37">
        <w:rPr>
          <w:rFonts w:ascii="Century Gothic" w:hAnsi="Century Gothic" w:cs="Arial"/>
          <w:b/>
        </w:rPr>
        <w:t>“PEDIDO”</w:t>
      </w:r>
      <w:r w:rsidRPr="00FB5A37">
        <w:rPr>
          <w:rFonts w:ascii="Century Gothic" w:hAnsi="Century Gothic" w:cs="Arial"/>
        </w:rPr>
        <w:t xml:space="preserve">, mismo que se considerará fijo hasta la entrega total de los </w:t>
      </w:r>
      <w:r w:rsidRPr="00FB5A37">
        <w:rPr>
          <w:rFonts w:ascii="Century Gothic" w:hAnsi="Century Gothic" w:cs="Arial"/>
          <w:b/>
        </w:rPr>
        <w:t>“BIENES”</w:t>
      </w:r>
      <w:r w:rsidRPr="00FB5A37">
        <w:rPr>
          <w:rFonts w:ascii="Century Gothic" w:hAnsi="Century Gothic" w:cs="Arial"/>
        </w:rPr>
        <w:t>.</w:t>
      </w:r>
    </w:p>
    <w:p w:rsidR="00FB5A37" w:rsidRPr="00FB5A37" w:rsidRDefault="00FB5A37" w:rsidP="00FB5A37">
      <w:pPr>
        <w:jc w:val="both"/>
        <w:rPr>
          <w:rFonts w:ascii="Century Gothic" w:hAnsi="Century Gothic" w:cs="Arial"/>
        </w:rPr>
      </w:pPr>
    </w:p>
    <w:p w:rsidR="00FB5A37" w:rsidRPr="00FB5A37" w:rsidRDefault="00FB5A37" w:rsidP="00FB5A37">
      <w:pPr>
        <w:jc w:val="both"/>
        <w:rPr>
          <w:rFonts w:ascii="Century Gothic" w:hAnsi="Century Gothic" w:cs="Arial"/>
        </w:rPr>
      </w:pPr>
      <w:r w:rsidRPr="00FB5A37">
        <w:rPr>
          <w:rFonts w:ascii="Century Gothic" w:hAnsi="Century Gothic" w:cs="Arial"/>
          <w:b/>
        </w:rPr>
        <w:t>“LA CONANP”</w:t>
      </w:r>
      <w:r w:rsidRPr="00FB5A37">
        <w:rPr>
          <w:rFonts w:ascii="Century Gothic" w:hAnsi="Century Gothic" w:cs="Arial"/>
        </w:rPr>
        <w:t xml:space="preserve"> se obliga a pagar el precio indicado en este </w:t>
      </w:r>
      <w:r w:rsidRPr="00FB5A37">
        <w:rPr>
          <w:rFonts w:ascii="Century Gothic" w:hAnsi="Century Gothic" w:cs="Arial"/>
          <w:b/>
        </w:rPr>
        <w:t>“PEDIDO”</w:t>
      </w:r>
      <w:r w:rsidRPr="00FB5A37">
        <w:rPr>
          <w:rFonts w:ascii="Century Gothic" w:hAnsi="Century Gothic" w:cs="Arial"/>
        </w:rPr>
        <w:t xml:space="preserve">, en pesos mexicanos, conforme a la Propuesta Económica presentada por </w:t>
      </w:r>
      <w:r w:rsidRPr="00FB5A37">
        <w:rPr>
          <w:rFonts w:ascii="Century Gothic" w:hAnsi="Century Gothic" w:cs="Arial"/>
          <w:b/>
        </w:rPr>
        <w:t>“EL PROVEEDOR”</w:t>
      </w:r>
      <w:r w:rsidRPr="00FB5A37">
        <w:rPr>
          <w:rFonts w:ascii="Century Gothic" w:hAnsi="Century Gothic" w:cs="Arial"/>
        </w:rPr>
        <w:t xml:space="preserve">. </w:t>
      </w:r>
    </w:p>
    <w:p w:rsidR="00FB5A37" w:rsidRPr="00FB5A37" w:rsidRDefault="00FB5A37" w:rsidP="00FB5A37">
      <w:pPr>
        <w:jc w:val="both"/>
        <w:rPr>
          <w:rFonts w:ascii="Century Gothic" w:hAnsi="Century Gothic" w:cs="Arial"/>
          <w:b/>
        </w:rPr>
      </w:pPr>
    </w:p>
    <w:p w:rsidR="00FB5A37" w:rsidRPr="00FB5A37" w:rsidRDefault="00FB5A37" w:rsidP="00FB5A37">
      <w:pPr>
        <w:jc w:val="both"/>
        <w:rPr>
          <w:rFonts w:ascii="Century Gothic" w:hAnsi="Century Gothic" w:cs="Arial"/>
          <w:b/>
        </w:rPr>
      </w:pPr>
      <w:r w:rsidRPr="00FB5A37">
        <w:rPr>
          <w:rFonts w:ascii="Century Gothic" w:hAnsi="Century Gothic" w:cs="Arial"/>
          <w:b/>
        </w:rPr>
        <w:t>QUINTA.- CONDICIONES Y FORMA DE PAGO.</w:t>
      </w:r>
    </w:p>
    <w:p w:rsidR="00FB5A37" w:rsidRPr="00FB5A37" w:rsidRDefault="00FB5A37" w:rsidP="00FB5A37">
      <w:pPr>
        <w:jc w:val="both"/>
        <w:rPr>
          <w:rFonts w:ascii="Century Gothic" w:hAnsi="Century Gothic" w:cs="Arial"/>
        </w:rPr>
      </w:pPr>
    </w:p>
    <w:p w:rsidR="00FB5A37" w:rsidRPr="00FB5A37" w:rsidRDefault="00FB5A37" w:rsidP="00FB5A37">
      <w:pPr>
        <w:jc w:val="both"/>
        <w:rPr>
          <w:rFonts w:ascii="Century Gothic" w:hAnsi="Century Gothic" w:cs="Arial"/>
        </w:rPr>
      </w:pPr>
      <w:r w:rsidRPr="00FB5A37">
        <w:rPr>
          <w:rFonts w:ascii="Century Gothic" w:hAnsi="Century Gothic" w:cs="Arial"/>
        </w:rPr>
        <w:t xml:space="preserve">Con fundamento en los artículos 51 de la Ley de Adquisiciones, Arrendamientos y Servicios del Sector Público y 89 de su Reglamento, </w:t>
      </w:r>
      <w:r w:rsidRPr="00FB5A37">
        <w:rPr>
          <w:rFonts w:ascii="Century Gothic" w:hAnsi="Century Gothic" w:cs="Arial"/>
          <w:b/>
        </w:rPr>
        <w:t>“LA CONANP”</w:t>
      </w:r>
      <w:r w:rsidRPr="00FB5A37">
        <w:rPr>
          <w:rFonts w:ascii="Century Gothic" w:hAnsi="Century Gothic" w:cs="Arial"/>
        </w:rPr>
        <w:t xml:space="preserve"> pagará a “</w:t>
      </w:r>
      <w:r w:rsidRPr="00FB5A37">
        <w:rPr>
          <w:rFonts w:ascii="Century Gothic" w:hAnsi="Century Gothic" w:cs="Arial"/>
          <w:b/>
        </w:rPr>
        <w:t>EL PROVEEDOR”</w:t>
      </w:r>
      <w:r w:rsidRPr="00FB5A37">
        <w:rPr>
          <w:rFonts w:ascii="Century Gothic" w:hAnsi="Century Gothic" w:cs="Arial"/>
        </w:rPr>
        <w:t xml:space="preserve"> el importe de los </w:t>
      </w:r>
      <w:r w:rsidRPr="00FB5A37">
        <w:rPr>
          <w:rFonts w:ascii="Century Gothic" w:hAnsi="Century Gothic" w:cs="Arial"/>
          <w:b/>
        </w:rPr>
        <w:t>“BIENES”</w:t>
      </w:r>
      <w:r w:rsidRPr="00FB5A37">
        <w:rPr>
          <w:rFonts w:ascii="Century Gothic" w:hAnsi="Century Gothic" w:cs="Arial"/>
        </w:rPr>
        <w:t xml:space="preserve"> entregados y aceptados de acuerdo con las condiciones establecidas en este </w:t>
      </w:r>
      <w:r w:rsidRPr="00FB5A37">
        <w:rPr>
          <w:rFonts w:ascii="Century Gothic" w:hAnsi="Century Gothic" w:cs="Arial"/>
          <w:b/>
        </w:rPr>
        <w:t>“PEDIDO”,</w:t>
      </w:r>
      <w:r w:rsidRPr="00FB5A37">
        <w:rPr>
          <w:rFonts w:ascii="Century Gothic" w:hAnsi="Century Gothic" w:cs="Arial"/>
        </w:rPr>
        <w:t xml:space="preserve"> a los </w:t>
      </w:r>
      <w:r w:rsidRPr="00FB5A37">
        <w:rPr>
          <w:rFonts w:ascii="Century Gothic" w:hAnsi="Century Gothic" w:cs="Arial"/>
          <w:lang w:val="es-ES_tradnl"/>
        </w:rPr>
        <w:t>20 (veinte)</w:t>
      </w:r>
      <w:r w:rsidRPr="00FB5A37">
        <w:rPr>
          <w:rFonts w:ascii="Century Gothic" w:hAnsi="Century Gothic" w:cs="Arial"/>
        </w:rPr>
        <w:t xml:space="preserve"> días naturales contados a partir de la fecha de recepción y aceptación del original de la factura, acompañada de la documentación soporte que proceda y del acuse de recibo correspondiente conteniendo: el sello del área receptora de los </w:t>
      </w:r>
      <w:r w:rsidRPr="00FB5A37">
        <w:rPr>
          <w:rFonts w:ascii="Century Gothic" w:hAnsi="Century Gothic" w:cs="Arial"/>
          <w:b/>
        </w:rPr>
        <w:t>“BIENES”</w:t>
      </w:r>
      <w:r w:rsidRPr="00FB5A37">
        <w:rPr>
          <w:rFonts w:ascii="Century Gothic" w:hAnsi="Century Gothic" w:cs="Arial"/>
        </w:rPr>
        <w:t>, fecha de la recepción, así como el nombre, ficha y firma del personal facultado para estos efectos.</w:t>
      </w:r>
    </w:p>
    <w:p w:rsidR="00FB5A37" w:rsidRPr="00FB5A37" w:rsidRDefault="00FB5A37" w:rsidP="00FB5A37">
      <w:pPr>
        <w:jc w:val="both"/>
        <w:rPr>
          <w:rFonts w:ascii="Century Gothic" w:hAnsi="Century Gothic" w:cs="Arial"/>
        </w:rPr>
      </w:pPr>
    </w:p>
    <w:p w:rsidR="00FB5A37" w:rsidRPr="00FB5A37" w:rsidRDefault="00FB5A37" w:rsidP="00FB5A37">
      <w:pPr>
        <w:jc w:val="both"/>
        <w:rPr>
          <w:rFonts w:ascii="Century Gothic" w:hAnsi="Century Gothic" w:cs="Arial"/>
        </w:rPr>
      </w:pPr>
      <w:r w:rsidRPr="00FB5A37">
        <w:rPr>
          <w:rFonts w:ascii="Century Gothic" w:hAnsi="Century Gothic" w:cs="Arial"/>
        </w:rPr>
        <w:t xml:space="preserve">Conforme a lo estipulado en el artículo 90 del Reglamento de la Ley de Adquisiciones, Arrendamientos y Servicios del Sector Público, en caso de que las facturas entregadas por </w:t>
      </w:r>
      <w:r w:rsidRPr="00FB5A37">
        <w:rPr>
          <w:rFonts w:ascii="Century Gothic" w:hAnsi="Century Gothic" w:cs="Arial"/>
          <w:b/>
        </w:rPr>
        <w:t>“EL PROVEEDOR”</w:t>
      </w:r>
      <w:r w:rsidRPr="00FB5A37">
        <w:rPr>
          <w:rFonts w:ascii="Century Gothic" w:hAnsi="Century Gothic" w:cs="Arial"/>
        </w:rPr>
        <w:t xml:space="preserve"> para su pago, presenten errores o deficiencias, </w:t>
      </w:r>
      <w:r w:rsidRPr="00FB5A37">
        <w:rPr>
          <w:rFonts w:ascii="Century Gothic" w:hAnsi="Century Gothic" w:cs="Arial"/>
          <w:b/>
        </w:rPr>
        <w:t>“LA CONANP”</w:t>
      </w:r>
      <w:r w:rsidRPr="00FB5A37">
        <w:rPr>
          <w:rFonts w:ascii="Century Gothic" w:hAnsi="Century Gothic" w:cs="Arial"/>
        </w:rPr>
        <w:t xml:space="preserve"> dentro de los 3 días hábiles siguientes al de su recepción, según sello, nombre y firma del personal facultado del área receptora de la adquisición, indicará por escrito a </w:t>
      </w:r>
      <w:r w:rsidRPr="00FB5A37">
        <w:rPr>
          <w:rFonts w:ascii="Century Gothic" w:hAnsi="Century Gothic" w:cs="Arial"/>
          <w:b/>
        </w:rPr>
        <w:t>“EL PROVEEDOR”</w:t>
      </w:r>
      <w:r w:rsidRPr="00FB5A37">
        <w:rPr>
          <w:rFonts w:ascii="Century Gothic" w:hAnsi="Century Gothic" w:cs="Arial"/>
        </w:rPr>
        <w:t xml:space="preserve"> las deficiencias que deberá corregir. El periodo que transcurre a partir de la entrega del citado escrito y hasta que </w:t>
      </w:r>
      <w:r w:rsidRPr="00FB5A37">
        <w:rPr>
          <w:rFonts w:ascii="Century Gothic" w:hAnsi="Century Gothic" w:cs="Arial"/>
          <w:b/>
        </w:rPr>
        <w:t>“EL PROVEEDOR”</w:t>
      </w:r>
      <w:r w:rsidRPr="00FB5A37">
        <w:rPr>
          <w:rFonts w:ascii="Century Gothic" w:hAnsi="Century Gothic" w:cs="Arial"/>
        </w:rPr>
        <w:t xml:space="preserve"> presente las correcciones, no se computará para efectos del plazo establecido para el pago.</w:t>
      </w:r>
    </w:p>
    <w:p w:rsidR="00FB5A37" w:rsidRPr="00FB5A37" w:rsidRDefault="00FB5A37" w:rsidP="00FB5A37">
      <w:pPr>
        <w:jc w:val="both"/>
        <w:rPr>
          <w:rFonts w:ascii="Century Gothic" w:hAnsi="Century Gothic" w:cs="Arial"/>
        </w:rPr>
      </w:pPr>
    </w:p>
    <w:p w:rsidR="00FB5A37" w:rsidRPr="00FB5A37" w:rsidRDefault="00FB5A37" w:rsidP="00FB5A37">
      <w:pPr>
        <w:jc w:val="both"/>
        <w:rPr>
          <w:rFonts w:ascii="Century Gothic" w:hAnsi="Century Gothic" w:cs="Arial"/>
        </w:rPr>
      </w:pPr>
      <w:r w:rsidRPr="00FB5A37">
        <w:rPr>
          <w:rFonts w:ascii="Century Gothic" w:hAnsi="Century Gothic" w:cs="Arial"/>
        </w:rPr>
        <w:t>El pago a</w:t>
      </w:r>
      <w:r w:rsidRPr="00FB5A37">
        <w:rPr>
          <w:rFonts w:ascii="Century Gothic" w:hAnsi="Century Gothic" w:cs="Arial"/>
          <w:b/>
        </w:rPr>
        <w:t xml:space="preserve"> “EL PROVEEDOR”</w:t>
      </w:r>
      <w:r w:rsidRPr="00FB5A37">
        <w:rPr>
          <w:rFonts w:ascii="Century Gothic" w:hAnsi="Century Gothic" w:cs="Arial"/>
        </w:rPr>
        <w:t xml:space="preserve"> se efectuará a través de transferencia bancaria en la cuenta que para tal efecto designe el mismo, la cual deberá ser registrada en el Sistema Integral de Administración Financiera Federal. Una vez realizado el pago a</w:t>
      </w:r>
      <w:r w:rsidRPr="00FB5A37">
        <w:rPr>
          <w:rFonts w:ascii="Century Gothic" w:hAnsi="Century Gothic" w:cs="Arial"/>
          <w:b/>
        </w:rPr>
        <w:t xml:space="preserve"> “EL PROVEEDOR”</w:t>
      </w:r>
      <w:r w:rsidRPr="00FB5A37">
        <w:rPr>
          <w:rFonts w:ascii="Century Gothic" w:hAnsi="Century Gothic" w:cs="Arial"/>
        </w:rPr>
        <w:t>, éste tendrá cinco 5 días hábiles para solicitar aclaraciones sobre cualquier aspecto del mismo; transcurrido dicho plazo sin que se presente reclamación alguna, éste se considerará definitivamente aceptado y sin derecho a ulterior reclamación.</w:t>
      </w:r>
    </w:p>
    <w:p w:rsidR="00FB5A37" w:rsidRPr="00FB5A37" w:rsidRDefault="00FB5A37" w:rsidP="00FB5A37">
      <w:pPr>
        <w:jc w:val="both"/>
        <w:rPr>
          <w:rFonts w:ascii="Century Gothic" w:hAnsi="Century Gothic" w:cs="Arial"/>
        </w:rPr>
      </w:pPr>
    </w:p>
    <w:p w:rsidR="00FB5A37" w:rsidRPr="00FB5A37" w:rsidRDefault="00FB5A37" w:rsidP="00FB5A37">
      <w:pPr>
        <w:jc w:val="both"/>
        <w:rPr>
          <w:rFonts w:ascii="Century Gothic" w:hAnsi="Century Gothic" w:cs="Arial"/>
          <w:b/>
        </w:rPr>
      </w:pPr>
      <w:r w:rsidRPr="00FB5A37">
        <w:rPr>
          <w:rFonts w:ascii="Century Gothic" w:hAnsi="Century Gothic" w:cs="Arial"/>
          <w:b/>
        </w:rPr>
        <w:t>SEXTA.- TRANSFERENCIA DE DERECHOS.</w:t>
      </w:r>
    </w:p>
    <w:p w:rsidR="00FB5A37" w:rsidRPr="00FB5A37" w:rsidRDefault="00FB5A37" w:rsidP="00FB5A37">
      <w:pPr>
        <w:jc w:val="both"/>
        <w:rPr>
          <w:rFonts w:ascii="Century Gothic" w:hAnsi="Century Gothic" w:cs="Arial"/>
        </w:rPr>
      </w:pPr>
    </w:p>
    <w:p w:rsidR="00FB5A37" w:rsidRPr="00FB5A37" w:rsidRDefault="00FB5A37" w:rsidP="00FB5A37">
      <w:pPr>
        <w:jc w:val="both"/>
        <w:rPr>
          <w:rFonts w:ascii="Century Gothic" w:hAnsi="Century Gothic" w:cs="Arial"/>
        </w:rPr>
      </w:pPr>
      <w:r w:rsidRPr="00FB5A37">
        <w:rPr>
          <w:rFonts w:ascii="Century Gothic" w:hAnsi="Century Gothic" w:cs="Arial"/>
        </w:rPr>
        <w:t xml:space="preserve">En ningún caso los derechos y obligaciones derivados de este </w:t>
      </w:r>
      <w:r w:rsidRPr="00FB5A37">
        <w:rPr>
          <w:rFonts w:ascii="Century Gothic" w:hAnsi="Century Gothic" w:cs="Arial"/>
          <w:b/>
        </w:rPr>
        <w:t>“PEDIDO”</w:t>
      </w:r>
      <w:r w:rsidRPr="00FB5A37">
        <w:rPr>
          <w:rFonts w:ascii="Century Gothic" w:hAnsi="Century Gothic" w:cs="Arial"/>
        </w:rPr>
        <w:t xml:space="preserve">, podrán ser transferidos total o parcialmente en favor de otras personas físicas o morales distintas de aquella a la que se le hubiere adjudicado el </w:t>
      </w:r>
      <w:r w:rsidRPr="00FB5A37">
        <w:rPr>
          <w:rFonts w:ascii="Century Gothic" w:hAnsi="Century Gothic" w:cs="Arial"/>
          <w:b/>
        </w:rPr>
        <w:t xml:space="preserve">“PEDIDO”, </w:t>
      </w:r>
      <w:r w:rsidRPr="00FB5A37">
        <w:rPr>
          <w:rFonts w:ascii="Century Gothic" w:hAnsi="Century Gothic" w:cs="Arial"/>
        </w:rPr>
        <w:t xml:space="preserve">con excepción de los derechos de cobro en cuyo caso se deberá contar con el consentimiento de </w:t>
      </w:r>
      <w:r w:rsidRPr="00FB5A37">
        <w:rPr>
          <w:rFonts w:ascii="Century Gothic" w:hAnsi="Century Gothic" w:cs="Arial"/>
          <w:b/>
        </w:rPr>
        <w:t>“LA CONANP”</w:t>
      </w:r>
      <w:r w:rsidRPr="00FB5A37">
        <w:rPr>
          <w:rFonts w:ascii="Century Gothic" w:hAnsi="Century Gothic" w:cs="Arial"/>
          <w:i/>
          <w:iCs/>
        </w:rPr>
        <w:t>.</w:t>
      </w:r>
    </w:p>
    <w:p w:rsidR="00FB5A37" w:rsidRPr="00FB5A37" w:rsidRDefault="00FB5A37" w:rsidP="00FB5A37">
      <w:pPr>
        <w:jc w:val="both"/>
        <w:rPr>
          <w:rFonts w:ascii="Century Gothic" w:hAnsi="Century Gothic" w:cs="Arial"/>
          <w:iCs/>
          <w:lang w:val="es-ES_tradnl"/>
        </w:rPr>
      </w:pPr>
    </w:p>
    <w:p w:rsidR="00FB5A37" w:rsidRPr="00FB5A37" w:rsidRDefault="00FB5A37" w:rsidP="00FB5A37">
      <w:pPr>
        <w:tabs>
          <w:tab w:val="left" w:pos="0"/>
          <w:tab w:val="left" w:pos="1416"/>
          <w:tab w:val="left" w:pos="2121"/>
          <w:tab w:val="left" w:pos="2829"/>
          <w:tab w:val="left" w:pos="3537"/>
          <w:tab w:val="left" w:pos="4245"/>
          <w:tab w:val="left" w:pos="4953"/>
          <w:tab w:val="left" w:pos="5661"/>
          <w:tab w:val="left" w:pos="6369"/>
          <w:tab w:val="left" w:pos="7077"/>
          <w:tab w:val="left" w:pos="7785"/>
          <w:tab w:val="left" w:pos="8493"/>
          <w:tab w:val="left" w:pos="8640"/>
          <w:tab w:val="right" w:pos="9360"/>
        </w:tabs>
        <w:autoSpaceDE w:val="0"/>
        <w:autoSpaceDN w:val="0"/>
        <w:ind w:right="128"/>
        <w:jc w:val="both"/>
        <w:rPr>
          <w:rFonts w:ascii="Century Gothic" w:hAnsi="Century Gothic" w:cs="Arial"/>
          <w:b/>
        </w:rPr>
      </w:pPr>
      <w:r w:rsidRPr="00FB5A37">
        <w:rPr>
          <w:rFonts w:ascii="Century Gothic" w:hAnsi="Century Gothic" w:cs="Arial"/>
          <w:b/>
        </w:rPr>
        <w:t>SÉPTIMA.- OBLIGACIONES DEL PROVEEDOR</w:t>
      </w:r>
    </w:p>
    <w:p w:rsidR="00FB5A37" w:rsidRPr="00FB5A37" w:rsidRDefault="00FB5A37" w:rsidP="00FB5A37">
      <w:pPr>
        <w:tabs>
          <w:tab w:val="left" w:pos="0"/>
        </w:tabs>
        <w:autoSpaceDE w:val="0"/>
        <w:autoSpaceDN w:val="0"/>
        <w:adjustRightInd w:val="0"/>
        <w:ind w:right="128"/>
        <w:jc w:val="both"/>
        <w:rPr>
          <w:rFonts w:ascii="Century Gothic" w:hAnsi="Century Gothic" w:cs="Arial"/>
        </w:rPr>
      </w:pPr>
    </w:p>
    <w:p w:rsidR="00FB5A37" w:rsidRPr="00FB5A37" w:rsidRDefault="00FB5A37" w:rsidP="00FB5A37">
      <w:pPr>
        <w:suppressAutoHyphens/>
        <w:jc w:val="both"/>
        <w:rPr>
          <w:rFonts w:ascii="Century Gothic" w:hAnsi="Century Gothic" w:cs="Arial"/>
          <w:lang w:val="es-ES" w:eastAsia="ar-SA"/>
        </w:rPr>
      </w:pPr>
      <w:r w:rsidRPr="00FB5A37">
        <w:rPr>
          <w:rFonts w:ascii="Century Gothic" w:hAnsi="Century Gothic" w:cs="Arial"/>
          <w:lang w:val="es-ES" w:eastAsia="ar-SA"/>
        </w:rPr>
        <w:t>“</w:t>
      </w:r>
      <w:r w:rsidRPr="00FB5A37">
        <w:rPr>
          <w:rFonts w:ascii="Century Gothic" w:hAnsi="Century Gothic" w:cs="Arial"/>
          <w:b/>
          <w:lang w:val="es-ES" w:eastAsia="ar-SA"/>
        </w:rPr>
        <w:t>EL</w:t>
      </w:r>
      <w:r w:rsidRPr="00FB5A37">
        <w:rPr>
          <w:rFonts w:ascii="Century Gothic" w:hAnsi="Century Gothic" w:cs="Arial"/>
          <w:lang w:val="es-ES" w:eastAsia="ar-SA"/>
        </w:rPr>
        <w:t xml:space="preserve"> </w:t>
      </w:r>
      <w:r w:rsidRPr="00FB5A37">
        <w:rPr>
          <w:rFonts w:ascii="Century Gothic" w:hAnsi="Century Gothic" w:cs="Arial"/>
          <w:b/>
          <w:lang w:val="es-ES" w:eastAsia="ar-SA"/>
        </w:rPr>
        <w:t xml:space="preserve">PROVEEDOR” </w:t>
      </w:r>
      <w:r w:rsidRPr="00FB5A37">
        <w:rPr>
          <w:rFonts w:ascii="Century Gothic" w:hAnsi="Century Gothic" w:cs="Arial"/>
          <w:lang w:val="es-ES" w:eastAsia="ar-SA"/>
        </w:rPr>
        <w:t xml:space="preserve">será el único responsable cuando los </w:t>
      </w:r>
      <w:r w:rsidRPr="00FB5A37">
        <w:rPr>
          <w:rFonts w:ascii="Century Gothic" w:hAnsi="Century Gothic" w:cs="Arial"/>
          <w:b/>
          <w:lang w:val="es-ES" w:eastAsia="ar-SA"/>
        </w:rPr>
        <w:t>“BIENES”</w:t>
      </w:r>
      <w:r w:rsidRPr="00FB5A37">
        <w:rPr>
          <w:rFonts w:ascii="Century Gothic" w:hAnsi="Century Gothic" w:cs="Arial"/>
          <w:lang w:val="es-ES" w:eastAsia="ar-SA"/>
        </w:rPr>
        <w:t xml:space="preserve"> objeto de este </w:t>
      </w:r>
      <w:r w:rsidRPr="00FB5A37">
        <w:rPr>
          <w:rFonts w:ascii="Century Gothic" w:hAnsi="Century Gothic" w:cs="Arial"/>
          <w:b/>
          <w:lang w:val="es-ES" w:eastAsia="ar-SA"/>
        </w:rPr>
        <w:t>“PEDIDO”</w:t>
      </w:r>
      <w:r w:rsidRPr="00FB5A37">
        <w:rPr>
          <w:rFonts w:ascii="Century Gothic" w:hAnsi="Century Gothic" w:cs="Arial"/>
          <w:lang w:val="es-ES" w:eastAsia="ar-SA"/>
        </w:rPr>
        <w:t xml:space="preserve">, no se hayan realizado de acuerdo con lo estipulado en el mismo, o bien, conforme al </w:t>
      </w:r>
      <w:r w:rsidRPr="00FB5A37">
        <w:rPr>
          <w:rFonts w:ascii="Century Gothic" w:hAnsi="Century Gothic" w:cs="Arial"/>
          <w:b/>
        </w:rPr>
        <w:t>“Anexo Técnico”</w:t>
      </w:r>
      <w:r w:rsidRPr="00FB5A37">
        <w:rPr>
          <w:rFonts w:ascii="Century Gothic" w:hAnsi="Century Gothic" w:cs="Arial"/>
          <w:lang w:val="es-ES" w:eastAsia="ar-SA"/>
        </w:rPr>
        <w:t>.</w:t>
      </w:r>
    </w:p>
    <w:p w:rsidR="00FB5A37" w:rsidRPr="00FB5A37" w:rsidRDefault="00FB5A37" w:rsidP="00FB5A37">
      <w:pPr>
        <w:suppressAutoHyphens/>
        <w:jc w:val="both"/>
        <w:rPr>
          <w:rFonts w:ascii="Century Gothic" w:hAnsi="Century Gothic" w:cs="Arial"/>
          <w:lang w:eastAsia="ar-SA"/>
        </w:rPr>
      </w:pPr>
    </w:p>
    <w:p w:rsidR="00FB5A37" w:rsidRPr="00FB5A37" w:rsidRDefault="00FB5A37" w:rsidP="00FB5A37">
      <w:pPr>
        <w:suppressAutoHyphens/>
        <w:jc w:val="both"/>
        <w:rPr>
          <w:rFonts w:ascii="Century Gothic" w:hAnsi="Century Gothic" w:cs="Arial"/>
          <w:b/>
          <w:lang w:eastAsia="ar-SA"/>
        </w:rPr>
      </w:pPr>
      <w:r w:rsidRPr="00FB5A37">
        <w:rPr>
          <w:rFonts w:ascii="Century Gothic" w:hAnsi="Century Gothic" w:cs="Arial"/>
          <w:b/>
          <w:lang w:eastAsia="ar-SA"/>
        </w:rPr>
        <w:t>“El PROVEEDOR”</w:t>
      </w:r>
      <w:r w:rsidRPr="00FB5A37">
        <w:rPr>
          <w:rFonts w:ascii="Century Gothic" w:hAnsi="Century Gothic" w:cs="Arial"/>
          <w:lang w:eastAsia="ar-SA"/>
        </w:rPr>
        <w:t xml:space="preserve"> acepta obligarse a la reposición de los </w:t>
      </w:r>
      <w:r w:rsidRPr="00FB5A37">
        <w:rPr>
          <w:rFonts w:ascii="Century Gothic" w:hAnsi="Century Gothic" w:cs="Arial"/>
          <w:b/>
          <w:lang w:eastAsia="ar-SA"/>
        </w:rPr>
        <w:t>“BIENES”</w:t>
      </w:r>
      <w:r w:rsidRPr="00FB5A37">
        <w:rPr>
          <w:rFonts w:ascii="Century Gothic" w:hAnsi="Century Gothic" w:cs="Arial"/>
          <w:lang w:eastAsia="ar-SA"/>
        </w:rPr>
        <w:t xml:space="preserve"> sin costo para </w:t>
      </w:r>
      <w:r w:rsidRPr="00FB5A37">
        <w:rPr>
          <w:rFonts w:ascii="Century Gothic" w:hAnsi="Century Gothic" w:cs="Arial"/>
          <w:b/>
          <w:lang w:eastAsia="ar-SA"/>
        </w:rPr>
        <w:t>“LA CONANP”</w:t>
      </w:r>
      <w:r w:rsidRPr="00FB5A37">
        <w:rPr>
          <w:rFonts w:ascii="Century Gothic" w:hAnsi="Century Gothic" w:cs="Arial"/>
          <w:lang w:eastAsia="ar-SA"/>
        </w:rPr>
        <w:t xml:space="preserve">, si al ser recibidos no corresponden a las especificaciones técnicas, clase y/o calidad requeridas, </w:t>
      </w:r>
      <w:r w:rsidRPr="00FB5A37">
        <w:rPr>
          <w:rFonts w:ascii="Century Gothic" w:hAnsi="Century Gothic" w:cs="Arial"/>
          <w:lang w:eastAsia="ar-SA"/>
        </w:rPr>
        <w:lastRenderedPageBreak/>
        <w:t xml:space="preserve">quedando sujeto </w:t>
      </w:r>
      <w:r w:rsidRPr="00FB5A37">
        <w:rPr>
          <w:rFonts w:ascii="Century Gothic" w:hAnsi="Century Gothic" w:cs="Arial"/>
          <w:b/>
          <w:lang w:eastAsia="ar-SA"/>
        </w:rPr>
        <w:t>“EL PROVEEDOR”</w:t>
      </w:r>
      <w:r w:rsidRPr="00FB5A37">
        <w:rPr>
          <w:rFonts w:ascii="Century Gothic" w:hAnsi="Century Gothic" w:cs="Arial"/>
          <w:lang w:eastAsia="ar-SA"/>
        </w:rPr>
        <w:t xml:space="preserve"> a las obligaciones y condiciones que en este sentido se señalan en este </w:t>
      </w:r>
      <w:r w:rsidRPr="00FB5A37">
        <w:rPr>
          <w:rFonts w:ascii="Century Gothic" w:hAnsi="Century Gothic" w:cs="Arial"/>
          <w:b/>
          <w:lang w:eastAsia="ar-SA"/>
        </w:rPr>
        <w:t>“PEDIDO”.</w:t>
      </w:r>
    </w:p>
    <w:p w:rsidR="00FB5A37" w:rsidRPr="00FB5A37" w:rsidRDefault="00FB5A37" w:rsidP="00FB5A37">
      <w:pPr>
        <w:suppressAutoHyphens/>
        <w:jc w:val="both"/>
        <w:rPr>
          <w:rFonts w:ascii="Century Gothic" w:hAnsi="Century Gothic" w:cs="Arial"/>
          <w:lang w:val="es-ES" w:eastAsia="ar-SA"/>
        </w:rPr>
      </w:pPr>
    </w:p>
    <w:p w:rsidR="00FB5A37" w:rsidRPr="00FB5A37" w:rsidRDefault="00FB5A37" w:rsidP="00FB5A37">
      <w:pPr>
        <w:suppressAutoHyphens/>
        <w:jc w:val="both"/>
        <w:rPr>
          <w:rFonts w:ascii="Century Gothic" w:hAnsi="Century Gothic" w:cs="Arial"/>
          <w:lang w:eastAsia="ar-SA"/>
        </w:rPr>
      </w:pPr>
      <w:r w:rsidRPr="00FB5A37">
        <w:rPr>
          <w:rFonts w:ascii="Century Gothic" w:hAnsi="Century Gothic" w:cs="Arial"/>
          <w:lang w:eastAsia="ar-SA"/>
        </w:rPr>
        <w:t>Si “</w:t>
      </w:r>
      <w:r w:rsidRPr="00FB5A37">
        <w:rPr>
          <w:rFonts w:ascii="Century Gothic" w:hAnsi="Century Gothic" w:cs="Arial"/>
          <w:b/>
          <w:lang w:val="es-ES" w:eastAsia="ar-SA"/>
        </w:rPr>
        <w:t xml:space="preserve">EL PROVEEDOR” </w:t>
      </w:r>
      <w:r w:rsidRPr="00FB5A37">
        <w:rPr>
          <w:rFonts w:ascii="Century Gothic" w:hAnsi="Century Gothic" w:cs="Arial"/>
          <w:lang w:eastAsia="ar-SA"/>
        </w:rPr>
        <w:t>entrega bienes por mayor cantidad de lo indicado, no tendrá derecho a reclamar pago alguno por ello.</w:t>
      </w:r>
    </w:p>
    <w:p w:rsidR="00FB5A37" w:rsidRPr="00FB5A37" w:rsidRDefault="00FB5A37" w:rsidP="00FB5A37">
      <w:pPr>
        <w:suppressAutoHyphens/>
        <w:jc w:val="both"/>
        <w:rPr>
          <w:rFonts w:ascii="Century Gothic" w:hAnsi="Century Gothic" w:cs="Arial"/>
          <w:lang w:eastAsia="ar-SA"/>
        </w:rPr>
      </w:pPr>
    </w:p>
    <w:p w:rsidR="00FB5A37" w:rsidRPr="00FB5A37" w:rsidRDefault="00FB5A37" w:rsidP="00FB5A37">
      <w:pPr>
        <w:tabs>
          <w:tab w:val="left" w:pos="3398"/>
        </w:tabs>
        <w:suppressAutoHyphens/>
        <w:jc w:val="both"/>
        <w:rPr>
          <w:rFonts w:ascii="Century Gothic" w:hAnsi="Century Gothic" w:cs="Arial"/>
          <w:lang w:val="es-ES_tradnl" w:eastAsia="ar-SA"/>
        </w:rPr>
      </w:pPr>
      <w:r w:rsidRPr="00FB5A37">
        <w:rPr>
          <w:rFonts w:ascii="Century Gothic" w:hAnsi="Century Gothic" w:cs="Arial"/>
          <w:lang w:val="es-ES_tradnl" w:eastAsia="ar-SA"/>
        </w:rPr>
        <w:t>“</w:t>
      </w:r>
      <w:r w:rsidRPr="00FB5A37">
        <w:rPr>
          <w:rFonts w:ascii="Century Gothic" w:hAnsi="Century Gothic" w:cs="Arial"/>
          <w:b/>
          <w:lang w:val="es-ES_tradnl" w:eastAsia="ar-SA"/>
        </w:rPr>
        <w:t>El</w:t>
      </w:r>
      <w:r w:rsidRPr="00FB5A37">
        <w:rPr>
          <w:rFonts w:ascii="Century Gothic" w:hAnsi="Century Gothic" w:cs="Arial"/>
          <w:lang w:val="es-ES_tradnl" w:eastAsia="ar-SA"/>
        </w:rPr>
        <w:t xml:space="preserve"> </w:t>
      </w:r>
      <w:r w:rsidRPr="00FB5A37">
        <w:rPr>
          <w:rFonts w:ascii="Century Gothic" w:hAnsi="Century Gothic" w:cs="Arial"/>
          <w:b/>
          <w:bCs/>
          <w:lang w:val="es-ES_tradnl" w:eastAsia="ar-SA"/>
        </w:rPr>
        <w:t xml:space="preserve">PROVEEDOR” </w:t>
      </w:r>
      <w:r w:rsidRPr="00FB5A37">
        <w:rPr>
          <w:rFonts w:ascii="Century Gothic" w:hAnsi="Century Gothic" w:cs="Arial"/>
          <w:lang w:val="es-ES_tradnl" w:eastAsia="ar-SA"/>
        </w:rPr>
        <w:t xml:space="preserve">acepta que deberá proporcionar la información y/o documentación relacionada con este </w:t>
      </w:r>
      <w:r w:rsidRPr="00FB5A37">
        <w:rPr>
          <w:rFonts w:ascii="Century Gothic" w:hAnsi="Century Gothic" w:cs="Arial"/>
          <w:b/>
          <w:lang w:val="es-ES_tradnl" w:eastAsia="ar-SA"/>
        </w:rPr>
        <w:t>“PEDIDO”</w:t>
      </w:r>
      <w:r w:rsidRPr="00FB5A37">
        <w:rPr>
          <w:rFonts w:ascii="Century Gothic" w:hAnsi="Century Gothic" w:cs="Arial"/>
          <w:lang w:val="es-ES_tradnl" w:eastAsia="ar-SA"/>
        </w:rPr>
        <w:t>, que en su momento se requiera, derivado de auditorías que los órganos fiscalizadores practiquen</w:t>
      </w:r>
      <w:r w:rsidRPr="00FB5A37">
        <w:rPr>
          <w:rFonts w:ascii="Century Gothic" w:hAnsi="Century Gothic" w:cs="Arial"/>
          <w:lang w:val="es-ES" w:eastAsia="ar-SA"/>
        </w:rPr>
        <w:t xml:space="preserve"> y, en su caso, la información que sobre este </w:t>
      </w:r>
      <w:r w:rsidRPr="00FB5A37">
        <w:rPr>
          <w:rFonts w:ascii="Century Gothic" w:eastAsia="Calibri" w:hAnsi="Century Gothic" w:cs="Arial"/>
          <w:b/>
          <w:lang w:eastAsia="en-US"/>
        </w:rPr>
        <w:t>“PEDIDO”</w:t>
      </w:r>
      <w:r w:rsidRPr="00FB5A37">
        <w:rPr>
          <w:rFonts w:ascii="Century Gothic" w:hAnsi="Century Gothic" w:cs="Arial"/>
          <w:lang w:val="es-ES" w:eastAsia="ar-SA"/>
        </w:rPr>
        <w:t xml:space="preserve"> le sea requerido a </w:t>
      </w:r>
      <w:r w:rsidRPr="00FB5A37">
        <w:rPr>
          <w:rFonts w:ascii="Century Gothic" w:hAnsi="Century Gothic" w:cs="Arial"/>
          <w:b/>
          <w:lang w:val="es-ES" w:eastAsia="ar-SA"/>
        </w:rPr>
        <w:t>“LA CONANP”,</w:t>
      </w:r>
      <w:r w:rsidRPr="00FB5A37">
        <w:rPr>
          <w:rFonts w:ascii="Century Gothic" w:hAnsi="Century Gothic" w:cs="Arial"/>
          <w:lang w:val="es-ES" w:eastAsia="ar-SA"/>
        </w:rPr>
        <w:t xml:space="preserve"> por las autoridades fiscalizadoras.</w:t>
      </w:r>
    </w:p>
    <w:p w:rsidR="00FB5A37" w:rsidRPr="00FB5A37" w:rsidRDefault="00FB5A37" w:rsidP="00FB5A37">
      <w:pPr>
        <w:tabs>
          <w:tab w:val="left" w:pos="3398"/>
        </w:tabs>
        <w:suppressAutoHyphens/>
        <w:jc w:val="both"/>
        <w:rPr>
          <w:rFonts w:ascii="Century Gothic" w:hAnsi="Century Gothic" w:cs="Arial"/>
          <w:lang w:val="es-ES_tradnl" w:eastAsia="ar-SA"/>
        </w:rPr>
      </w:pPr>
    </w:p>
    <w:p w:rsidR="00FB5A37" w:rsidRPr="00FB5A37" w:rsidRDefault="00FB5A37" w:rsidP="00FB5A37">
      <w:pPr>
        <w:tabs>
          <w:tab w:val="left" w:pos="0"/>
          <w:tab w:val="left" w:pos="2121"/>
          <w:tab w:val="left" w:pos="2829"/>
          <w:tab w:val="left" w:pos="3537"/>
          <w:tab w:val="left" w:pos="4245"/>
          <w:tab w:val="left" w:pos="4953"/>
          <w:tab w:val="left" w:pos="5661"/>
          <w:tab w:val="left" w:pos="6369"/>
          <w:tab w:val="left" w:pos="7077"/>
          <w:tab w:val="left" w:pos="7785"/>
          <w:tab w:val="left" w:pos="8493"/>
          <w:tab w:val="left" w:pos="8640"/>
          <w:tab w:val="right" w:pos="9360"/>
        </w:tabs>
        <w:autoSpaceDE w:val="0"/>
        <w:autoSpaceDN w:val="0"/>
        <w:ind w:right="29"/>
        <w:jc w:val="both"/>
        <w:rPr>
          <w:rFonts w:ascii="Century Gothic" w:eastAsia="Calibri" w:hAnsi="Century Gothic" w:cs="Arial"/>
          <w:b/>
          <w:lang w:eastAsia="en-US"/>
        </w:rPr>
      </w:pPr>
      <w:r w:rsidRPr="00FB5A37">
        <w:rPr>
          <w:rFonts w:ascii="Century Gothic" w:eastAsia="Calibri" w:hAnsi="Century Gothic" w:cs="Arial"/>
          <w:b/>
          <w:lang w:eastAsia="en-US"/>
        </w:rPr>
        <w:t>OCTAVA.- GARANTÍA DE CUMPLIMIENTO.</w:t>
      </w:r>
    </w:p>
    <w:p w:rsidR="00FB5A37" w:rsidRPr="00FB5A37" w:rsidRDefault="00FB5A37" w:rsidP="00FB5A37">
      <w:pPr>
        <w:jc w:val="both"/>
        <w:rPr>
          <w:rFonts w:ascii="Century Gothic" w:hAnsi="Century Gothic" w:cs="Arial"/>
          <w:iCs/>
        </w:rPr>
      </w:pPr>
    </w:p>
    <w:p w:rsidR="00FB5A37" w:rsidRPr="00FB5A37" w:rsidRDefault="00FB5A37" w:rsidP="00FB5A37">
      <w:pPr>
        <w:tabs>
          <w:tab w:val="left" w:pos="0"/>
          <w:tab w:val="left" w:pos="2121"/>
          <w:tab w:val="left" w:pos="2829"/>
          <w:tab w:val="left" w:pos="3537"/>
          <w:tab w:val="left" w:pos="4245"/>
          <w:tab w:val="left" w:pos="4953"/>
          <w:tab w:val="left" w:pos="5661"/>
          <w:tab w:val="left" w:pos="6369"/>
          <w:tab w:val="left" w:pos="7077"/>
          <w:tab w:val="left" w:pos="7785"/>
          <w:tab w:val="left" w:pos="8493"/>
          <w:tab w:val="left" w:pos="8640"/>
          <w:tab w:val="right" w:pos="9360"/>
        </w:tabs>
        <w:autoSpaceDE w:val="0"/>
        <w:autoSpaceDN w:val="0"/>
        <w:ind w:right="29"/>
        <w:jc w:val="both"/>
        <w:rPr>
          <w:rFonts w:ascii="Century Gothic" w:eastAsia="Calibri" w:hAnsi="Century Gothic" w:cs="Arial"/>
          <w:lang w:eastAsia="en-US"/>
        </w:rPr>
      </w:pPr>
      <w:r w:rsidRPr="00FB5A37">
        <w:rPr>
          <w:rFonts w:ascii="Century Gothic" w:eastAsia="Calibri" w:hAnsi="Century Gothic" w:cs="Arial"/>
          <w:lang w:eastAsia="en-US"/>
        </w:rPr>
        <w:t xml:space="preserve">En cumplimiento del artículo 48 fracción II de la Ley de Adquisiciones, Arrendamientos y Servicios del Sector Público, </w:t>
      </w:r>
      <w:r w:rsidRPr="00FB5A37">
        <w:rPr>
          <w:rFonts w:ascii="Century Gothic" w:eastAsia="Calibri" w:hAnsi="Century Gothic" w:cs="Arial"/>
          <w:b/>
          <w:lang w:eastAsia="en-US"/>
        </w:rPr>
        <w:t>“EL PROVEEDOR”</w:t>
      </w:r>
      <w:r w:rsidRPr="00FB5A37">
        <w:rPr>
          <w:rFonts w:ascii="Century Gothic" w:eastAsia="Calibri" w:hAnsi="Century Gothic" w:cs="Arial"/>
          <w:lang w:eastAsia="en-US"/>
        </w:rPr>
        <w:t xml:space="preserve"> a fin de garantizar el debido cumplimiento de las obligaciones derivadas del presente </w:t>
      </w:r>
      <w:r w:rsidRPr="00FB5A37">
        <w:rPr>
          <w:rFonts w:ascii="Century Gothic" w:hAnsi="Century Gothic" w:cs="Arial"/>
          <w:b/>
          <w:lang w:val="es-ES_tradnl"/>
        </w:rPr>
        <w:t>“PEDIDO”</w:t>
      </w:r>
      <w:r w:rsidRPr="00FB5A37">
        <w:rPr>
          <w:rFonts w:ascii="Century Gothic" w:eastAsia="Calibri" w:hAnsi="Century Gothic" w:cs="Arial"/>
          <w:lang w:eastAsia="en-US"/>
        </w:rPr>
        <w:t xml:space="preserve">, deberá presentar a </w:t>
      </w:r>
      <w:r w:rsidRPr="00FB5A37">
        <w:rPr>
          <w:rFonts w:ascii="Century Gothic" w:eastAsia="Calibri" w:hAnsi="Century Gothic" w:cs="Arial"/>
          <w:b/>
          <w:lang w:eastAsia="en-US"/>
        </w:rPr>
        <w:t>“LA CONANP”</w:t>
      </w:r>
      <w:r w:rsidRPr="00FB5A37">
        <w:rPr>
          <w:rFonts w:ascii="Century Gothic" w:eastAsia="Calibri" w:hAnsi="Century Gothic" w:cs="Arial"/>
          <w:lang w:eastAsia="en-US"/>
        </w:rPr>
        <w:t xml:space="preserve">, dentro de los 10 días naturales siguientes a la firma del mismo, o a más tardar el día hábil inmediato anterior al vencimiento del plazo señalado en este párrafo, la garantía de cumplimiento del instrumento jurídico, conforme a las formas previstas en el artículo 137 del Reglamento de la Ley del Servicio de Tesorería de la Federación, mismas que se consideran divisibles o indivisibles, mediante póliza de fianza que se constituirá por el 10% del importe total del presente </w:t>
      </w:r>
      <w:r w:rsidRPr="00FB5A37">
        <w:rPr>
          <w:rFonts w:ascii="Century Gothic" w:eastAsia="Calibri" w:hAnsi="Century Gothic" w:cs="Arial"/>
          <w:b/>
          <w:lang w:eastAsia="en-US"/>
        </w:rPr>
        <w:t>“PEDIDO”</w:t>
      </w:r>
      <w:r w:rsidRPr="00FB5A37">
        <w:rPr>
          <w:rFonts w:ascii="Century Gothic" w:eastAsia="Calibri" w:hAnsi="Century Gothic" w:cs="Arial"/>
          <w:lang w:eastAsia="en-US"/>
        </w:rPr>
        <w:t>, antes del IVA, con una vigencia equivalente al mismo instrumento, otorgada por una institución afianzadora legalmente constituida en la República Mexicana, en términos de la Ley Federal de Instituciones de Fianzas y a favor de la Tesorería de la Federación.</w:t>
      </w:r>
    </w:p>
    <w:p w:rsidR="00FB5A37" w:rsidRPr="00FB5A37" w:rsidRDefault="00FB5A37" w:rsidP="00FB5A37">
      <w:pPr>
        <w:tabs>
          <w:tab w:val="left" w:pos="0"/>
          <w:tab w:val="left" w:pos="2121"/>
          <w:tab w:val="left" w:pos="2829"/>
          <w:tab w:val="left" w:pos="3537"/>
          <w:tab w:val="left" w:pos="4245"/>
          <w:tab w:val="left" w:pos="4953"/>
          <w:tab w:val="left" w:pos="5661"/>
          <w:tab w:val="left" w:pos="6369"/>
          <w:tab w:val="left" w:pos="7077"/>
          <w:tab w:val="left" w:pos="7785"/>
          <w:tab w:val="left" w:pos="8493"/>
          <w:tab w:val="left" w:pos="8640"/>
          <w:tab w:val="right" w:pos="9360"/>
        </w:tabs>
        <w:autoSpaceDE w:val="0"/>
        <w:autoSpaceDN w:val="0"/>
        <w:ind w:right="29"/>
        <w:jc w:val="both"/>
        <w:rPr>
          <w:rFonts w:ascii="Century Gothic" w:eastAsia="Calibri" w:hAnsi="Century Gothic" w:cs="Arial"/>
          <w:lang w:eastAsia="en-US"/>
        </w:rPr>
      </w:pPr>
    </w:p>
    <w:p w:rsidR="00FB5A37" w:rsidRPr="00FB5A37" w:rsidRDefault="00FB5A37" w:rsidP="00FB5A37">
      <w:pPr>
        <w:tabs>
          <w:tab w:val="left" w:pos="0"/>
          <w:tab w:val="left" w:pos="2121"/>
          <w:tab w:val="left" w:pos="2829"/>
          <w:tab w:val="left" w:pos="3537"/>
          <w:tab w:val="left" w:pos="4245"/>
          <w:tab w:val="left" w:pos="4953"/>
          <w:tab w:val="left" w:pos="5661"/>
          <w:tab w:val="left" w:pos="6369"/>
          <w:tab w:val="left" w:pos="7077"/>
          <w:tab w:val="left" w:pos="7785"/>
          <w:tab w:val="left" w:pos="8493"/>
          <w:tab w:val="left" w:pos="8640"/>
          <w:tab w:val="right" w:pos="9360"/>
        </w:tabs>
        <w:autoSpaceDE w:val="0"/>
        <w:autoSpaceDN w:val="0"/>
        <w:ind w:right="29"/>
        <w:jc w:val="both"/>
        <w:rPr>
          <w:rFonts w:ascii="Century Gothic" w:eastAsia="Calibri" w:hAnsi="Century Gothic" w:cs="Arial"/>
          <w:lang w:eastAsia="en-US"/>
        </w:rPr>
      </w:pPr>
      <w:r w:rsidRPr="00FB5A37">
        <w:rPr>
          <w:rFonts w:ascii="Century Gothic" w:eastAsia="Calibri" w:hAnsi="Century Gothic" w:cs="Arial"/>
          <w:lang w:eastAsia="en-US"/>
        </w:rPr>
        <w:t>Para que se considere constituida la fianza a que se refiere el párrafo anterior, será requisito indispensable que la póliza de garantía correspondiente prevea conforme al artículo 103 del Reglamento de la Ley de Adquisiciones, Arrendamientos y Servicios del Sector Público, las siguientes declaraciones:</w:t>
      </w:r>
    </w:p>
    <w:p w:rsidR="00FB5A37" w:rsidRPr="00FB5A37" w:rsidRDefault="00FB5A37" w:rsidP="00FB5A37">
      <w:pPr>
        <w:tabs>
          <w:tab w:val="left" w:pos="0"/>
          <w:tab w:val="left" w:pos="2121"/>
          <w:tab w:val="left" w:pos="2829"/>
          <w:tab w:val="left" w:pos="3537"/>
          <w:tab w:val="left" w:pos="4245"/>
          <w:tab w:val="left" w:pos="4953"/>
          <w:tab w:val="left" w:pos="5661"/>
          <w:tab w:val="left" w:pos="6369"/>
          <w:tab w:val="left" w:pos="7077"/>
          <w:tab w:val="left" w:pos="7785"/>
          <w:tab w:val="left" w:pos="8493"/>
          <w:tab w:val="left" w:pos="8640"/>
          <w:tab w:val="right" w:pos="9360"/>
        </w:tabs>
        <w:autoSpaceDE w:val="0"/>
        <w:autoSpaceDN w:val="0"/>
        <w:ind w:right="29"/>
        <w:jc w:val="both"/>
        <w:rPr>
          <w:rFonts w:ascii="Century Gothic" w:eastAsia="Calibri" w:hAnsi="Century Gothic" w:cs="Arial"/>
          <w:lang w:eastAsia="en-US"/>
        </w:rPr>
      </w:pPr>
    </w:p>
    <w:p w:rsidR="00FB5A37" w:rsidRPr="00FB5A37" w:rsidRDefault="00FB5A37" w:rsidP="001F4816">
      <w:pPr>
        <w:numPr>
          <w:ilvl w:val="0"/>
          <w:numId w:val="27"/>
        </w:numPr>
        <w:autoSpaceDE w:val="0"/>
        <w:autoSpaceDN w:val="0"/>
        <w:adjustRightInd w:val="0"/>
        <w:ind w:left="426" w:right="28" w:hanging="426"/>
        <w:jc w:val="both"/>
        <w:rPr>
          <w:rFonts w:ascii="Century Gothic" w:eastAsia="Calibri" w:hAnsi="Century Gothic" w:cs="Arial"/>
          <w:lang w:eastAsia="en-US"/>
        </w:rPr>
      </w:pPr>
      <w:r w:rsidRPr="00FB5A37">
        <w:rPr>
          <w:rFonts w:ascii="Century Gothic" w:eastAsia="Calibri" w:hAnsi="Century Gothic" w:cs="Arial"/>
          <w:lang w:eastAsia="en-US"/>
        </w:rPr>
        <w:t xml:space="preserve">Que la fianza atienda todas las estipulaciones previstas contenidas en este </w:t>
      </w:r>
      <w:r w:rsidRPr="00FB5A37">
        <w:rPr>
          <w:rFonts w:ascii="Century Gothic" w:hAnsi="Century Gothic" w:cs="Arial"/>
          <w:b/>
          <w:lang w:val="es-ES_tradnl"/>
        </w:rPr>
        <w:t>“PEDIDO”</w:t>
      </w:r>
    </w:p>
    <w:p w:rsidR="00FB5A37" w:rsidRPr="00FB5A37" w:rsidRDefault="00FB5A37" w:rsidP="00FB5A37">
      <w:pPr>
        <w:autoSpaceDE w:val="0"/>
        <w:autoSpaceDN w:val="0"/>
        <w:adjustRightInd w:val="0"/>
        <w:ind w:right="28"/>
        <w:jc w:val="both"/>
        <w:rPr>
          <w:rFonts w:ascii="Century Gothic" w:eastAsia="Calibri" w:hAnsi="Century Gothic" w:cs="Arial"/>
          <w:lang w:eastAsia="en-US"/>
        </w:rPr>
      </w:pPr>
    </w:p>
    <w:p w:rsidR="00FB5A37" w:rsidRPr="00FB5A37" w:rsidRDefault="00FB5A37" w:rsidP="001F4816">
      <w:pPr>
        <w:numPr>
          <w:ilvl w:val="0"/>
          <w:numId w:val="27"/>
        </w:numPr>
        <w:autoSpaceDE w:val="0"/>
        <w:autoSpaceDN w:val="0"/>
        <w:adjustRightInd w:val="0"/>
        <w:ind w:left="426" w:right="28" w:hanging="426"/>
        <w:jc w:val="both"/>
        <w:rPr>
          <w:rFonts w:ascii="Century Gothic" w:eastAsia="Calibri" w:hAnsi="Century Gothic" w:cs="Arial"/>
          <w:lang w:eastAsia="en-US"/>
        </w:rPr>
      </w:pPr>
      <w:r w:rsidRPr="00FB5A37">
        <w:rPr>
          <w:rFonts w:ascii="Century Gothic" w:eastAsia="Calibri" w:hAnsi="Century Gothic" w:cs="Arial"/>
          <w:lang w:eastAsia="en-US"/>
        </w:rPr>
        <w:t xml:space="preserve">Que para liberar la fianza, se requerirá de manifestación expresa y por escrito de </w:t>
      </w:r>
      <w:r w:rsidRPr="00FB5A37">
        <w:rPr>
          <w:rFonts w:ascii="Century Gothic" w:eastAsia="Calibri" w:hAnsi="Century Gothic" w:cs="Arial"/>
          <w:b/>
          <w:lang w:eastAsia="en-US"/>
        </w:rPr>
        <w:t>“LA CONANP”</w:t>
      </w:r>
      <w:r w:rsidRPr="00FB5A37">
        <w:rPr>
          <w:rFonts w:ascii="Century Gothic" w:eastAsia="Calibri" w:hAnsi="Century Gothic" w:cs="Arial"/>
          <w:lang w:eastAsia="en-US"/>
        </w:rPr>
        <w:t xml:space="preserve">, del cumplimiento total de las obligaciones contenidas en el presente instrumento jurídico de </w:t>
      </w:r>
      <w:r w:rsidRPr="00FB5A37">
        <w:rPr>
          <w:rFonts w:ascii="Century Gothic" w:eastAsia="Calibri" w:hAnsi="Century Gothic" w:cs="Arial"/>
          <w:b/>
          <w:lang w:eastAsia="en-US"/>
        </w:rPr>
        <w:t>“EL PROVEEDOR”</w:t>
      </w:r>
      <w:r w:rsidRPr="00FB5A37">
        <w:rPr>
          <w:rFonts w:ascii="Century Gothic" w:eastAsia="Calibri" w:hAnsi="Century Gothic" w:cs="Arial"/>
          <w:lang w:eastAsia="en-US"/>
        </w:rPr>
        <w:t>.</w:t>
      </w:r>
    </w:p>
    <w:p w:rsidR="00FB5A37" w:rsidRPr="00FB5A37" w:rsidRDefault="00FB5A37" w:rsidP="00FB5A37">
      <w:pPr>
        <w:ind w:right="28"/>
        <w:contextualSpacing/>
        <w:rPr>
          <w:rFonts w:ascii="Century Gothic" w:eastAsia="Calibri" w:hAnsi="Century Gothic" w:cs="Arial"/>
          <w:lang w:eastAsia="en-US"/>
        </w:rPr>
      </w:pPr>
    </w:p>
    <w:p w:rsidR="00FB5A37" w:rsidRPr="00FB5A37" w:rsidRDefault="00FB5A37" w:rsidP="001F4816">
      <w:pPr>
        <w:numPr>
          <w:ilvl w:val="0"/>
          <w:numId w:val="27"/>
        </w:numPr>
        <w:autoSpaceDE w:val="0"/>
        <w:autoSpaceDN w:val="0"/>
        <w:adjustRightInd w:val="0"/>
        <w:ind w:left="426" w:right="28" w:hanging="426"/>
        <w:jc w:val="both"/>
        <w:rPr>
          <w:rFonts w:ascii="Century Gothic" w:eastAsia="Calibri" w:hAnsi="Century Gothic" w:cs="Arial"/>
          <w:lang w:eastAsia="en-US"/>
        </w:rPr>
      </w:pPr>
      <w:r w:rsidRPr="00FB5A37">
        <w:rPr>
          <w:rFonts w:ascii="Century Gothic" w:eastAsia="Calibri" w:hAnsi="Century Gothic" w:cs="Arial"/>
          <w:lang w:eastAsia="en-US"/>
        </w:rPr>
        <w:t xml:space="preserve">Que la vigencia de la fianza permanecerá durante el cumplimiento de las obligaciones por parte de </w:t>
      </w:r>
      <w:r w:rsidRPr="00FB5A37">
        <w:rPr>
          <w:rFonts w:ascii="Century Gothic" w:eastAsia="Calibri" w:hAnsi="Century Gothic" w:cs="Arial"/>
          <w:b/>
          <w:lang w:eastAsia="en-US"/>
        </w:rPr>
        <w:t>“EL PROVEEDOR”</w:t>
      </w:r>
      <w:r w:rsidRPr="00FB5A37">
        <w:rPr>
          <w:rFonts w:ascii="Century Gothic" w:eastAsia="Calibri" w:hAnsi="Century Gothic" w:cs="Arial"/>
          <w:lang w:eastAsia="en-US"/>
        </w:rPr>
        <w:t xml:space="preserve"> y se extenderá en caso de que se otorgue prórroga al cumplimiento del </w:t>
      </w:r>
      <w:r w:rsidRPr="00FB5A37">
        <w:rPr>
          <w:rFonts w:ascii="Century Gothic" w:eastAsia="Calibri" w:hAnsi="Century Gothic" w:cs="Arial"/>
          <w:b/>
          <w:lang w:eastAsia="en-US"/>
        </w:rPr>
        <w:t>“PEDIDO”</w:t>
      </w:r>
      <w:r w:rsidRPr="00FB5A37">
        <w:rPr>
          <w:rFonts w:ascii="Century Gothic" w:eastAsia="Calibri" w:hAnsi="Century Gothic" w:cs="Arial"/>
          <w:lang w:eastAsia="en-US"/>
        </w:rPr>
        <w:t xml:space="preserve">, así como, durante la sustanciación de todos los recursos legales o juicios que se interpongan y hasta que se dicte resolución definitiva que autoridad competente y la vigencia no podrá acotarse al plazo de ejecución de </w:t>
      </w:r>
      <w:r w:rsidRPr="00FB5A37">
        <w:rPr>
          <w:rFonts w:ascii="Century Gothic" w:eastAsia="Calibri" w:hAnsi="Century Gothic" w:cs="Arial"/>
          <w:b/>
          <w:lang w:eastAsia="en-US"/>
        </w:rPr>
        <w:t xml:space="preserve">“PEDIDO” </w:t>
      </w:r>
      <w:r w:rsidRPr="00FB5A37">
        <w:rPr>
          <w:rFonts w:ascii="Century Gothic" w:eastAsia="Calibri" w:hAnsi="Century Gothic" w:cs="Arial"/>
          <w:lang w:eastAsia="en-US"/>
        </w:rPr>
        <w:t xml:space="preserve">o por otra situación. </w:t>
      </w:r>
    </w:p>
    <w:p w:rsidR="00FB5A37" w:rsidRPr="00FB5A37" w:rsidRDefault="00FB5A37" w:rsidP="00FB5A37">
      <w:pPr>
        <w:autoSpaceDE w:val="0"/>
        <w:autoSpaceDN w:val="0"/>
        <w:adjustRightInd w:val="0"/>
        <w:ind w:right="28"/>
        <w:jc w:val="both"/>
        <w:rPr>
          <w:rFonts w:ascii="Century Gothic" w:eastAsia="Calibri" w:hAnsi="Century Gothic" w:cs="Arial"/>
          <w:lang w:eastAsia="en-US"/>
        </w:rPr>
      </w:pPr>
    </w:p>
    <w:p w:rsidR="00FB5A37" w:rsidRPr="00FB5A37" w:rsidRDefault="00FB5A37" w:rsidP="001F4816">
      <w:pPr>
        <w:numPr>
          <w:ilvl w:val="0"/>
          <w:numId w:val="27"/>
        </w:numPr>
        <w:autoSpaceDE w:val="0"/>
        <w:autoSpaceDN w:val="0"/>
        <w:adjustRightInd w:val="0"/>
        <w:ind w:left="426" w:right="28" w:hanging="426"/>
        <w:jc w:val="both"/>
        <w:rPr>
          <w:rFonts w:ascii="Century Gothic" w:eastAsia="Calibri" w:hAnsi="Century Gothic" w:cs="Arial"/>
          <w:lang w:eastAsia="en-US"/>
        </w:rPr>
      </w:pPr>
      <w:r w:rsidRPr="00FB5A37">
        <w:rPr>
          <w:rFonts w:ascii="Century Gothic" w:eastAsia="Calibri" w:hAnsi="Century Gothic" w:cs="Arial"/>
          <w:lang w:eastAsia="en-US"/>
        </w:rPr>
        <w:t>Que la afianzadora acepta expresamente someterse a los procedimientos de ejecución previstos en el artículo 95 Bis de la Ley Federal de Instituciones de Fianzas para la efectividad de las fianzas y para el caso de que procediera el cobro de intereses con motivo del pago extemporáneo del importe de la póliza de la fianza requerida.</w:t>
      </w:r>
    </w:p>
    <w:p w:rsidR="00FB5A37" w:rsidRPr="00FB5A37" w:rsidRDefault="00FB5A37" w:rsidP="00FB5A37">
      <w:pPr>
        <w:autoSpaceDE w:val="0"/>
        <w:autoSpaceDN w:val="0"/>
        <w:adjustRightInd w:val="0"/>
        <w:ind w:right="28"/>
        <w:jc w:val="both"/>
        <w:rPr>
          <w:rFonts w:ascii="Century Gothic" w:eastAsia="Calibri" w:hAnsi="Century Gothic" w:cs="Arial"/>
          <w:lang w:eastAsia="en-US"/>
        </w:rPr>
      </w:pPr>
    </w:p>
    <w:p w:rsidR="00FB5A37" w:rsidRPr="00FB5A37" w:rsidRDefault="00FB5A37" w:rsidP="00FB5A37">
      <w:pPr>
        <w:tabs>
          <w:tab w:val="left" w:pos="0"/>
          <w:tab w:val="left" w:pos="2121"/>
          <w:tab w:val="left" w:pos="2829"/>
          <w:tab w:val="left" w:pos="3537"/>
          <w:tab w:val="left" w:pos="4245"/>
          <w:tab w:val="left" w:pos="4953"/>
          <w:tab w:val="left" w:pos="5661"/>
          <w:tab w:val="left" w:pos="6369"/>
          <w:tab w:val="left" w:pos="7077"/>
          <w:tab w:val="left" w:pos="7785"/>
          <w:tab w:val="left" w:pos="8493"/>
          <w:tab w:val="left" w:pos="8640"/>
          <w:tab w:val="right" w:pos="9360"/>
        </w:tabs>
        <w:autoSpaceDE w:val="0"/>
        <w:autoSpaceDN w:val="0"/>
        <w:ind w:right="157"/>
        <w:jc w:val="both"/>
        <w:rPr>
          <w:rFonts w:ascii="Century Gothic" w:eastAsia="Calibri" w:hAnsi="Century Gothic" w:cs="Arial"/>
          <w:lang w:eastAsia="en-US"/>
        </w:rPr>
      </w:pPr>
      <w:r w:rsidRPr="00FB5A37">
        <w:rPr>
          <w:rFonts w:ascii="Century Gothic" w:eastAsia="Calibri" w:hAnsi="Century Gothic" w:cs="Arial"/>
          <w:lang w:eastAsia="en-US"/>
        </w:rPr>
        <w:lastRenderedPageBreak/>
        <w:t xml:space="preserve">En caso de que </w:t>
      </w:r>
      <w:r w:rsidRPr="00FB5A37">
        <w:rPr>
          <w:rFonts w:ascii="Century Gothic" w:eastAsia="Calibri" w:hAnsi="Century Gothic" w:cs="Arial"/>
          <w:b/>
          <w:lang w:eastAsia="en-US"/>
        </w:rPr>
        <w:t>“LA CONANP”</w:t>
      </w:r>
      <w:r w:rsidRPr="00FB5A37">
        <w:rPr>
          <w:rFonts w:ascii="Century Gothic" w:eastAsia="Calibri" w:hAnsi="Century Gothic" w:cs="Arial"/>
          <w:lang w:eastAsia="en-US"/>
        </w:rPr>
        <w:t xml:space="preserve"> otorgue alguna prórroga a </w:t>
      </w:r>
      <w:r w:rsidRPr="00FB5A37">
        <w:rPr>
          <w:rFonts w:ascii="Century Gothic" w:eastAsia="Calibri" w:hAnsi="Century Gothic" w:cs="Arial"/>
          <w:b/>
          <w:lang w:eastAsia="en-US"/>
        </w:rPr>
        <w:t>“EL PROVEEDOR”</w:t>
      </w:r>
      <w:r w:rsidRPr="00FB5A37">
        <w:rPr>
          <w:rFonts w:ascii="Century Gothic" w:eastAsia="Calibri" w:hAnsi="Century Gothic" w:cs="Arial"/>
          <w:lang w:eastAsia="en-US"/>
        </w:rPr>
        <w:t xml:space="preserve"> para el cumplimiento de sus obligaciones, este último se obliga a entregar la modificación correspondiente de la garantía previamente a la formalización</w:t>
      </w:r>
    </w:p>
    <w:p w:rsidR="00FB5A37" w:rsidRPr="00FB5A37" w:rsidRDefault="00FB5A37" w:rsidP="00FB5A37">
      <w:pPr>
        <w:tabs>
          <w:tab w:val="left" w:pos="0"/>
          <w:tab w:val="left" w:pos="2121"/>
          <w:tab w:val="left" w:pos="2829"/>
          <w:tab w:val="left" w:pos="3537"/>
          <w:tab w:val="left" w:pos="4245"/>
          <w:tab w:val="left" w:pos="4953"/>
          <w:tab w:val="left" w:pos="5661"/>
          <w:tab w:val="left" w:pos="6369"/>
          <w:tab w:val="left" w:pos="7077"/>
          <w:tab w:val="left" w:pos="7785"/>
          <w:tab w:val="left" w:pos="8493"/>
          <w:tab w:val="left" w:pos="8640"/>
          <w:tab w:val="right" w:pos="9360"/>
        </w:tabs>
        <w:autoSpaceDE w:val="0"/>
        <w:autoSpaceDN w:val="0"/>
        <w:ind w:right="157"/>
        <w:jc w:val="both"/>
        <w:rPr>
          <w:rFonts w:ascii="Century Gothic" w:eastAsia="Calibri" w:hAnsi="Century Gothic" w:cs="Arial"/>
          <w:b/>
          <w:lang w:eastAsia="en-US"/>
        </w:rPr>
      </w:pPr>
    </w:p>
    <w:p w:rsidR="00FB5A37" w:rsidRPr="00FB5A37" w:rsidRDefault="00FB5A37" w:rsidP="00FB5A37">
      <w:pPr>
        <w:tabs>
          <w:tab w:val="left" w:pos="0"/>
          <w:tab w:val="left" w:pos="2121"/>
          <w:tab w:val="left" w:pos="2829"/>
          <w:tab w:val="left" w:pos="3537"/>
          <w:tab w:val="left" w:pos="4245"/>
          <w:tab w:val="left" w:pos="4953"/>
          <w:tab w:val="left" w:pos="5661"/>
          <w:tab w:val="left" w:pos="6369"/>
          <w:tab w:val="left" w:pos="7077"/>
          <w:tab w:val="left" w:pos="7785"/>
          <w:tab w:val="left" w:pos="8493"/>
          <w:tab w:val="left" w:pos="8640"/>
          <w:tab w:val="right" w:pos="9360"/>
        </w:tabs>
        <w:autoSpaceDE w:val="0"/>
        <w:autoSpaceDN w:val="0"/>
        <w:ind w:right="157"/>
        <w:jc w:val="both"/>
        <w:rPr>
          <w:rFonts w:ascii="Century Gothic" w:eastAsia="Calibri" w:hAnsi="Century Gothic" w:cs="Arial"/>
          <w:b/>
          <w:lang w:eastAsia="en-US"/>
        </w:rPr>
      </w:pPr>
      <w:r w:rsidRPr="00FB5A37">
        <w:rPr>
          <w:rFonts w:ascii="Century Gothic" w:eastAsia="Calibri" w:hAnsi="Century Gothic" w:cs="Arial"/>
          <w:b/>
          <w:lang w:eastAsia="en-US"/>
        </w:rPr>
        <w:t>NOVENA.- DE LOS DEFECTOS Y VICIOS OCULTOS</w:t>
      </w:r>
    </w:p>
    <w:p w:rsidR="00FB5A37" w:rsidRPr="00FB5A37" w:rsidRDefault="00FB5A37" w:rsidP="00FB5A37">
      <w:pPr>
        <w:tabs>
          <w:tab w:val="left" w:pos="0"/>
          <w:tab w:val="left" w:pos="2121"/>
          <w:tab w:val="left" w:pos="2829"/>
          <w:tab w:val="left" w:pos="3537"/>
          <w:tab w:val="left" w:pos="4245"/>
          <w:tab w:val="left" w:pos="4953"/>
          <w:tab w:val="left" w:pos="5661"/>
          <w:tab w:val="left" w:pos="6369"/>
          <w:tab w:val="left" w:pos="7077"/>
          <w:tab w:val="left" w:pos="7785"/>
          <w:tab w:val="left" w:pos="8493"/>
          <w:tab w:val="left" w:pos="8640"/>
          <w:tab w:val="right" w:pos="9360"/>
        </w:tabs>
        <w:autoSpaceDE w:val="0"/>
        <w:autoSpaceDN w:val="0"/>
        <w:ind w:right="157"/>
        <w:jc w:val="both"/>
        <w:rPr>
          <w:rFonts w:ascii="Century Gothic" w:eastAsia="Calibri" w:hAnsi="Century Gothic" w:cs="Arial"/>
          <w:lang w:eastAsia="en-US"/>
        </w:rPr>
      </w:pPr>
    </w:p>
    <w:p w:rsidR="00FB5A37" w:rsidRPr="00FB5A37" w:rsidRDefault="00FB5A37" w:rsidP="00FB5A37">
      <w:pPr>
        <w:tabs>
          <w:tab w:val="left" w:pos="0"/>
          <w:tab w:val="left" w:pos="2121"/>
          <w:tab w:val="left" w:pos="2829"/>
          <w:tab w:val="left" w:pos="3537"/>
          <w:tab w:val="left" w:pos="4245"/>
          <w:tab w:val="left" w:pos="4953"/>
          <w:tab w:val="left" w:pos="5661"/>
          <w:tab w:val="left" w:pos="6369"/>
          <w:tab w:val="left" w:pos="7077"/>
          <w:tab w:val="left" w:pos="7785"/>
          <w:tab w:val="left" w:pos="8493"/>
          <w:tab w:val="left" w:pos="8640"/>
          <w:tab w:val="right" w:pos="9360"/>
        </w:tabs>
        <w:autoSpaceDE w:val="0"/>
        <w:autoSpaceDN w:val="0"/>
        <w:ind w:right="157"/>
        <w:jc w:val="both"/>
        <w:rPr>
          <w:rFonts w:ascii="Century Gothic" w:eastAsia="Calibri" w:hAnsi="Century Gothic" w:cs="Arial"/>
          <w:lang w:eastAsia="en-US"/>
        </w:rPr>
      </w:pPr>
      <w:r w:rsidRPr="00FB5A37">
        <w:rPr>
          <w:rFonts w:ascii="Century Gothic" w:eastAsia="Calibri" w:hAnsi="Century Gothic" w:cs="Arial"/>
          <w:b/>
          <w:lang w:eastAsia="en-US"/>
        </w:rPr>
        <w:t>“EL PROVEEDOR”</w:t>
      </w:r>
      <w:r w:rsidRPr="00FB5A37">
        <w:rPr>
          <w:rFonts w:ascii="Century Gothic" w:eastAsia="Calibri" w:hAnsi="Century Gothic" w:cs="Arial"/>
          <w:lang w:eastAsia="en-US"/>
        </w:rPr>
        <w:t xml:space="preserve"> queda obligado ante </w:t>
      </w:r>
      <w:r w:rsidRPr="00FB5A37">
        <w:rPr>
          <w:rFonts w:ascii="Century Gothic" w:eastAsia="Calibri" w:hAnsi="Century Gothic" w:cs="Arial"/>
          <w:b/>
          <w:lang w:eastAsia="en-US"/>
        </w:rPr>
        <w:t>“LA CONANP”</w:t>
      </w:r>
      <w:r w:rsidRPr="00FB5A37">
        <w:rPr>
          <w:rFonts w:ascii="Century Gothic" w:eastAsia="Calibri" w:hAnsi="Century Gothic" w:cs="Arial"/>
          <w:lang w:eastAsia="en-US"/>
        </w:rPr>
        <w:t xml:space="preserve"> para responder por la calidad</w:t>
      </w:r>
      <w:r w:rsidRPr="00FB5A37">
        <w:rPr>
          <w:rFonts w:ascii="Century Gothic" w:eastAsia="Calibri" w:hAnsi="Century Gothic" w:cs="Arial"/>
          <w:b/>
          <w:lang w:eastAsia="en-US"/>
        </w:rPr>
        <w:t xml:space="preserve">, </w:t>
      </w:r>
      <w:r w:rsidRPr="00FB5A37">
        <w:rPr>
          <w:rFonts w:ascii="Century Gothic" w:eastAsia="Calibri" w:hAnsi="Century Gothic" w:cs="Arial"/>
          <w:lang w:eastAsia="en-US"/>
        </w:rPr>
        <w:t xml:space="preserve">de los defectos o vicios ocultos en los </w:t>
      </w:r>
      <w:r w:rsidRPr="00FB5A37">
        <w:rPr>
          <w:rFonts w:ascii="Century Gothic" w:eastAsia="Calibri" w:hAnsi="Century Gothic" w:cs="Arial"/>
          <w:b/>
          <w:lang w:eastAsia="en-US"/>
        </w:rPr>
        <w:t>“BIENES”</w:t>
      </w:r>
      <w:r w:rsidRPr="00FB5A37">
        <w:rPr>
          <w:rFonts w:ascii="Century Gothic" w:eastAsia="Calibri" w:hAnsi="Century Gothic" w:cs="Arial"/>
          <w:lang w:eastAsia="en-US"/>
        </w:rPr>
        <w:t xml:space="preserve">, así como cualquier otra responsabilidad en que hubiere incurrido, en los términos señalados en el </w:t>
      </w:r>
      <w:r w:rsidRPr="00FB5A37">
        <w:rPr>
          <w:rFonts w:ascii="Century Gothic" w:eastAsia="Calibri" w:hAnsi="Century Gothic" w:cs="Arial"/>
          <w:b/>
          <w:lang w:eastAsia="en-US"/>
        </w:rPr>
        <w:t>“PEDIDO”</w:t>
      </w:r>
      <w:r w:rsidRPr="00FB5A37">
        <w:rPr>
          <w:rFonts w:ascii="Century Gothic" w:eastAsia="Calibri" w:hAnsi="Century Gothic" w:cs="Arial"/>
          <w:lang w:eastAsia="en-US"/>
        </w:rPr>
        <w:t xml:space="preserve"> y en la legislación aplicable, por lo que </w:t>
      </w:r>
      <w:r w:rsidRPr="00FB5A37">
        <w:rPr>
          <w:rFonts w:ascii="Century Gothic" w:eastAsia="Calibri" w:hAnsi="Century Gothic" w:cs="Arial"/>
          <w:b/>
          <w:lang w:eastAsia="en-US"/>
        </w:rPr>
        <w:t>“LA CONANP”</w:t>
      </w:r>
      <w:r w:rsidRPr="00FB5A37">
        <w:rPr>
          <w:rFonts w:ascii="Century Gothic" w:eastAsia="Calibri" w:hAnsi="Century Gothic" w:cs="Arial"/>
          <w:lang w:eastAsia="en-US"/>
        </w:rPr>
        <w:t xml:space="preserve"> podrá exigir a </w:t>
      </w:r>
      <w:r w:rsidRPr="00FB5A37">
        <w:rPr>
          <w:rFonts w:ascii="Century Gothic" w:eastAsia="Calibri" w:hAnsi="Century Gothic" w:cs="Arial"/>
          <w:b/>
          <w:lang w:eastAsia="en-US"/>
        </w:rPr>
        <w:t>“EL PROVEEDOR”</w:t>
      </w:r>
      <w:r w:rsidRPr="00FB5A37">
        <w:rPr>
          <w:rFonts w:ascii="Century Gothic" w:eastAsia="Calibri" w:hAnsi="Century Gothic" w:cs="Arial"/>
          <w:lang w:eastAsia="en-US"/>
        </w:rPr>
        <w:t xml:space="preserve"> que lleve a cabo las correcciones o reparaciones necesarias o las reposiciones inmediatas que se requieran, lo que </w:t>
      </w:r>
      <w:r w:rsidRPr="00FB5A37">
        <w:rPr>
          <w:rFonts w:ascii="Century Gothic" w:eastAsia="Calibri" w:hAnsi="Century Gothic" w:cs="Arial"/>
          <w:b/>
          <w:lang w:eastAsia="en-US"/>
        </w:rPr>
        <w:t>“EL PROVEEDOR”</w:t>
      </w:r>
      <w:r w:rsidRPr="00FB5A37">
        <w:rPr>
          <w:rFonts w:ascii="Century Gothic" w:eastAsia="Calibri" w:hAnsi="Century Gothic" w:cs="Arial"/>
          <w:lang w:eastAsia="en-US"/>
        </w:rPr>
        <w:t xml:space="preserve"> deberá realizar por su cuenta sin que tenga derecho a retribución por tal concepto. En el caso de que </w:t>
      </w:r>
      <w:r w:rsidRPr="00FB5A37">
        <w:rPr>
          <w:rFonts w:ascii="Century Gothic" w:eastAsia="Calibri" w:hAnsi="Century Gothic" w:cs="Arial"/>
          <w:b/>
          <w:lang w:eastAsia="en-US"/>
        </w:rPr>
        <w:t>“EL PROVEEDOR”</w:t>
      </w:r>
      <w:r w:rsidRPr="00FB5A37">
        <w:rPr>
          <w:rFonts w:ascii="Century Gothic" w:eastAsia="Calibri" w:hAnsi="Century Gothic" w:cs="Arial"/>
          <w:lang w:eastAsia="en-US"/>
        </w:rPr>
        <w:t xml:space="preserve"> no lleve a cabo las correcciones, reparaciones o reposiciones que se le exigen a partir del vencimiento del plazo máximo de </w:t>
      </w:r>
      <w:r w:rsidRPr="00FB5A37">
        <w:rPr>
          <w:rFonts w:ascii="Century Gothic" w:eastAsia="Calibri" w:hAnsi="Century Gothic" w:cs="Arial"/>
          <w:highlight w:val="yellow"/>
          <w:lang w:eastAsia="en-US"/>
        </w:rPr>
        <w:t>___</w:t>
      </w:r>
      <w:r w:rsidRPr="00FB5A37">
        <w:rPr>
          <w:rFonts w:ascii="Century Gothic" w:eastAsia="Calibri" w:hAnsi="Century Gothic" w:cs="Arial"/>
          <w:lang w:eastAsia="en-US"/>
        </w:rPr>
        <w:t xml:space="preserve"> días naturales que </w:t>
      </w:r>
      <w:r w:rsidRPr="00FB5A37">
        <w:rPr>
          <w:rFonts w:ascii="Century Gothic" w:eastAsia="Calibri" w:hAnsi="Century Gothic" w:cs="Arial"/>
          <w:b/>
          <w:lang w:eastAsia="en-US"/>
        </w:rPr>
        <w:t>“LA CONANP”</w:t>
      </w:r>
      <w:r w:rsidRPr="00FB5A37">
        <w:rPr>
          <w:rFonts w:ascii="Century Gothic" w:eastAsia="Calibri" w:hAnsi="Century Gothic" w:cs="Arial"/>
          <w:lang w:eastAsia="en-US"/>
        </w:rPr>
        <w:t xml:space="preserve"> otorgue a</w:t>
      </w:r>
      <w:r w:rsidRPr="00FB5A37">
        <w:rPr>
          <w:rFonts w:ascii="Century Gothic" w:eastAsia="Calibri" w:hAnsi="Century Gothic" w:cs="Arial"/>
          <w:b/>
          <w:lang w:eastAsia="en-US"/>
        </w:rPr>
        <w:t xml:space="preserve"> “EL PROVEEDOR”</w:t>
      </w:r>
      <w:r w:rsidRPr="00FB5A37">
        <w:rPr>
          <w:rFonts w:ascii="Century Gothic" w:eastAsia="Calibri" w:hAnsi="Century Gothic" w:cs="Arial"/>
          <w:lang w:eastAsia="en-US"/>
        </w:rPr>
        <w:t xml:space="preserve"> o en su caso, el acordado entre </w:t>
      </w:r>
      <w:r w:rsidRPr="00FB5A37">
        <w:rPr>
          <w:rFonts w:ascii="Century Gothic" w:eastAsia="Calibri" w:hAnsi="Century Gothic" w:cs="Arial"/>
          <w:b/>
          <w:lang w:eastAsia="en-US"/>
        </w:rPr>
        <w:t>“EL PROVEEDOR”</w:t>
      </w:r>
      <w:r w:rsidRPr="00FB5A37">
        <w:rPr>
          <w:rFonts w:ascii="Century Gothic" w:eastAsia="Calibri" w:hAnsi="Century Gothic" w:cs="Arial"/>
          <w:lang w:eastAsia="en-US"/>
        </w:rPr>
        <w:t xml:space="preserve"> y </w:t>
      </w:r>
      <w:r w:rsidRPr="00FB5A37">
        <w:rPr>
          <w:rFonts w:ascii="Century Gothic" w:eastAsia="Calibri" w:hAnsi="Century Gothic" w:cs="Arial"/>
          <w:b/>
          <w:lang w:eastAsia="en-US"/>
        </w:rPr>
        <w:t>“LA CONANP”</w:t>
      </w:r>
      <w:r w:rsidRPr="00FB5A37">
        <w:rPr>
          <w:rFonts w:ascii="Century Gothic" w:eastAsia="Calibri" w:hAnsi="Century Gothic" w:cs="Arial"/>
          <w:lang w:eastAsia="en-US"/>
        </w:rPr>
        <w:t>, para efectuar las correcciones, reparaciones y/o reposiciones necesarias, se hará efectiva la garantía otorgada por los conceptos indicados.</w:t>
      </w:r>
    </w:p>
    <w:p w:rsidR="00FB5A37" w:rsidRPr="00FB5A37" w:rsidRDefault="00FB5A37" w:rsidP="00FB5A37">
      <w:pPr>
        <w:tabs>
          <w:tab w:val="left" w:pos="0"/>
          <w:tab w:val="left" w:pos="2121"/>
          <w:tab w:val="left" w:pos="2829"/>
          <w:tab w:val="left" w:pos="3537"/>
          <w:tab w:val="left" w:pos="4245"/>
          <w:tab w:val="left" w:pos="4953"/>
          <w:tab w:val="left" w:pos="5661"/>
          <w:tab w:val="left" w:pos="6369"/>
          <w:tab w:val="left" w:pos="7077"/>
          <w:tab w:val="left" w:pos="7785"/>
          <w:tab w:val="left" w:pos="8493"/>
          <w:tab w:val="left" w:pos="8640"/>
          <w:tab w:val="right" w:pos="9360"/>
        </w:tabs>
        <w:autoSpaceDE w:val="0"/>
        <w:autoSpaceDN w:val="0"/>
        <w:ind w:right="157"/>
        <w:jc w:val="both"/>
        <w:rPr>
          <w:rFonts w:ascii="Century Gothic" w:eastAsia="Calibri" w:hAnsi="Century Gothic" w:cs="Arial"/>
          <w:lang w:eastAsia="en-US"/>
        </w:rPr>
      </w:pPr>
    </w:p>
    <w:p w:rsidR="00FB5A37" w:rsidRPr="00FB5A37" w:rsidRDefault="00FB5A37" w:rsidP="00FB5A37">
      <w:pPr>
        <w:tabs>
          <w:tab w:val="left" w:pos="0"/>
          <w:tab w:val="left" w:pos="2121"/>
          <w:tab w:val="left" w:pos="2829"/>
          <w:tab w:val="left" w:pos="3537"/>
          <w:tab w:val="left" w:pos="4245"/>
          <w:tab w:val="left" w:pos="4953"/>
          <w:tab w:val="left" w:pos="5661"/>
          <w:tab w:val="left" w:pos="6369"/>
          <w:tab w:val="left" w:pos="7077"/>
          <w:tab w:val="left" w:pos="7785"/>
          <w:tab w:val="left" w:pos="8493"/>
          <w:tab w:val="left" w:pos="8640"/>
          <w:tab w:val="right" w:pos="9360"/>
        </w:tabs>
        <w:autoSpaceDE w:val="0"/>
        <w:autoSpaceDN w:val="0"/>
        <w:ind w:right="157"/>
        <w:jc w:val="both"/>
        <w:rPr>
          <w:rFonts w:ascii="Century Gothic" w:eastAsia="Calibri" w:hAnsi="Century Gothic" w:cs="Arial"/>
          <w:b/>
          <w:lang w:eastAsia="en-US"/>
        </w:rPr>
      </w:pPr>
      <w:r w:rsidRPr="00FB5A37">
        <w:rPr>
          <w:rFonts w:ascii="Century Gothic" w:eastAsia="Calibri" w:hAnsi="Century Gothic" w:cs="Arial"/>
          <w:b/>
          <w:lang w:eastAsia="en-US"/>
        </w:rPr>
        <w:t>DÉCIMA.-PENAS CONVENCIONALES.</w:t>
      </w:r>
    </w:p>
    <w:p w:rsidR="00FB5A37" w:rsidRPr="00FB5A37" w:rsidRDefault="00FB5A37" w:rsidP="00FB5A37">
      <w:pPr>
        <w:tabs>
          <w:tab w:val="left" w:pos="0"/>
          <w:tab w:val="left" w:pos="2121"/>
          <w:tab w:val="left" w:pos="2829"/>
          <w:tab w:val="left" w:pos="3537"/>
          <w:tab w:val="left" w:pos="4245"/>
          <w:tab w:val="left" w:pos="4953"/>
          <w:tab w:val="left" w:pos="5661"/>
          <w:tab w:val="left" w:pos="6369"/>
          <w:tab w:val="left" w:pos="7077"/>
          <w:tab w:val="left" w:pos="7785"/>
          <w:tab w:val="left" w:pos="8493"/>
          <w:tab w:val="left" w:pos="8640"/>
          <w:tab w:val="right" w:pos="9360"/>
        </w:tabs>
        <w:autoSpaceDE w:val="0"/>
        <w:autoSpaceDN w:val="0"/>
        <w:ind w:right="157"/>
        <w:jc w:val="both"/>
        <w:rPr>
          <w:rFonts w:ascii="Century Gothic" w:eastAsia="Calibri" w:hAnsi="Century Gothic" w:cs="Arial"/>
          <w:b/>
          <w:lang w:eastAsia="en-US"/>
        </w:rPr>
      </w:pPr>
    </w:p>
    <w:p w:rsidR="00FB5A37" w:rsidRPr="00FB5A37" w:rsidRDefault="00FB5A37" w:rsidP="00FB5A37">
      <w:pPr>
        <w:tabs>
          <w:tab w:val="left" w:pos="0"/>
          <w:tab w:val="left" w:pos="2121"/>
          <w:tab w:val="left" w:pos="2829"/>
          <w:tab w:val="left" w:pos="3537"/>
          <w:tab w:val="left" w:pos="4245"/>
          <w:tab w:val="left" w:pos="4953"/>
          <w:tab w:val="left" w:pos="5661"/>
          <w:tab w:val="left" w:pos="6369"/>
          <w:tab w:val="left" w:pos="7077"/>
          <w:tab w:val="left" w:pos="7785"/>
          <w:tab w:val="left" w:pos="8493"/>
          <w:tab w:val="left" w:pos="8640"/>
          <w:tab w:val="right" w:pos="9360"/>
        </w:tabs>
        <w:autoSpaceDE w:val="0"/>
        <w:autoSpaceDN w:val="0"/>
        <w:ind w:right="157"/>
        <w:jc w:val="both"/>
        <w:rPr>
          <w:rFonts w:ascii="Century Gothic" w:eastAsia="Calibri" w:hAnsi="Century Gothic" w:cs="Arial"/>
          <w:lang w:eastAsia="en-US"/>
        </w:rPr>
      </w:pPr>
      <w:r w:rsidRPr="00FB5A37">
        <w:rPr>
          <w:rFonts w:ascii="Century Gothic" w:eastAsia="Calibri" w:hAnsi="Century Gothic" w:cs="Arial"/>
          <w:lang w:eastAsia="en-US"/>
        </w:rPr>
        <w:t xml:space="preserve">De conformidad con el artículo 53 de la Ley de Adquisiciones, Arrendamientos y Servicios del Sector Público, Se procederá a aplicar una pena convencional consistente del 1% (uno por ciento) por cada día natural de atraso, sobre el costo de los </w:t>
      </w:r>
      <w:r w:rsidRPr="00FB5A37">
        <w:rPr>
          <w:rFonts w:ascii="Century Gothic" w:hAnsi="Century Gothic" w:cs="Arial"/>
          <w:b/>
        </w:rPr>
        <w:t>“BIENES”</w:t>
      </w:r>
      <w:r w:rsidRPr="00FB5A37">
        <w:rPr>
          <w:rFonts w:ascii="Century Gothic" w:eastAsia="Calibri" w:hAnsi="Century Gothic" w:cs="Arial"/>
          <w:lang w:eastAsia="en-US"/>
        </w:rPr>
        <w:t xml:space="preserve"> pendientes de entregar, antes del Impuesto al Valor Agregado, a partir de la fecha límite establecida en el </w:t>
      </w:r>
      <w:r w:rsidRPr="00FB5A37">
        <w:rPr>
          <w:rFonts w:ascii="Century Gothic" w:eastAsia="Calibri" w:hAnsi="Century Gothic" w:cs="Arial"/>
          <w:b/>
          <w:lang w:eastAsia="en-US"/>
        </w:rPr>
        <w:t>“PEDIDO”</w:t>
      </w:r>
      <w:r w:rsidRPr="00FB5A37">
        <w:rPr>
          <w:rFonts w:ascii="Century Gothic" w:eastAsia="Calibri" w:hAnsi="Century Gothic" w:cs="Arial"/>
          <w:lang w:eastAsia="en-US"/>
        </w:rPr>
        <w:t xml:space="preserve">. Dichas penas no podrán exceder del 10% (diez por ciento) del monto total del </w:t>
      </w:r>
      <w:r w:rsidRPr="00FB5A37">
        <w:rPr>
          <w:rFonts w:ascii="Century Gothic" w:eastAsia="Calibri" w:hAnsi="Century Gothic" w:cs="Arial"/>
          <w:b/>
          <w:lang w:eastAsia="en-US"/>
        </w:rPr>
        <w:t>“PEDIDO”.</w:t>
      </w:r>
    </w:p>
    <w:p w:rsidR="00FB5A37" w:rsidRPr="00FB5A37" w:rsidRDefault="00FB5A37" w:rsidP="00FB5A37">
      <w:pPr>
        <w:tabs>
          <w:tab w:val="left" w:pos="0"/>
          <w:tab w:val="left" w:pos="2121"/>
          <w:tab w:val="left" w:pos="2829"/>
          <w:tab w:val="left" w:pos="3537"/>
          <w:tab w:val="left" w:pos="4245"/>
          <w:tab w:val="left" w:pos="4953"/>
          <w:tab w:val="left" w:pos="5661"/>
          <w:tab w:val="left" w:pos="6369"/>
          <w:tab w:val="left" w:pos="7077"/>
          <w:tab w:val="left" w:pos="7785"/>
          <w:tab w:val="left" w:pos="8493"/>
          <w:tab w:val="left" w:pos="8640"/>
          <w:tab w:val="right" w:pos="9360"/>
        </w:tabs>
        <w:autoSpaceDE w:val="0"/>
        <w:autoSpaceDN w:val="0"/>
        <w:ind w:right="157"/>
        <w:jc w:val="both"/>
        <w:rPr>
          <w:rFonts w:ascii="Century Gothic" w:eastAsia="Calibri" w:hAnsi="Century Gothic" w:cs="Arial"/>
          <w:lang w:eastAsia="en-US"/>
        </w:rPr>
      </w:pPr>
    </w:p>
    <w:p w:rsidR="00FB5A37" w:rsidRPr="00FB5A37" w:rsidRDefault="00FB5A37" w:rsidP="00FB5A37">
      <w:pPr>
        <w:tabs>
          <w:tab w:val="left" w:pos="0"/>
          <w:tab w:val="left" w:pos="2124"/>
          <w:tab w:val="left" w:pos="2832"/>
          <w:tab w:val="left" w:pos="3540"/>
          <w:tab w:val="left" w:pos="4248"/>
          <w:tab w:val="left" w:pos="4956"/>
          <w:tab w:val="left" w:pos="5664"/>
          <w:tab w:val="left" w:pos="6372"/>
          <w:tab w:val="left" w:pos="7080"/>
          <w:tab w:val="left" w:pos="7788"/>
          <w:tab w:val="left" w:pos="8496"/>
          <w:tab w:val="left" w:pos="8640"/>
          <w:tab w:val="right" w:pos="9360"/>
        </w:tabs>
        <w:autoSpaceDE w:val="0"/>
        <w:autoSpaceDN w:val="0"/>
        <w:ind w:right="157"/>
        <w:jc w:val="both"/>
        <w:rPr>
          <w:rFonts w:ascii="Century Gothic" w:eastAsia="Calibri" w:hAnsi="Century Gothic" w:cs="Arial"/>
          <w:lang w:eastAsia="en-US"/>
        </w:rPr>
      </w:pPr>
      <w:r w:rsidRPr="00FB5A37">
        <w:rPr>
          <w:rFonts w:ascii="Century Gothic" w:eastAsia="Calibri" w:hAnsi="Century Gothic" w:cs="Arial"/>
          <w:lang w:eastAsia="en-US"/>
        </w:rPr>
        <w:t xml:space="preserve">La aplicación de penas contractuales por concepto de </w:t>
      </w:r>
      <w:r w:rsidRPr="00FB5A37">
        <w:rPr>
          <w:rFonts w:ascii="Century Gothic" w:hAnsi="Century Gothic" w:cs="Arial"/>
          <w:lang w:val="es-ES_tradnl"/>
        </w:rPr>
        <w:t>defectos o vicios ocultos, i</w:t>
      </w:r>
      <w:r w:rsidRPr="00FB5A37">
        <w:rPr>
          <w:rFonts w:ascii="Century Gothic" w:eastAsia="Calibri" w:hAnsi="Century Gothic" w:cs="Arial"/>
          <w:lang w:eastAsia="en-US"/>
        </w:rPr>
        <w:t xml:space="preserve">incumplimiento o atraso, se requerirá a través del proceso que establezca la Subdirección de _________________________. El pago estará condicionado, proporcionalmente, al pago que </w:t>
      </w:r>
      <w:r w:rsidRPr="00FB5A37">
        <w:rPr>
          <w:rFonts w:ascii="Century Gothic" w:eastAsia="Calibri" w:hAnsi="Century Gothic" w:cs="Arial"/>
          <w:b/>
          <w:lang w:eastAsia="en-US"/>
        </w:rPr>
        <w:t>“EL PROVEEDOR”</w:t>
      </w:r>
      <w:r w:rsidRPr="00FB5A37">
        <w:rPr>
          <w:rFonts w:ascii="Century Gothic" w:eastAsia="Calibri" w:hAnsi="Century Gothic" w:cs="Arial"/>
          <w:lang w:eastAsia="en-US"/>
        </w:rPr>
        <w:t xml:space="preserve"> realice por concepto de las penas convencionales señaladas en esta Cláusula en los casos en que le sea imputable. La determinación y aplicación de la penalización aquí pactada estará a cargo del Administrador del presente </w:t>
      </w:r>
      <w:r w:rsidRPr="00FB5A37">
        <w:rPr>
          <w:rFonts w:ascii="Century Gothic" w:eastAsia="Calibri" w:hAnsi="Century Gothic" w:cs="Arial"/>
          <w:b/>
          <w:lang w:eastAsia="en-US"/>
        </w:rPr>
        <w:t>“PEDIDO”</w:t>
      </w:r>
      <w:r w:rsidRPr="00FB5A37">
        <w:rPr>
          <w:rFonts w:ascii="Century Gothic" w:eastAsia="Calibri" w:hAnsi="Century Gothic" w:cs="Arial"/>
          <w:lang w:eastAsia="en-US"/>
        </w:rPr>
        <w:t>.</w:t>
      </w:r>
    </w:p>
    <w:p w:rsidR="00FB5A37" w:rsidRPr="00FB5A37" w:rsidRDefault="00FB5A37" w:rsidP="00FB5A37">
      <w:pPr>
        <w:autoSpaceDE w:val="0"/>
        <w:autoSpaceDN w:val="0"/>
        <w:adjustRightInd w:val="0"/>
        <w:rPr>
          <w:rFonts w:ascii="Century Gothic" w:eastAsia="Calibri" w:hAnsi="Century Gothic" w:cs="Calibri"/>
          <w:lang w:eastAsia="en-US"/>
        </w:rPr>
      </w:pPr>
    </w:p>
    <w:p w:rsidR="00FB5A37" w:rsidRPr="00FB5A37" w:rsidRDefault="00FB5A37" w:rsidP="00FB5A37">
      <w:pPr>
        <w:autoSpaceDE w:val="0"/>
        <w:autoSpaceDN w:val="0"/>
        <w:adjustRightInd w:val="0"/>
        <w:jc w:val="both"/>
        <w:rPr>
          <w:rFonts w:ascii="Century Gothic" w:eastAsia="Calibri" w:hAnsi="Century Gothic" w:cs="Calibri"/>
          <w:lang w:eastAsia="en-US"/>
        </w:rPr>
      </w:pPr>
      <w:r w:rsidRPr="00FB5A37">
        <w:rPr>
          <w:rFonts w:ascii="Century Gothic" w:eastAsia="Calibri" w:hAnsi="Century Gothic" w:cs="Calibri"/>
          <w:lang w:eastAsia="en-US"/>
        </w:rPr>
        <w:t xml:space="preserve">El pago de las penas convencionales a que se haga acreedor </w:t>
      </w:r>
      <w:r w:rsidRPr="00FB5A37">
        <w:rPr>
          <w:rFonts w:ascii="Century Gothic" w:eastAsia="Calibri" w:hAnsi="Century Gothic" w:cs="Calibri,Bold"/>
          <w:b/>
          <w:bCs/>
          <w:lang w:eastAsia="en-US"/>
        </w:rPr>
        <w:t xml:space="preserve">“EL PROVEEDOR” </w:t>
      </w:r>
      <w:r w:rsidRPr="00FB5A37">
        <w:rPr>
          <w:rFonts w:ascii="Century Gothic" w:eastAsia="Calibri" w:hAnsi="Century Gothic" w:cs="Calibri"/>
          <w:lang w:eastAsia="en-US"/>
        </w:rPr>
        <w:t>será requisito para liberar el pago correspondiente.</w:t>
      </w:r>
    </w:p>
    <w:p w:rsidR="00FB5A37" w:rsidRPr="00FB5A37" w:rsidRDefault="00FB5A37" w:rsidP="00FB5A37">
      <w:pPr>
        <w:tabs>
          <w:tab w:val="left" w:pos="0"/>
          <w:tab w:val="left" w:pos="2121"/>
          <w:tab w:val="left" w:pos="2829"/>
          <w:tab w:val="left" w:pos="3537"/>
          <w:tab w:val="left" w:pos="4245"/>
          <w:tab w:val="left" w:pos="4953"/>
          <w:tab w:val="left" w:pos="5661"/>
          <w:tab w:val="left" w:pos="6369"/>
          <w:tab w:val="left" w:pos="7077"/>
          <w:tab w:val="left" w:pos="7785"/>
          <w:tab w:val="left" w:pos="8493"/>
          <w:tab w:val="left" w:pos="8640"/>
          <w:tab w:val="right" w:pos="9360"/>
        </w:tabs>
        <w:autoSpaceDE w:val="0"/>
        <w:autoSpaceDN w:val="0"/>
        <w:ind w:right="157"/>
        <w:jc w:val="both"/>
        <w:rPr>
          <w:rFonts w:ascii="Century Gothic" w:eastAsia="Calibri" w:hAnsi="Century Gothic" w:cs="Arial"/>
          <w:lang w:eastAsia="en-US"/>
        </w:rPr>
      </w:pPr>
    </w:p>
    <w:p w:rsidR="00FB5A37" w:rsidRPr="00FB5A37" w:rsidRDefault="00FB5A37" w:rsidP="00FB5A37">
      <w:pPr>
        <w:ind w:right="157"/>
        <w:jc w:val="both"/>
        <w:rPr>
          <w:rFonts w:ascii="Century Gothic" w:eastAsia="Calibri" w:hAnsi="Century Gothic" w:cs="Arial"/>
          <w:b/>
          <w:lang w:eastAsia="en-US"/>
        </w:rPr>
      </w:pPr>
      <w:r w:rsidRPr="00FB5A37">
        <w:rPr>
          <w:rFonts w:ascii="Century Gothic" w:eastAsia="Calibri" w:hAnsi="Century Gothic" w:cs="Arial"/>
          <w:b/>
          <w:lang w:eastAsia="en-US"/>
        </w:rPr>
        <w:t>DÉCIMA PRIMERA.- ADMINISTRACIÓN Y VERIFICACIÓN DEL “PEDIDO”.</w:t>
      </w:r>
    </w:p>
    <w:p w:rsidR="00FB5A37" w:rsidRPr="00FB5A37" w:rsidRDefault="00FB5A37" w:rsidP="00FB5A37">
      <w:pPr>
        <w:ind w:right="157"/>
        <w:jc w:val="both"/>
        <w:rPr>
          <w:rFonts w:ascii="Century Gothic" w:eastAsia="Calibri" w:hAnsi="Century Gothic" w:cs="Arial"/>
          <w:b/>
          <w:lang w:eastAsia="en-US"/>
        </w:rPr>
      </w:pPr>
    </w:p>
    <w:p w:rsidR="00FB5A37" w:rsidRPr="00FB5A37" w:rsidRDefault="00FB5A37" w:rsidP="00FB5A37">
      <w:pPr>
        <w:autoSpaceDE w:val="0"/>
        <w:autoSpaceDN w:val="0"/>
        <w:ind w:right="157" w:hanging="1"/>
        <w:contextualSpacing/>
        <w:jc w:val="both"/>
        <w:rPr>
          <w:rFonts w:ascii="Century Gothic" w:eastAsia="Calibri" w:hAnsi="Century Gothic" w:cs="Arial"/>
          <w:b/>
          <w:lang w:eastAsia="en-US"/>
        </w:rPr>
      </w:pPr>
      <w:r w:rsidRPr="00FB5A37">
        <w:rPr>
          <w:rFonts w:ascii="Century Gothic" w:eastAsia="Calibri" w:hAnsi="Century Gothic" w:cs="Arial"/>
          <w:lang w:eastAsia="en-US"/>
        </w:rPr>
        <w:t>La</w:t>
      </w:r>
      <w:r w:rsidRPr="00FB5A37">
        <w:rPr>
          <w:rFonts w:ascii="Century Gothic" w:eastAsia="Calibri" w:hAnsi="Century Gothic" w:cs="Arial"/>
          <w:b/>
          <w:lang w:eastAsia="en-US"/>
        </w:rPr>
        <w:t xml:space="preserve"> ______________________________________, </w:t>
      </w:r>
      <w:r w:rsidRPr="00FB5A37">
        <w:rPr>
          <w:rFonts w:ascii="Century Gothic" w:eastAsia="Calibri" w:hAnsi="Century Gothic" w:cs="Arial"/>
          <w:lang w:eastAsia="en-US"/>
        </w:rPr>
        <w:t xml:space="preserve">será la responsable de administrar y verificar el cumplimiento de éste </w:t>
      </w:r>
      <w:r w:rsidRPr="00FB5A37">
        <w:rPr>
          <w:rFonts w:ascii="Century Gothic" w:eastAsia="Calibri" w:hAnsi="Century Gothic" w:cs="Arial"/>
          <w:b/>
          <w:lang w:eastAsia="en-US"/>
        </w:rPr>
        <w:t>“PEDIDO”</w:t>
      </w:r>
      <w:r w:rsidRPr="00FB5A37">
        <w:rPr>
          <w:rFonts w:ascii="Century Gothic" w:eastAsia="Calibri" w:hAnsi="Century Gothic" w:cs="Arial"/>
          <w:lang w:eastAsia="en-US"/>
        </w:rPr>
        <w:t xml:space="preserve"> y será el enlace entre </w:t>
      </w:r>
      <w:r w:rsidRPr="00FB5A37">
        <w:rPr>
          <w:rFonts w:ascii="Century Gothic" w:eastAsia="Calibri" w:hAnsi="Century Gothic" w:cs="Arial"/>
          <w:b/>
          <w:lang w:eastAsia="en-US"/>
        </w:rPr>
        <w:t xml:space="preserve">“LA CONANP” </w:t>
      </w:r>
      <w:r w:rsidRPr="00FB5A37">
        <w:rPr>
          <w:rFonts w:ascii="Century Gothic" w:eastAsia="Calibri" w:hAnsi="Century Gothic" w:cs="Arial"/>
          <w:lang w:eastAsia="en-US"/>
        </w:rPr>
        <w:t xml:space="preserve">y </w:t>
      </w:r>
      <w:r w:rsidRPr="00FB5A37">
        <w:rPr>
          <w:rFonts w:ascii="Century Gothic" w:eastAsia="Calibri" w:hAnsi="Century Gothic" w:cs="Arial"/>
          <w:b/>
          <w:lang w:eastAsia="en-US"/>
        </w:rPr>
        <w:t>“EL PROVEEDOR”</w:t>
      </w:r>
      <w:r w:rsidRPr="00FB5A37">
        <w:rPr>
          <w:rFonts w:ascii="Century Gothic" w:eastAsia="Calibri" w:hAnsi="Century Gothic" w:cs="Arial"/>
          <w:lang w:eastAsia="en-US"/>
        </w:rPr>
        <w:t xml:space="preserve">, y tendrá en todo tiempo el derecho de verificar que los </w:t>
      </w:r>
      <w:r w:rsidRPr="00FB5A37">
        <w:rPr>
          <w:rFonts w:ascii="Century Gothic" w:eastAsia="Calibri" w:hAnsi="Century Gothic" w:cs="Arial"/>
          <w:b/>
          <w:lang w:eastAsia="en-US"/>
        </w:rPr>
        <w:t>“BIENES”</w:t>
      </w:r>
      <w:r w:rsidRPr="00FB5A37">
        <w:rPr>
          <w:rFonts w:ascii="Century Gothic" w:eastAsia="Calibri" w:hAnsi="Century Gothic" w:cs="Arial"/>
          <w:lang w:eastAsia="en-US"/>
        </w:rPr>
        <w:t xml:space="preserve"> sean entregados conforme a las previsiones contenidas en este </w:t>
      </w:r>
      <w:r w:rsidRPr="00FB5A37">
        <w:rPr>
          <w:rFonts w:ascii="Century Gothic" w:eastAsia="Calibri" w:hAnsi="Century Gothic" w:cs="Arial"/>
          <w:b/>
          <w:lang w:eastAsia="en-US"/>
        </w:rPr>
        <w:t>“PEDIDO”</w:t>
      </w:r>
      <w:r w:rsidRPr="00FB5A37">
        <w:rPr>
          <w:rFonts w:ascii="Century Gothic" w:eastAsia="Calibri" w:hAnsi="Century Gothic" w:cs="Arial"/>
          <w:lang w:eastAsia="en-US"/>
        </w:rPr>
        <w:t xml:space="preserve"> y su </w:t>
      </w:r>
      <w:r w:rsidRPr="00FB5A37">
        <w:rPr>
          <w:rFonts w:ascii="Century Gothic" w:eastAsia="Calibri" w:hAnsi="Century Gothic" w:cs="Arial"/>
          <w:b/>
          <w:lang w:eastAsia="en-US"/>
        </w:rPr>
        <w:t>“Anexo Técnico”</w:t>
      </w:r>
      <w:r w:rsidRPr="00FB5A37">
        <w:rPr>
          <w:rFonts w:ascii="Century Gothic" w:eastAsia="Calibri" w:hAnsi="Century Gothic" w:cs="Arial"/>
          <w:lang w:eastAsia="en-US"/>
        </w:rPr>
        <w:t xml:space="preserve"> </w:t>
      </w:r>
    </w:p>
    <w:p w:rsidR="00FB5A37" w:rsidRPr="00FB5A37" w:rsidRDefault="00FB5A37" w:rsidP="00FB5A37">
      <w:pPr>
        <w:autoSpaceDE w:val="0"/>
        <w:autoSpaceDN w:val="0"/>
        <w:ind w:right="157" w:hanging="1"/>
        <w:contextualSpacing/>
        <w:jc w:val="both"/>
        <w:rPr>
          <w:rFonts w:ascii="Century Gothic" w:eastAsia="Calibri" w:hAnsi="Century Gothic" w:cs="Arial"/>
          <w:lang w:eastAsia="en-US"/>
        </w:rPr>
      </w:pPr>
    </w:p>
    <w:p w:rsidR="00FB5A37" w:rsidRPr="00FB5A37" w:rsidRDefault="00FB5A37" w:rsidP="00FB5A37">
      <w:pPr>
        <w:tabs>
          <w:tab w:val="left" w:pos="0"/>
        </w:tabs>
        <w:autoSpaceDE w:val="0"/>
        <w:autoSpaceDN w:val="0"/>
        <w:ind w:right="157"/>
        <w:jc w:val="both"/>
        <w:rPr>
          <w:rFonts w:ascii="Century Gothic" w:eastAsia="Calibri" w:hAnsi="Century Gothic" w:cs="Arial"/>
          <w:b/>
          <w:lang w:eastAsia="en-US"/>
        </w:rPr>
      </w:pPr>
      <w:r w:rsidRPr="00FB5A37">
        <w:rPr>
          <w:rFonts w:ascii="Century Gothic" w:eastAsia="Calibri" w:hAnsi="Century Gothic" w:cs="Arial"/>
          <w:b/>
          <w:lang w:eastAsia="en-US"/>
        </w:rPr>
        <w:t xml:space="preserve">“EL PROVEEDOR” </w:t>
      </w:r>
      <w:r w:rsidRPr="00FB5A37">
        <w:rPr>
          <w:rFonts w:ascii="Century Gothic" w:eastAsia="Calibri" w:hAnsi="Century Gothic" w:cs="Arial"/>
          <w:lang w:eastAsia="en-US"/>
        </w:rPr>
        <w:t xml:space="preserve">acepta que el  representante designado como responsable de la administración y supervisó de la ejecución del </w:t>
      </w:r>
      <w:r w:rsidRPr="00FB5A37">
        <w:rPr>
          <w:rFonts w:ascii="Century Gothic" w:eastAsia="Calibri" w:hAnsi="Century Gothic" w:cs="Arial"/>
          <w:b/>
          <w:lang w:eastAsia="en-US"/>
        </w:rPr>
        <w:t>“PEDIDO”,</w:t>
      </w:r>
      <w:r w:rsidRPr="00FB5A37">
        <w:rPr>
          <w:rFonts w:ascii="Century Gothic" w:eastAsia="Calibri" w:hAnsi="Century Gothic" w:cs="Arial"/>
          <w:lang w:eastAsia="en-US"/>
        </w:rPr>
        <w:t xml:space="preserve"> vigilará y revisará en todo tiempo el</w:t>
      </w:r>
      <w:r w:rsidRPr="00FB5A37">
        <w:rPr>
          <w:rFonts w:ascii="Century Gothic" w:eastAsia="Calibri" w:hAnsi="Century Gothic" w:cs="Arial"/>
          <w:b/>
          <w:lang w:eastAsia="en-US"/>
        </w:rPr>
        <w:t xml:space="preserve"> </w:t>
      </w:r>
      <w:r w:rsidRPr="00FB5A37">
        <w:rPr>
          <w:rFonts w:ascii="Century Gothic" w:eastAsia="Calibri" w:hAnsi="Century Gothic" w:cs="Arial"/>
          <w:lang w:eastAsia="en-US"/>
        </w:rPr>
        <w:t>objeto de este</w:t>
      </w:r>
      <w:r w:rsidRPr="00FB5A37">
        <w:rPr>
          <w:rFonts w:ascii="Century Gothic" w:eastAsia="Calibri" w:hAnsi="Century Gothic" w:cs="Arial"/>
          <w:b/>
          <w:lang w:eastAsia="en-US"/>
        </w:rPr>
        <w:t xml:space="preserve"> “PEDIDO”</w:t>
      </w:r>
      <w:r w:rsidRPr="00FB5A37">
        <w:rPr>
          <w:rFonts w:ascii="Century Gothic" w:eastAsia="Calibri" w:hAnsi="Century Gothic" w:cs="Arial"/>
          <w:lang w:eastAsia="en-US"/>
        </w:rPr>
        <w:t xml:space="preserve"> y dará a</w:t>
      </w:r>
      <w:r w:rsidRPr="00FB5A37">
        <w:rPr>
          <w:rFonts w:ascii="Century Gothic" w:eastAsia="Calibri" w:hAnsi="Century Gothic" w:cs="Arial"/>
          <w:b/>
          <w:lang w:eastAsia="en-US"/>
        </w:rPr>
        <w:t xml:space="preserve"> “EL PROVEEDOR” </w:t>
      </w:r>
      <w:r w:rsidRPr="00FB5A37">
        <w:rPr>
          <w:rFonts w:ascii="Century Gothic" w:eastAsia="Calibri" w:hAnsi="Century Gothic" w:cs="Arial"/>
          <w:lang w:eastAsia="en-US"/>
        </w:rPr>
        <w:t>por escrito, las instrucciones que estime pertinentes relacionadas con su ejecución en la forma convenida</w:t>
      </w:r>
      <w:r w:rsidRPr="00FB5A37">
        <w:rPr>
          <w:rFonts w:ascii="Century Gothic" w:eastAsia="Calibri" w:hAnsi="Century Gothic" w:cs="Arial"/>
          <w:b/>
          <w:lang w:eastAsia="en-US"/>
        </w:rPr>
        <w:t>.</w:t>
      </w:r>
    </w:p>
    <w:p w:rsidR="00FB5A37" w:rsidRPr="00FB5A37" w:rsidRDefault="00FB5A37" w:rsidP="00FB5A37">
      <w:pPr>
        <w:tabs>
          <w:tab w:val="left" w:pos="0"/>
        </w:tabs>
        <w:autoSpaceDE w:val="0"/>
        <w:autoSpaceDN w:val="0"/>
        <w:ind w:right="157"/>
        <w:jc w:val="both"/>
        <w:rPr>
          <w:rFonts w:ascii="Century Gothic" w:eastAsia="Calibri" w:hAnsi="Century Gothic" w:cs="Arial"/>
          <w:b/>
          <w:lang w:eastAsia="en-US"/>
        </w:rPr>
      </w:pPr>
    </w:p>
    <w:p w:rsidR="00FB5A37" w:rsidRPr="00FB5A37" w:rsidRDefault="00FB5A37" w:rsidP="00FB5A37">
      <w:pPr>
        <w:tabs>
          <w:tab w:val="left" w:pos="0"/>
        </w:tabs>
        <w:autoSpaceDE w:val="0"/>
        <w:autoSpaceDN w:val="0"/>
        <w:ind w:right="157"/>
        <w:jc w:val="both"/>
        <w:rPr>
          <w:rFonts w:ascii="Century Gothic" w:eastAsia="Calibri" w:hAnsi="Century Gothic" w:cs="Arial"/>
          <w:lang w:eastAsia="en-US"/>
        </w:rPr>
      </w:pPr>
      <w:r w:rsidRPr="00FB5A37">
        <w:rPr>
          <w:rFonts w:ascii="Century Gothic" w:eastAsia="Calibri" w:hAnsi="Century Gothic" w:cs="Arial"/>
          <w:lang w:eastAsia="en-US"/>
        </w:rPr>
        <w:t xml:space="preserve">La verificación de la entrega de los </w:t>
      </w:r>
      <w:r w:rsidRPr="00FB5A37">
        <w:rPr>
          <w:rFonts w:ascii="Century Gothic" w:eastAsia="Calibri" w:hAnsi="Century Gothic" w:cs="Arial"/>
          <w:b/>
          <w:lang w:eastAsia="en-US"/>
        </w:rPr>
        <w:t xml:space="preserve">“BIENES” </w:t>
      </w:r>
      <w:r w:rsidRPr="00FB5A37">
        <w:rPr>
          <w:rFonts w:ascii="Century Gothic" w:eastAsia="Calibri" w:hAnsi="Century Gothic" w:cs="Arial"/>
          <w:lang w:eastAsia="en-US"/>
        </w:rPr>
        <w:t xml:space="preserve">que realice </w:t>
      </w:r>
      <w:r w:rsidRPr="00FB5A37">
        <w:rPr>
          <w:rFonts w:ascii="Century Gothic" w:eastAsia="Calibri" w:hAnsi="Century Gothic" w:cs="Arial"/>
          <w:b/>
          <w:lang w:eastAsia="en-US"/>
        </w:rPr>
        <w:t>“LA CONANP”</w:t>
      </w:r>
      <w:r w:rsidRPr="00FB5A37">
        <w:rPr>
          <w:rFonts w:ascii="Century Gothic" w:eastAsia="Calibri" w:hAnsi="Century Gothic" w:cs="Arial"/>
          <w:lang w:eastAsia="en-US"/>
        </w:rPr>
        <w:t xml:space="preserve"> no libera a </w:t>
      </w:r>
      <w:r w:rsidRPr="00FB5A37">
        <w:rPr>
          <w:rFonts w:ascii="Century Gothic" w:eastAsia="Calibri" w:hAnsi="Century Gothic" w:cs="Arial"/>
          <w:b/>
          <w:lang w:eastAsia="en-US"/>
        </w:rPr>
        <w:t>“EL PROVEEDOR”</w:t>
      </w:r>
      <w:r w:rsidRPr="00FB5A37">
        <w:rPr>
          <w:rFonts w:ascii="Century Gothic" w:eastAsia="Calibri" w:hAnsi="Century Gothic" w:cs="Arial"/>
          <w:lang w:eastAsia="en-US"/>
        </w:rPr>
        <w:t xml:space="preserve"> del cumplimiento de sus obligaciones contraídas en este </w:t>
      </w:r>
      <w:r w:rsidRPr="00FB5A37">
        <w:rPr>
          <w:rFonts w:ascii="Century Gothic" w:eastAsia="Calibri" w:hAnsi="Century Gothic" w:cs="Arial"/>
          <w:b/>
          <w:lang w:eastAsia="en-US"/>
        </w:rPr>
        <w:t>“PEDIDO”</w:t>
      </w:r>
      <w:r w:rsidRPr="00FB5A37">
        <w:rPr>
          <w:rFonts w:ascii="Century Gothic" w:eastAsia="Calibri" w:hAnsi="Century Gothic" w:cs="Arial"/>
          <w:lang w:eastAsia="en-US"/>
        </w:rPr>
        <w:t xml:space="preserve">, así como de responder por deficiencias en la calidad del </w:t>
      </w:r>
      <w:r w:rsidRPr="00FB5A37">
        <w:rPr>
          <w:rFonts w:ascii="Century Gothic" w:eastAsia="Calibri" w:hAnsi="Century Gothic" w:cs="Arial"/>
          <w:b/>
          <w:lang w:eastAsia="en-US"/>
        </w:rPr>
        <w:t>“SERVICIO”</w:t>
      </w:r>
      <w:r w:rsidRPr="00FB5A37">
        <w:rPr>
          <w:rFonts w:ascii="Century Gothic" w:eastAsia="Calibri" w:hAnsi="Century Gothic" w:cs="Arial"/>
          <w:lang w:eastAsia="en-US"/>
        </w:rPr>
        <w:t xml:space="preserve"> una vez concluido.</w:t>
      </w:r>
    </w:p>
    <w:p w:rsidR="00FB5A37" w:rsidRPr="00FB5A37" w:rsidRDefault="00FB5A37" w:rsidP="00FB5A37">
      <w:pPr>
        <w:tabs>
          <w:tab w:val="left" w:pos="0"/>
        </w:tabs>
        <w:autoSpaceDE w:val="0"/>
        <w:autoSpaceDN w:val="0"/>
        <w:ind w:right="157"/>
        <w:jc w:val="both"/>
        <w:rPr>
          <w:rFonts w:ascii="Century Gothic" w:eastAsia="Calibri" w:hAnsi="Century Gothic" w:cs="Arial"/>
          <w:lang w:eastAsia="en-US"/>
        </w:rPr>
      </w:pPr>
    </w:p>
    <w:p w:rsidR="00FB5A37" w:rsidRPr="00FB5A37" w:rsidRDefault="00FB5A37" w:rsidP="00FB5A37">
      <w:pPr>
        <w:jc w:val="both"/>
        <w:rPr>
          <w:rFonts w:ascii="Century Gothic" w:hAnsi="Century Gothic" w:cs="Arial"/>
          <w:b/>
        </w:rPr>
      </w:pPr>
      <w:r w:rsidRPr="00FB5A37">
        <w:rPr>
          <w:rFonts w:ascii="Century Gothic" w:hAnsi="Century Gothic" w:cs="Arial"/>
          <w:b/>
        </w:rPr>
        <w:t>DÉCIMA SEGUNDA.- RECEPCIÓN DE LOS “BIENES”.</w:t>
      </w:r>
    </w:p>
    <w:p w:rsidR="00FB5A37" w:rsidRPr="00FB5A37" w:rsidRDefault="00FB5A37" w:rsidP="00FB5A37">
      <w:pPr>
        <w:jc w:val="both"/>
        <w:rPr>
          <w:rFonts w:ascii="Century Gothic" w:hAnsi="Century Gothic" w:cs="Arial"/>
          <w:b/>
        </w:rPr>
      </w:pPr>
    </w:p>
    <w:p w:rsidR="00FB5A37" w:rsidRPr="00FB5A37" w:rsidRDefault="00FB5A37" w:rsidP="00FB5A37">
      <w:pPr>
        <w:jc w:val="both"/>
        <w:rPr>
          <w:rFonts w:ascii="Century Gothic" w:hAnsi="Century Gothic" w:cs="Arial"/>
        </w:rPr>
      </w:pPr>
      <w:r w:rsidRPr="00FB5A37">
        <w:rPr>
          <w:rFonts w:ascii="Century Gothic" w:hAnsi="Century Gothic" w:cs="Arial"/>
          <w:b/>
        </w:rPr>
        <w:t>“El PROVEEDOR”</w:t>
      </w:r>
      <w:r w:rsidRPr="00FB5A37">
        <w:rPr>
          <w:rFonts w:ascii="Century Gothic" w:hAnsi="Century Gothic" w:cs="Arial"/>
        </w:rPr>
        <w:t xml:space="preserve"> se obliga a entregar los </w:t>
      </w:r>
      <w:r w:rsidRPr="00FB5A37">
        <w:rPr>
          <w:rFonts w:ascii="Century Gothic" w:hAnsi="Century Gothic" w:cs="Arial"/>
          <w:b/>
        </w:rPr>
        <w:t>“BIENES”</w:t>
      </w:r>
      <w:r w:rsidRPr="00FB5A37">
        <w:rPr>
          <w:rFonts w:ascii="Century Gothic" w:hAnsi="Century Gothic" w:cs="Arial"/>
        </w:rPr>
        <w:t xml:space="preserve"> en el plazo especificado en la cláusula denominada Plazo y Lugar de Entrega de los Bienes y Servicios, observando para su entrega lo dispuesto en esta cláusula. </w:t>
      </w:r>
    </w:p>
    <w:p w:rsidR="00FB5A37" w:rsidRPr="00FB5A37" w:rsidRDefault="00FB5A37" w:rsidP="00FB5A37">
      <w:pPr>
        <w:jc w:val="both"/>
        <w:rPr>
          <w:rFonts w:ascii="Century Gothic" w:hAnsi="Century Gothic" w:cs="Arial"/>
        </w:rPr>
      </w:pPr>
    </w:p>
    <w:p w:rsidR="00FB5A37" w:rsidRPr="00FB5A37" w:rsidRDefault="00FB5A37" w:rsidP="00FB5A37">
      <w:pPr>
        <w:tabs>
          <w:tab w:val="left" w:pos="10040"/>
        </w:tabs>
        <w:ind w:right="-25"/>
        <w:jc w:val="both"/>
        <w:rPr>
          <w:rFonts w:ascii="Century Gothic" w:hAnsi="Century Gothic" w:cs="Arial"/>
          <w:lang w:val="es-ES_tradnl"/>
        </w:rPr>
      </w:pPr>
      <w:r w:rsidRPr="00FB5A37">
        <w:rPr>
          <w:rFonts w:ascii="Century Gothic" w:hAnsi="Century Gothic" w:cs="Arial"/>
          <w:b/>
        </w:rPr>
        <w:t>“El PROVEEDOR”</w:t>
      </w:r>
      <w:r w:rsidRPr="00FB5A37">
        <w:rPr>
          <w:rFonts w:ascii="Century Gothic" w:hAnsi="Century Gothic" w:cs="Arial"/>
          <w:lang w:val="es-ES_tradnl"/>
        </w:rPr>
        <w:t xml:space="preserve"> manifiesta su conformidad de que hasta en tanto no se cumpla con la verificación de las especificaciones y la aceptación de los </w:t>
      </w:r>
      <w:r w:rsidRPr="00FB5A37">
        <w:rPr>
          <w:rFonts w:ascii="Century Gothic" w:hAnsi="Century Gothic" w:cs="Arial"/>
          <w:b/>
        </w:rPr>
        <w:t>“BIENES”</w:t>
      </w:r>
      <w:r w:rsidRPr="00FB5A37">
        <w:rPr>
          <w:rFonts w:ascii="Century Gothic" w:hAnsi="Century Gothic" w:cs="Arial"/>
        </w:rPr>
        <w:t xml:space="preserve"> </w:t>
      </w:r>
      <w:r w:rsidRPr="00FB5A37">
        <w:rPr>
          <w:rFonts w:ascii="Century Gothic" w:hAnsi="Century Gothic" w:cs="Arial"/>
          <w:lang w:val="es-ES_tradnl"/>
        </w:rPr>
        <w:t xml:space="preserve"> en los términos previstos en este </w:t>
      </w:r>
      <w:r w:rsidRPr="00FB5A37">
        <w:rPr>
          <w:rFonts w:ascii="Century Gothic" w:hAnsi="Century Gothic" w:cs="Arial"/>
          <w:b/>
          <w:lang w:val="es-ES_tradnl"/>
        </w:rPr>
        <w:t>“PEDIDO”</w:t>
      </w:r>
      <w:r w:rsidRPr="00FB5A37">
        <w:rPr>
          <w:rFonts w:ascii="Century Gothic" w:hAnsi="Century Gothic" w:cs="Arial"/>
          <w:lang w:val="es-ES_tradnl"/>
        </w:rPr>
        <w:t xml:space="preserve"> y su </w:t>
      </w:r>
      <w:r w:rsidRPr="00FB5A37">
        <w:rPr>
          <w:rFonts w:ascii="Century Gothic" w:hAnsi="Century Gothic" w:cs="Arial"/>
          <w:b/>
          <w:lang w:val="es-ES_tradnl"/>
        </w:rPr>
        <w:t>“Anexo Técnico”</w:t>
      </w:r>
      <w:r w:rsidRPr="00FB5A37">
        <w:rPr>
          <w:rFonts w:ascii="Century Gothic" w:hAnsi="Century Gothic" w:cs="Arial"/>
          <w:lang w:val="es-ES_tradnl"/>
        </w:rPr>
        <w:t xml:space="preserve">, éstos no se tendrán por recibidos o aceptados por </w:t>
      </w:r>
      <w:r w:rsidRPr="00FB5A37">
        <w:rPr>
          <w:rFonts w:ascii="Century Gothic" w:hAnsi="Century Gothic" w:cs="Arial"/>
          <w:b/>
          <w:lang w:val="es-ES_tradnl"/>
        </w:rPr>
        <w:t>“LA CONANP”</w:t>
      </w:r>
      <w:r w:rsidRPr="00FB5A37">
        <w:rPr>
          <w:rFonts w:ascii="Century Gothic" w:hAnsi="Century Gothic" w:cs="Arial"/>
          <w:lang w:val="es-ES_tradnl"/>
        </w:rPr>
        <w:t>.</w:t>
      </w:r>
    </w:p>
    <w:p w:rsidR="00FB5A37" w:rsidRPr="00FB5A37" w:rsidRDefault="00FB5A37" w:rsidP="00FB5A37">
      <w:pPr>
        <w:jc w:val="both"/>
        <w:rPr>
          <w:rFonts w:ascii="Century Gothic" w:hAnsi="Century Gothic" w:cs="Arial"/>
          <w:b/>
        </w:rPr>
      </w:pPr>
    </w:p>
    <w:p w:rsidR="00FB5A37" w:rsidRPr="00FB5A37" w:rsidRDefault="00FB5A37" w:rsidP="00FB5A37">
      <w:pPr>
        <w:jc w:val="both"/>
        <w:rPr>
          <w:rFonts w:ascii="Century Gothic" w:hAnsi="Century Gothic" w:cs="Arial"/>
          <w:b/>
          <w:bCs/>
        </w:rPr>
      </w:pPr>
      <w:r w:rsidRPr="00FB5A37">
        <w:rPr>
          <w:rFonts w:ascii="Century Gothic" w:hAnsi="Century Gothic" w:cs="Arial"/>
          <w:b/>
          <w:bCs/>
        </w:rPr>
        <w:t xml:space="preserve">DÉCIMA TERCERA.- INSPECCIÓN DE LOS </w:t>
      </w:r>
      <w:r w:rsidRPr="00FB5A37">
        <w:rPr>
          <w:rFonts w:ascii="Century Gothic" w:hAnsi="Century Gothic" w:cs="Arial"/>
          <w:b/>
        </w:rPr>
        <w:t>“BIENES”</w:t>
      </w:r>
      <w:r w:rsidRPr="00FB5A37">
        <w:rPr>
          <w:rFonts w:ascii="Century Gothic" w:hAnsi="Century Gothic" w:cs="Arial"/>
          <w:b/>
          <w:bCs/>
        </w:rPr>
        <w:t>.</w:t>
      </w:r>
    </w:p>
    <w:p w:rsidR="00FB5A37" w:rsidRPr="00FB5A37" w:rsidRDefault="00FB5A37" w:rsidP="00FB5A37">
      <w:pPr>
        <w:jc w:val="both"/>
        <w:rPr>
          <w:rFonts w:ascii="Century Gothic" w:hAnsi="Century Gothic" w:cs="Arial"/>
        </w:rPr>
      </w:pPr>
    </w:p>
    <w:p w:rsidR="00FB5A37" w:rsidRPr="00FB5A37" w:rsidRDefault="00FB5A37" w:rsidP="00FB5A37">
      <w:pPr>
        <w:jc w:val="both"/>
        <w:rPr>
          <w:rFonts w:ascii="Century Gothic" w:hAnsi="Century Gothic"/>
        </w:rPr>
      </w:pPr>
      <w:r w:rsidRPr="00FB5A37">
        <w:rPr>
          <w:rFonts w:ascii="Century Gothic" w:hAnsi="Century Gothic"/>
          <w:b/>
        </w:rPr>
        <w:t xml:space="preserve">“El PROVEEDOR” </w:t>
      </w:r>
      <w:r w:rsidRPr="00FB5A37">
        <w:rPr>
          <w:rFonts w:ascii="Century Gothic" w:hAnsi="Century Gothic"/>
        </w:rPr>
        <w:t xml:space="preserve">se obliga a la reposición de los </w:t>
      </w:r>
      <w:r w:rsidRPr="00FB5A37">
        <w:rPr>
          <w:rFonts w:ascii="Century Gothic" w:hAnsi="Century Gothic" w:cs="Arial"/>
          <w:b/>
        </w:rPr>
        <w:t>“BIENES”</w:t>
      </w:r>
      <w:r w:rsidRPr="00FB5A37">
        <w:rPr>
          <w:rFonts w:ascii="Century Gothic" w:hAnsi="Century Gothic" w:cs="Arial"/>
        </w:rPr>
        <w:t xml:space="preserve"> </w:t>
      </w:r>
      <w:r w:rsidRPr="00FB5A37">
        <w:rPr>
          <w:rFonts w:ascii="Century Gothic" w:hAnsi="Century Gothic"/>
        </w:rPr>
        <w:t xml:space="preserve">sin costo para </w:t>
      </w:r>
      <w:r w:rsidRPr="00FB5A37">
        <w:rPr>
          <w:rFonts w:ascii="Century Gothic" w:hAnsi="Century Gothic"/>
          <w:b/>
        </w:rPr>
        <w:t>“LA CONANP”</w:t>
      </w:r>
      <w:r w:rsidRPr="00FB5A37">
        <w:rPr>
          <w:rFonts w:ascii="Century Gothic" w:hAnsi="Century Gothic"/>
        </w:rPr>
        <w:t xml:space="preserve">, si al ser recibidos no corresponden a las especificaciones técnicas, clase y/o calidad requeridas, quedando sujeto </w:t>
      </w:r>
      <w:r w:rsidRPr="00FB5A37">
        <w:rPr>
          <w:rFonts w:ascii="Century Gothic" w:hAnsi="Century Gothic"/>
          <w:b/>
        </w:rPr>
        <w:t>“EL PROVEEDOR”</w:t>
      </w:r>
      <w:r w:rsidRPr="00FB5A37">
        <w:rPr>
          <w:rFonts w:ascii="Century Gothic" w:hAnsi="Century Gothic"/>
        </w:rPr>
        <w:t xml:space="preserve"> a las obligaciones y condiciones que en este sentido se señalan en este </w:t>
      </w:r>
      <w:r w:rsidRPr="00FB5A37">
        <w:rPr>
          <w:rFonts w:ascii="Century Gothic" w:hAnsi="Century Gothic"/>
          <w:b/>
        </w:rPr>
        <w:t>“PEDIDO”.</w:t>
      </w:r>
    </w:p>
    <w:p w:rsidR="00FB5A37" w:rsidRPr="00FB5A37" w:rsidRDefault="00FB5A37" w:rsidP="00FB5A37">
      <w:pPr>
        <w:jc w:val="both"/>
        <w:rPr>
          <w:rFonts w:ascii="Century Gothic" w:hAnsi="Century Gothic" w:cs="Arial"/>
        </w:rPr>
      </w:pPr>
    </w:p>
    <w:p w:rsidR="00FB5A37" w:rsidRPr="00FB5A37" w:rsidRDefault="00FB5A37" w:rsidP="00FB5A37">
      <w:pPr>
        <w:jc w:val="both"/>
        <w:rPr>
          <w:rFonts w:ascii="Century Gothic" w:hAnsi="Century Gothic" w:cs="Arial"/>
        </w:rPr>
      </w:pPr>
      <w:r w:rsidRPr="00FB5A37">
        <w:rPr>
          <w:rFonts w:ascii="Century Gothic" w:hAnsi="Century Gothic" w:cs="Arial"/>
        </w:rPr>
        <w:t xml:space="preserve">La inspección que realice </w:t>
      </w:r>
      <w:r w:rsidRPr="00FB5A37">
        <w:rPr>
          <w:rFonts w:ascii="Century Gothic" w:hAnsi="Century Gothic"/>
          <w:b/>
          <w:lang w:val="es-ES_tradnl"/>
        </w:rPr>
        <w:t>“LA CONANP”</w:t>
      </w:r>
      <w:r w:rsidRPr="00FB5A37">
        <w:rPr>
          <w:rFonts w:ascii="Century Gothic" w:hAnsi="Century Gothic" w:cs="Arial"/>
        </w:rPr>
        <w:t xml:space="preserve">, a los </w:t>
      </w:r>
      <w:r w:rsidRPr="00FB5A37">
        <w:rPr>
          <w:rFonts w:ascii="Century Gothic" w:hAnsi="Century Gothic" w:cs="Arial"/>
          <w:b/>
        </w:rPr>
        <w:t>“BIENES”</w:t>
      </w:r>
      <w:r w:rsidRPr="00FB5A37">
        <w:rPr>
          <w:rFonts w:ascii="Century Gothic" w:hAnsi="Century Gothic" w:cs="Arial"/>
        </w:rPr>
        <w:t xml:space="preserve"> amparados en el presente </w:t>
      </w:r>
      <w:r w:rsidRPr="00FB5A37">
        <w:rPr>
          <w:rFonts w:ascii="Century Gothic" w:hAnsi="Century Gothic" w:cs="Arial"/>
          <w:b/>
        </w:rPr>
        <w:t>“PEDIDO”</w:t>
      </w:r>
      <w:r w:rsidRPr="00FB5A37">
        <w:rPr>
          <w:rFonts w:ascii="Century Gothic" w:hAnsi="Century Gothic" w:cs="Arial"/>
        </w:rPr>
        <w:t xml:space="preserve">, no releva a </w:t>
      </w:r>
      <w:r w:rsidRPr="00FB5A37">
        <w:rPr>
          <w:rFonts w:ascii="Century Gothic" w:hAnsi="Century Gothic" w:cs="Arial"/>
          <w:b/>
        </w:rPr>
        <w:t>“EL PROVEEDOR”</w:t>
      </w:r>
      <w:r w:rsidRPr="00FB5A37">
        <w:rPr>
          <w:rFonts w:ascii="Century Gothic" w:hAnsi="Century Gothic" w:cs="Arial"/>
        </w:rPr>
        <w:t xml:space="preserve"> del compromiso que lo obliga a garantizar los </w:t>
      </w:r>
      <w:r w:rsidRPr="00FB5A37">
        <w:rPr>
          <w:rFonts w:ascii="Century Gothic" w:hAnsi="Century Gothic" w:cs="Arial"/>
          <w:b/>
        </w:rPr>
        <w:t>“BIENES”</w:t>
      </w:r>
      <w:r w:rsidRPr="00FB5A37">
        <w:rPr>
          <w:rFonts w:ascii="Century Gothic" w:hAnsi="Century Gothic" w:cs="Arial"/>
        </w:rPr>
        <w:t xml:space="preserve"> entregados, contra defectos o vicios ocultos, por lo que éste acepta expresamente que, para el caso de que incurra en responsabilidad originada por incumplimiento de este género, se hará efectiva la garantía otorgada por los conceptos indicados.</w:t>
      </w:r>
    </w:p>
    <w:p w:rsidR="00FB5A37" w:rsidRPr="00FB5A37" w:rsidRDefault="00FB5A37" w:rsidP="00FB5A37">
      <w:pPr>
        <w:jc w:val="both"/>
        <w:rPr>
          <w:rFonts w:ascii="Century Gothic" w:hAnsi="Century Gothic" w:cs="Arial"/>
        </w:rPr>
      </w:pPr>
    </w:p>
    <w:p w:rsidR="00FB5A37" w:rsidRPr="00FB5A37" w:rsidRDefault="00FB5A37" w:rsidP="00FB5A37">
      <w:pPr>
        <w:jc w:val="both"/>
        <w:rPr>
          <w:rFonts w:ascii="Century Gothic" w:hAnsi="Century Gothic"/>
          <w:b/>
        </w:rPr>
      </w:pPr>
      <w:r w:rsidRPr="00FB5A37">
        <w:rPr>
          <w:rFonts w:ascii="Century Gothic" w:hAnsi="Century Gothic"/>
          <w:b/>
        </w:rPr>
        <w:t xml:space="preserve">DÉCIMA CUARTA.- RESPONSABILIDAD LABORAL. </w:t>
      </w:r>
    </w:p>
    <w:p w:rsidR="00FB5A37" w:rsidRPr="00FB5A37" w:rsidRDefault="00FB5A37" w:rsidP="00FB5A37">
      <w:pPr>
        <w:jc w:val="both"/>
        <w:rPr>
          <w:rFonts w:ascii="Century Gothic" w:hAnsi="Century Gothic"/>
          <w:b/>
        </w:rPr>
      </w:pPr>
    </w:p>
    <w:p w:rsidR="00FB5A37" w:rsidRPr="00FB5A37" w:rsidRDefault="00FB5A37" w:rsidP="00FB5A37">
      <w:pPr>
        <w:tabs>
          <w:tab w:val="left" w:pos="0"/>
          <w:tab w:val="left" w:pos="2121"/>
          <w:tab w:val="left" w:pos="2829"/>
          <w:tab w:val="left" w:pos="3537"/>
          <w:tab w:val="left" w:pos="4245"/>
          <w:tab w:val="left" w:pos="4953"/>
          <w:tab w:val="left" w:pos="5661"/>
          <w:tab w:val="left" w:pos="6369"/>
          <w:tab w:val="left" w:pos="7077"/>
          <w:tab w:val="left" w:pos="7785"/>
          <w:tab w:val="left" w:pos="8493"/>
          <w:tab w:val="left" w:pos="8640"/>
          <w:tab w:val="right" w:pos="9360"/>
        </w:tabs>
        <w:autoSpaceDE w:val="0"/>
        <w:autoSpaceDN w:val="0"/>
        <w:ind w:right="157"/>
        <w:jc w:val="both"/>
        <w:rPr>
          <w:rFonts w:ascii="Century Gothic" w:eastAsia="Calibri" w:hAnsi="Century Gothic" w:cs="Arial"/>
          <w:lang w:eastAsia="en-US"/>
        </w:rPr>
      </w:pPr>
      <w:r w:rsidRPr="00FB5A37">
        <w:rPr>
          <w:rFonts w:ascii="Century Gothic" w:eastAsia="Calibri" w:hAnsi="Century Gothic" w:cs="Arial"/>
          <w:lang w:eastAsia="en-US"/>
        </w:rPr>
        <w:t xml:space="preserve">Las partes acuerdan que no existirá relación laboral entre </w:t>
      </w:r>
      <w:r w:rsidRPr="00FB5A37">
        <w:rPr>
          <w:rFonts w:ascii="Century Gothic" w:eastAsia="Calibri" w:hAnsi="Century Gothic" w:cs="Arial"/>
          <w:b/>
          <w:lang w:eastAsia="en-US"/>
        </w:rPr>
        <w:t>“LA CONANP”</w:t>
      </w:r>
      <w:r w:rsidRPr="00FB5A37">
        <w:rPr>
          <w:rFonts w:ascii="Century Gothic" w:eastAsia="Calibri" w:hAnsi="Century Gothic" w:cs="Arial"/>
          <w:lang w:eastAsia="en-US"/>
        </w:rPr>
        <w:t xml:space="preserve"> y </w:t>
      </w:r>
      <w:r w:rsidRPr="00FB5A37">
        <w:rPr>
          <w:rFonts w:ascii="Century Gothic" w:eastAsia="Calibri" w:hAnsi="Century Gothic" w:cs="Arial"/>
          <w:b/>
          <w:lang w:eastAsia="en-US"/>
        </w:rPr>
        <w:t>“EL PROVEEDOR”</w:t>
      </w:r>
      <w:r w:rsidRPr="00FB5A37">
        <w:rPr>
          <w:rFonts w:ascii="Century Gothic" w:eastAsia="Calibri" w:hAnsi="Century Gothic" w:cs="Arial"/>
          <w:lang w:eastAsia="en-US"/>
        </w:rPr>
        <w:t xml:space="preserve"> o con las personas que </w:t>
      </w:r>
      <w:r w:rsidRPr="00FB5A37">
        <w:rPr>
          <w:rFonts w:ascii="Century Gothic" w:eastAsia="Calibri" w:hAnsi="Century Gothic" w:cs="Arial"/>
          <w:b/>
          <w:lang w:eastAsia="en-US"/>
        </w:rPr>
        <w:t xml:space="preserve">“EL PROVEEDOR” </w:t>
      </w:r>
      <w:r w:rsidRPr="00FB5A37">
        <w:rPr>
          <w:rFonts w:ascii="Century Gothic" w:eastAsia="Calibri" w:hAnsi="Century Gothic" w:cs="Arial"/>
          <w:lang w:eastAsia="en-US"/>
        </w:rPr>
        <w:t xml:space="preserve">ocupe con motivo de la adquisición de los </w:t>
      </w:r>
      <w:r w:rsidRPr="00FB5A37">
        <w:rPr>
          <w:rFonts w:ascii="Century Gothic" w:hAnsi="Century Gothic" w:cs="Arial"/>
          <w:b/>
        </w:rPr>
        <w:t>“BIENES”</w:t>
      </w:r>
      <w:r w:rsidRPr="00FB5A37">
        <w:rPr>
          <w:rFonts w:ascii="Century Gothic" w:hAnsi="Century Gothic" w:cs="Arial"/>
        </w:rPr>
        <w:t xml:space="preserve"> </w:t>
      </w:r>
      <w:r w:rsidRPr="00FB5A37">
        <w:rPr>
          <w:rFonts w:ascii="Century Gothic" w:eastAsia="Calibri" w:hAnsi="Century Gothic" w:cs="Arial"/>
          <w:lang w:eastAsia="en-US"/>
        </w:rPr>
        <w:t xml:space="preserve">materia del presente </w:t>
      </w:r>
      <w:r w:rsidRPr="00FB5A37">
        <w:rPr>
          <w:rFonts w:ascii="Century Gothic" w:eastAsia="Calibri" w:hAnsi="Century Gothic" w:cs="Arial"/>
          <w:b/>
          <w:lang w:eastAsia="en-US"/>
        </w:rPr>
        <w:t>“PEDIDO”</w:t>
      </w:r>
      <w:r w:rsidRPr="00FB5A37">
        <w:rPr>
          <w:rFonts w:ascii="Century Gothic" w:eastAsia="Calibri" w:hAnsi="Century Gothic" w:cs="Arial"/>
          <w:lang w:eastAsia="en-US"/>
        </w:rPr>
        <w:t xml:space="preserve">, por lo que será </w:t>
      </w:r>
      <w:r w:rsidRPr="00FB5A37">
        <w:rPr>
          <w:rFonts w:ascii="Century Gothic" w:eastAsia="Calibri" w:hAnsi="Century Gothic" w:cs="Arial"/>
          <w:b/>
          <w:lang w:eastAsia="en-US"/>
        </w:rPr>
        <w:t>“EL PROVEEDOR”</w:t>
      </w:r>
      <w:r w:rsidRPr="00FB5A37">
        <w:rPr>
          <w:rFonts w:ascii="Century Gothic" w:eastAsia="Calibri" w:hAnsi="Century Gothic" w:cs="Arial"/>
          <w:lang w:eastAsia="en-US"/>
        </w:rPr>
        <w:t xml:space="preserve"> quien tenga el carácter de patrón y, por lo tanto, será el responsable de las obligaciones derivadas de las disposiciones legales y demás ordenamientos en materia laboral y de seguridad social que, en su caso, pudieran corresponder a dichas personas; por lo que </w:t>
      </w:r>
      <w:r w:rsidRPr="00FB5A37">
        <w:rPr>
          <w:rFonts w:ascii="Century Gothic" w:eastAsia="Calibri" w:hAnsi="Century Gothic" w:cs="Arial"/>
          <w:b/>
          <w:lang w:eastAsia="en-US"/>
        </w:rPr>
        <w:t xml:space="preserve">“EL PROVEEDOR” </w:t>
      </w:r>
      <w:r w:rsidRPr="00FB5A37">
        <w:rPr>
          <w:rFonts w:ascii="Century Gothic" w:eastAsia="Calibri" w:hAnsi="Century Gothic" w:cs="Arial"/>
          <w:lang w:eastAsia="en-US"/>
        </w:rPr>
        <w:t xml:space="preserve">se obliga a responder de todas las reclamaciones laborales que sus trabajadores presenten en su contra o en contra de </w:t>
      </w:r>
      <w:r w:rsidRPr="00FB5A37">
        <w:rPr>
          <w:rFonts w:ascii="Century Gothic" w:eastAsia="Calibri" w:hAnsi="Century Gothic" w:cs="Arial"/>
          <w:b/>
          <w:lang w:eastAsia="en-US"/>
        </w:rPr>
        <w:t>“LA CONANP”</w:t>
      </w:r>
      <w:r w:rsidRPr="00FB5A37">
        <w:rPr>
          <w:rFonts w:ascii="Century Gothic" w:eastAsia="Calibri" w:hAnsi="Century Gothic" w:cs="Arial"/>
          <w:lang w:eastAsia="en-US"/>
        </w:rPr>
        <w:t xml:space="preserve"> en relación con el objeto del presente instrumento legal, debiendo cubrir los importes que de ellos se deriven y a liberar de tales reclamaciones a </w:t>
      </w:r>
      <w:r w:rsidRPr="00FB5A37">
        <w:rPr>
          <w:rFonts w:ascii="Century Gothic" w:eastAsia="Calibri" w:hAnsi="Century Gothic" w:cs="Arial"/>
          <w:b/>
          <w:lang w:eastAsia="en-US"/>
        </w:rPr>
        <w:t>“LA CONANP”</w:t>
      </w:r>
      <w:r w:rsidRPr="00FB5A37">
        <w:rPr>
          <w:rFonts w:ascii="Century Gothic" w:eastAsia="Calibri" w:hAnsi="Century Gothic" w:cs="Arial"/>
          <w:lang w:eastAsia="en-US"/>
        </w:rPr>
        <w:t>.</w:t>
      </w:r>
    </w:p>
    <w:p w:rsidR="00FB5A37" w:rsidRPr="00FB5A37" w:rsidRDefault="00FB5A37" w:rsidP="00FB5A37">
      <w:pPr>
        <w:jc w:val="both"/>
        <w:rPr>
          <w:rFonts w:ascii="Century Gothic" w:hAnsi="Century Gothic" w:cs="Arial"/>
          <w:b/>
        </w:rPr>
      </w:pPr>
    </w:p>
    <w:p w:rsidR="00FB5A37" w:rsidRPr="00FB5A37" w:rsidRDefault="00FB5A37" w:rsidP="00FB5A37">
      <w:pPr>
        <w:jc w:val="both"/>
        <w:rPr>
          <w:rFonts w:ascii="Century Gothic" w:hAnsi="Century Gothic" w:cs="Arial"/>
          <w:b/>
        </w:rPr>
      </w:pPr>
      <w:r w:rsidRPr="00FB5A37">
        <w:rPr>
          <w:rFonts w:ascii="Century Gothic" w:hAnsi="Century Gothic" w:cs="Arial"/>
          <w:b/>
        </w:rPr>
        <w:t>DÉCIMA QUINTA.- MODIFICACIONES AL “PEDIDO”.</w:t>
      </w:r>
    </w:p>
    <w:p w:rsidR="00FB5A37" w:rsidRPr="00FB5A37" w:rsidRDefault="00FB5A37" w:rsidP="00FB5A37">
      <w:pPr>
        <w:jc w:val="both"/>
        <w:rPr>
          <w:rFonts w:ascii="Century Gothic" w:hAnsi="Century Gothic" w:cs="Arial"/>
          <w:b/>
        </w:rPr>
      </w:pPr>
    </w:p>
    <w:p w:rsidR="00FB5A37" w:rsidRPr="00FB5A37" w:rsidRDefault="00FB5A37" w:rsidP="00FB5A37">
      <w:pPr>
        <w:jc w:val="both"/>
        <w:rPr>
          <w:rFonts w:ascii="Century Gothic" w:hAnsi="Century Gothic" w:cs="Arial"/>
        </w:rPr>
      </w:pPr>
      <w:r w:rsidRPr="00FB5A37">
        <w:rPr>
          <w:rFonts w:ascii="Century Gothic" w:hAnsi="Century Gothic" w:cs="Arial"/>
          <w:b/>
        </w:rPr>
        <w:t>“LA CONANP”</w:t>
      </w:r>
      <w:r w:rsidRPr="00FB5A37">
        <w:rPr>
          <w:rFonts w:ascii="Century Gothic" w:hAnsi="Century Gothic" w:cs="Arial"/>
        </w:rPr>
        <w:t xml:space="preserve"> en términos del artículo 52 de la Ley de Adquisiciones, Arrendamientos y Servicios del Sector Público, podrá acordar con </w:t>
      </w:r>
      <w:r w:rsidRPr="00FB5A37">
        <w:rPr>
          <w:rFonts w:ascii="Century Gothic" w:hAnsi="Century Gothic" w:cs="Arial"/>
          <w:b/>
        </w:rPr>
        <w:t>“EL PROVEEDOR”</w:t>
      </w:r>
      <w:r w:rsidRPr="00FB5A37">
        <w:rPr>
          <w:rFonts w:ascii="Century Gothic" w:hAnsi="Century Gothic" w:cs="Arial"/>
        </w:rPr>
        <w:t xml:space="preserve"> por razones fundadas y explicitas, el incremento en la cantidad de </w:t>
      </w:r>
      <w:r w:rsidRPr="00FB5A37">
        <w:rPr>
          <w:rFonts w:ascii="Century Gothic" w:hAnsi="Century Gothic" w:cs="Arial"/>
          <w:b/>
        </w:rPr>
        <w:t>“BIENES”</w:t>
      </w:r>
      <w:r w:rsidRPr="00FB5A37">
        <w:rPr>
          <w:rFonts w:ascii="Century Gothic" w:hAnsi="Century Gothic" w:cs="Arial"/>
        </w:rPr>
        <w:t xml:space="preserve"> amparados en el mismo, siempre que el monto total de las modificaciones no rebase, en conjunto, el 20% de los conceptos y volúmenes establecidos, el precio de los bienes sea igual al originalmente pactado, el </w:t>
      </w:r>
      <w:r w:rsidRPr="00FB5A37">
        <w:rPr>
          <w:rFonts w:ascii="Century Gothic" w:hAnsi="Century Gothic" w:cs="Arial"/>
          <w:b/>
        </w:rPr>
        <w:t>“PEDIDO”</w:t>
      </w:r>
      <w:r w:rsidRPr="00FB5A37">
        <w:rPr>
          <w:rFonts w:ascii="Century Gothic" w:hAnsi="Century Gothic" w:cs="Arial"/>
        </w:rPr>
        <w:t xml:space="preserve"> esté vigente y </w:t>
      </w:r>
      <w:r w:rsidRPr="00FB5A37">
        <w:rPr>
          <w:rFonts w:ascii="Century Gothic" w:hAnsi="Century Gothic" w:cs="Arial"/>
          <w:b/>
        </w:rPr>
        <w:t>“EL PROVEEDOR”</w:t>
      </w:r>
      <w:r w:rsidRPr="00FB5A37">
        <w:rPr>
          <w:rFonts w:ascii="Century Gothic" w:hAnsi="Century Gothic" w:cs="Arial"/>
        </w:rPr>
        <w:t xml:space="preserve"> no se encuentre en incumplimiento. </w:t>
      </w:r>
    </w:p>
    <w:p w:rsidR="00FB5A37" w:rsidRPr="00FB5A37" w:rsidRDefault="00FB5A37" w:rsidP="00FB5A37">
      <w:pPr>
        <w:jc w:val="both"/>
        <w:rPr>
          <w:rFonts w:ascii="Century Gothic" w:hAnsi="Century Gothic" w:cs="Arial"/>
        </w:rPr>
      </w:pPr>
    </w:p>
    <w:p w:rsidR="00FB5A37" w:rsidRPr="00FB5A37" w:rsidRDefault="00FB5A37" w:rsidP="00FB5A37">
      <w:pPr>
        <w:jc w:val="both"/>
        <w:rPr>
          <w:rFonts w:ascii="Century Gothic" w:hAnsi="Century Gothic" w:cs="Arial"/>
        </w:rPr>
      </w:pPr>
      <w:r w:rsidRPr="00FB5A37">
        <w:rPr>
          <w:rFonts w:ascii="Century Gothic" w:hAnsi="Century Gothic" w:cs="Arial"/>
        </w:rPr>
        <w:t xml:space="preserve">Cualquier modificación a los términos del presente </w:t>
      </w:r>
      <w:r w:rsidRPr="00FB5A37">
        <w:rPr>
          <w:rFonts w:ascii="Century Gothic" w:hAnsi="Century Gothic" w:cs="Arial"/>
          <w:b/>
        </w:rPr>
        <w:t>“PEDIDO”</w:t>
      </w:r>
      <w:r w:rsidRPr="00FB5A37">
        <w:rPr>
          <w:rFonts w:ascii="Century Gothic" w:hAnsi="Century Gothic" w:cs="Arial"/>
        </w:rPr>
        <w:t xml:space="preserve"> será formalizada mediante convenio por escrito debidamente firmado por las partes.</w:t>
      </w:r>
    </w:p>
    <w:p w:rsidR="00FB5A37" w:rsidRPr="00FB5A37" w:rsidRDefault="00FB5A37" w:rsidP="00FB5A37">
      <w:pPr>
        <w:jc w:val="both"/>
        <w:rPr>
          <w:rFonts w:ascii="Century Gothic" w:hAnsi="Century Gothic" w:cs="Arial"/>
        </w:rPr>
      </w:pPr>
    </w:p>
    <w:p w:rsidR="00FB5A37" w:rsidRPr="00FB5A37" w:rsidRDefault="00FB5A37" w:rsidP="00FB5A37">
      <w:pPr>
        <w:jc w:val="both"/>
        <w:rPr>
          <w:rFonts w:ascii="Century Gothic" w:hAnsi="Century Gothic" w:cs="Arial"/>
          <w:lang w:val="es-ES_tradnl"/>
        </w:rPr>
      </w:pPr>
      <w:r w:rsidRPr="00FB5A37">
        <w:rPr>
          <w:rFonts w:ascii="Century Gothic" w:hAnsi="Century Gothic" w:cs="Arial"/>
          <w:lang w:val="es-ES_tradnl"/>
        </w:rPr>
        <w:t xml:space="preserve">En el caso de cualquier modificación a lo pactado en el </w:t>
      </w:r>
      <w:r w:rsidRPr="00FB5A37">
        <w:rPr>
          <w:rFonts w:ascii="Century Gothic" w:hAnsi="Century Gothic" w:cs="Arial"/>
          <w:b/>
          <w:lang w:val="es-ES_tradnl"/>
        </w:rPr>
        <w:t>“PEDIDO”</w:t>
      </w:r>
      <w:r w:rsidRPr="00FB5A37">
        <w:rPr>
          <w:rFonts w:ascii="Century Gothic" w:hAnsi="Century Gothic" w:cs="Arial"/>
          <w:lang w:val="es-ES_tradnl"/>
        </w:rPr>
        <w:t xml:space="preserve"> y/o su </w:t>
      </w:r>
      <w:r w:rsidRPr="00FB5A37">
        <w:rPr>
          <w:rFonts w:ascii="Century Gothic" w:hAnsi="Century Gothic" w:cs="Arial"/>
          <w:b/>
          <w:lang w:val="es-ES_tradnl"/>
        </w:rPr>
        <w:t>“Anexo Técnico”</w:t>
      </w:r>
      <w:r w:rsidRPr="00FB5A37">
        <w:rPr>
          <w:rFonts w:ascii="Century Gothic" w:hAnsi="Century Gothic" w:cs="Arial"/>
          <w:lang w:val="es-ES_tradnl"/>
        </w:rPr>
        <w:t xml:space="preserve">, </w:t>
      </w:r>
      <w:r w:rsidRPr="00FB5A37">
        <w:rPr>
          <w:rFonts w:ascii="Century Gothic" w:hAnsi="Century Gothic" w:cs="Arial"/>
          <w:b/>
          <w:lang w:val="es-ES_tradnl"/>
        </w:rPr>
        <w:t>“EL PROVEEDOR”</w:t>
      </w:r>
      <w:r w:rsidRPr="00FB5A37">
        <w:rPr>
          <w:rFonts w:ascii="Century Gothic" w:hAnsi="Century Gothic" w:cs="Arial"/>
          <w:lang w:val="es-ES_tradnl"/>
        </w:rPr>
        <w:t xml:space="preserve"> se obliga a entregar a </w:t>
      </w:r>
      <w:r w:rsidRPr="00FB5A37">
        <w:rPr>
          <w:rFonts w:ascii="Century Gothic" w:hAnsi="Century Gothic" w:cs="Arial"/>
          <w:b/>
          <w:lang w:val="es-ES_tradnl"/>
        </w:rPr>
        <w:t>“LA CONANP”</w:t>
      </w:r>
      <w:r w:rsidRPr="00FB5A37">
        <w:rPr>
          <w:rFonts w:ascii="Century Gothic" w:hAnsi="Century Gothic" w:cs="Arial"/>
          <w:lang w:val="es-ES_tradnl"/>
        </w:rPr>
        <w:t xml:space="preserve"> </w:t>
      </w:r>
      <w:r w:rsidRPr="00FB5A37">
        <w:rPr>
          <w:rFonts w:ascii="Century Gothic" w:hAnsi="Century Gothic" w:cs="Arial"/>
          <w:spacing w:val="-4"/>
          <w:lang w:val="es-ES_tradnl"/>
        </w:rPr>
        <w:t>dentro de los diez días siguientes</w:t>
      </w:r>
      <w:r w:rsidRPr="00FB5A37">
        <w:rPr>
          <w:rFonts w:ascii="Century Gothic" w:hAnsi="Century Gothic" w:cs="Arial"/>
          <w:color w:val="FF0000"/>
          <w:spacing w:val="-4"/>
          <w:lang w:val="es-ES_tradnl"/>
        </w:rPr>
        <w:t xml:space="preserve"> </w:t>
      </w:r>
      <w:r w:rsidRPr="00FB5A37">
        <w:rPr>
          <w:rFonts w:ascii="Century Gothic" w:hAnsi="Century Gothic" w:cs="Arial"/>
          <w:lang w:val="es-ES_tradnl"/>
        </w:rPr>
        <w:t xml:space="preserve">a la fecha de la formalización del convenio modificatorio respectivo; el endoso o documento modificatorio de la fianza otorgada originalmente el cual deberá contener la estipulación de que es conjunto, solidario e inseparable de la fianza inicialmente presentada por </w:t>
      </w:r>
      <w:r w:rsidRPr="00FB5A37">
        <w:rPr>
          <w:rFonts w:ascii="Century Gothic" w:hAnsi="Century Gothic" w:cs="Arial"/>
          <w:b/>
          <w:lang w:val="es-ES_tradnl"/>
        </w:rPr>
        <w:t>“EL PROVEEDOR”</w:t>
      </w:r>
      <w:r w:rsidRPr="00FB5A37">
        <w:rPr>
          <w:rFonts w:ascii="Century Gothic" w:hAnsi="Century Gothic" w:cs="Arial"/>
          <w:lang w:val="es-ES_tradnl"/>
        </w:rPr>
        <w:t>.</w:t>
      </w:r>
    </w:p>
    <w:p w:rsidR="00FB5A37" w:rsidRPr="00FB5A37" w:rsidRDefault="00FB5A37" w:rsidP="00FB5A37">
      <w:pPr>
        <w:jc w:val="both"/>
        <w:rPr>
          <w:rFonts w:ascii="Century Gothic" w:hAnsi="Century Gothic" w:cs="Arial"/>
          <w:lang w:val="es-ES_tradnl"/>
        </w:rPr>
      </w:pPr>
    </w:p>
    <w:p w:rsidR="00FB5A37" w:rsidRPr="00FB5A37" w:rsidRDefault="00FB5A37" w:rsidP="00FB5A37">
      <w:pPr>
        <w:jc w:val="both"/>
        <w:rPr>
          <w:rFonts w:ascii="Century Gothic" w:hAnsi="Century Gothic" w:cs="Arial"/>
          <w:lang w:val="es-ES_tradnl"/>
        </w:rPr>
      </w:pPr>
      <w:r w:rsidRPr="00FB5A37">
        <w:rPr>
          <w:rFonts w:ascii="Century Gothic" w:hAnsi="Century Gothic" w:cs="Arial"/>
          <w:lang w:val="es-ES_tradnl"/>
        </w:rPr>
        <w:t xml:space="preserve">En el caso de que </w:t>
      </w:r>
      <w:r w:rsidRPr="00FB5A37">
        <w:rPr>
          <w:rFonts w:ascii="Century Gothic" w:hAnsi="Century Gothic" w:cs="Arial"/>
          <w:b/>
          <w:lang w:val="es-ES_tradnl"/>
        </w:rPr>
        <w:t>“EL PROVEEDOR”</w:t>
      </w:r>
      <w:r w:rsidRPr="00FB5A37">
        <w:rPr>
          <w:rFonts w:ascii="Century Gothic" w:hAnsi="Century Gothic" w:cs="Arial"/>
          <w:lang w:val="es-ES_tradnl"/>
        </w:rPr>
        <w:t xml:space="preserve"> no cumpla con dicha entrega, </w:t>
      </w:r>
      <w:r w:rsidRPr="00FB5A37">
        <w:rPr>
          <w:rFonts w:ascii="Century Gothic" w:hAnsi="Century Gothic" w:cs="Arial"/>
          <w:b/>
          <w:lang w:val="es-ES_tradnl"/>
        </w:rPr>
        <w:t>“LA CONANP”</w:t>
      </w:r>
      <w:r w:rsidRPr="00FB5A37">
        <w:rPr>
          <w:rFonts w:ascii="Century Gothic" w:hAnsi="Century Gothic" w:cs="Arial"/>
          <w:lang w:val="es-ES_tradnl"/>
        </w:rPr>
        <w:t xml:space="preserve"> podrá determinar la rescisión administrativa del </w:t>
      </w:r>
      <w:r w:rsidRPr="00FB5A37">
        <w:rPr>
          <w:rFonts w:ascii="Century Gothic" w:hAnsi="Century Gothic" w:cs="Arial"/>
          <w:b/>
          <w:lang w:val="es-ES_tradnl"/>
        </w:rPr>
        <w:t>“PEDIDO”.</w:t>
      </w:r>
      <w:r w:rsidRPr="00FB5A37">
        <w:rPr>
          <w:rFonts w:ascii="Century Gothic" w:hAnsi="Century Gothic" w:cs="Arial"/>
          <w:lang w:val="es-ES_tradnl"/>
        </w:rPr>
        <w:t xml:space="preserve"> </w:t>
      </w:r>
    </w:p>
    <w:p w:rsidR="00FB5A37" w:rsidRPr="00FB5A37" w:rsidRDefault="00FB5A37" w:rsidP="00FB5A37">
      <w:pPr>
        <w:jc w:val="both"/>
        <w:rPr>
          <w:rFonts w:ascii="Century Gothic" w:hAnsi="Century Gothic" w:cs="Arial"/>
          <w:lang w:val="es-ES_tradnl"/>
        </w:rPr>
      </w:pPr>
    </w:p>
    <w:p w:rsidR="00FB5A37" w:rsidRPr="00FB5A37" w:rsidRDefault="00FB5A37" w:rsidP="00FB5A37">
      <w:pPr>
        <w:jc w:val="both"/>
        <w:rPr>
          <w:rFonts w:ascii="Century Gothic" w:hAnsi="Century Gothic" w:cs="Arial"/>
          <w:b/>
          <w:bCs/>
        </w:rPr>
      </w:pPr>
      <w:r w:rsidRPr="00FB5A37">
        <w:rPr>
          <w:rFonts w:ascii="Century Gothic" w:hAnsi="Century Gothic" w:cs="Arial"/>
          <w:b/>
          <w:bCs/>
        </w:rPr>
        <w:t>DÉCIMA SEXTA.- RESCISIÓN ADMINISTRATIVA DEL “PEDIDO”.</w:t>
      </w:r>
    </w:p>
    <w:p w:rsidR="00FB5A37" w:rsidRPr="00FB5A37" w:rsidRDefault="00FB5A37" w:rsidP="00FB5A37">
      <w:pPr>
        <w:jc w:val="both"/>
        <w:rPr>
          <w:rFonts w:ascii="Century Gothic" w:hAnsi="Century Gothic" w:cs="Arial"/>
        </w:rPr>
      </w:pPr>
    </w:p>
    <w:p w:rsidR="00FB5A37" w:rsidRPr="00FB5A37" w:rsidRDefault="00FB5A37" w:rsidP="00FB5A37">
      <w:pPr>
        <w:jc w:val="both"/>
        <w:rPr>
          <w:rFonts w:ascii="Century Gothic" w:hAnsi="Century Gothic" w:cs="Arial"/>
        </w:rPr>
      </w:pPr>
      <w:r w:rsidRPr="00FB5A37">
        <w:rPr>
          <w:rFonts w:ascii="Century Gothic" w:hAnsi="Century Gothic" w:cs="Arial"/>
        </w:rPr>
        <w:t xml:space="preserve">Ambas partes convienen y </w:t>
      </w:r>
      <w:r w:rsidRPr="00FB5A37">
        <w:rPr>
          <w:rFonts w:ascii="Century Gothic" w:hAnsi="Century Gothic" w:cs="Arial"/>
          <w:b/>
        </w:rPr>
        <w:t>“EL PROVEEDOR”</w:t>
      </w:r>
      <w:r w:rsidRPr="00FB5A37">
        <w:rPr>
          <w:rFonts w:ascii="Century Gothic" w:hAnsi="Century Gothic" w:cs="Arial"/>
        </w:rPr>
        <w:t xml:space="preserve"> está de acuerdo en que </w:t>
      </w:r>
      <w:r w:rsidRPr="00FB5A37">
        <w:rPr>
          <w:rFonts w:ascii="Century Gothic" w:hAnsi="Century Gothic" w:cs="Arial"/>
          <w:b/>
        </w:rPr>
        <w:t xml:space="preserve">“LA CONANP” </w:t>
      </w:r>
      <w:r w:rsidRPr="00FB5A37">
        <w:rPr>
          <w:rFonts w:ascii="Century Gothic" w:hAnsi="Century Gothic" w:cs="Arial"/>
        </w:rPr>
        <w:t xml:space="preserve">podrá, en cualquier momento, por causas imputables a </w:t>
      </w:r>
      <w:r w:rsidRPr="00FB5A37">
        <w:rPr>
          <w:rFonts w:ascii="Century Gothic" w:hAnsi="Century Gothic" w:cs="Arial"/>
          <w:b/>
        </w:rPr>
        <w:t>“EL PROVEEDOR”</w:t>
      </w:r>
      <w:r w:rsidRPr="00FB5A37">
        <w:rPr>
          <w:rFonts w:ascii="Century Gothic" w:hAnsi="Century Gothic" w:cs="Arial"/>
        </w:rPr>
        <w:t xml:space="preserve">, rescindir administrativamente el presente </w:t>
      </w:r>
      <w:r w:rsidRPr="00FB5A37">
        <w:rPr>
          <w:rFonts w:ascii="Century Gothic" w:hAnsi="Century Gothic" w:cs="Arial"/>
          <w:b/>
        </w:rPr>
        <w:t>“PEDIDO”</w:t>
      </w:r>
      <w:r w:rsidRPr="00FB5A37">
        <w:rPr>
          <w:rFonts w:ascii="Century Gothic" w:hAnsi="Century Gothic" w:cs="Arial"/>
        </w:rPr>
        <w:t xml:space="preserve">, cuando éste incumpla con cualquiera de las obligaciones estipuladas en el mismo. Dicha rescisión operará de pleno derecho, sin necesidad de declaración o resolución judicial, bastando que se cumpla con el procedimiento señalado en la cláusula denominada Procedimiento de Rescisión Administrativa del </w:t>
      </w:r>
      <w:r w:rsidRPr="00FB5A37">
        <w:rPr>
          <w:rFonts w:ascii="Century Gothic" w:hAnsi="Century Gothic" w:cs="Arial"/>
          <w:b/>
        </w:rPr>
        <w:t>“PEDIDO”</w:t>
      </w:r>
      <w:r w:rsidRPr="00FB5A37">
        <w:rPr>
          <w:rFonts w:ascii="Century Gothic" w:hAnsi="Century Gothic" w:cs="Arial"/>
        </w:rPr>
        <w:t>.</w:t>
      </w:r>
    </w:p>
    <w:p w:rsidR="00FB5A37" w:rsidRPr="00FB5A37" w:rsidRDefault="00FB5A37" w:rsidP="00FB5A37">
      <w:pPr>
        <w:jc w:val="both"/>
        <w:rPr>
          <w:rFonts w:ascii="Century Gothic" w:hAnsi="Century Gothic" w:cs="Arial"/>
        </w:rPr>
      </w:pPr>
    </w:p>
    <w:p w:rsidR="00FB5A37" w:rsidRPr="00FB5A37" w:rsidRDefault="00FB5A37" w:rsidP="00FB5A37">
      <w:pPr>
        <w:jc w:val="both"/>
        <w:rPr>
          <w:rFonts w:ascii="Century Gothic" w:hAnsi="Century Gothic" w:cs="Arial"/>
        </w:rPr>
      </w:pPr>
      <w:r w:rsidRPr="00FB5A37">
        <w:rPr>
          <w:rFonts w:ascii="Century Gothic" w:hAnsi="Century Gothic" w:cs="Arial"/>
        </w:rPr>
        <w:t xml:space="preserve">Las causas que pueden dar lugar a que </w:t>
      </w:r>
      <w:r w:rsidRPr="00FB5A37">
        <w:rPr>
          <w:rFonts w:ascii="Century Gothic" w:hAnsi="Century Gothic" w:cs="Arial"/>
          <w:b/>
        </w:rPr>
        <w:t>“LA CONANP”</w:t>
      </w:r>
      <w:r w:rsidRPr="00FB5A37">
        <w:rPr>
          <w:rFonts w:ascii="Century Gothic" w:hAnsi="Century Gothic" w:cs="Arial"/>
          <w:i/>
          <w:iCs/>
        </w:rPr>
        <w:t xml:space="preserve"> </w:t>
      </w:r>
      <w:r w:rsidRPr="00FB5A37">
        <w:rPr>
          <w:rFonts w:ascii="Century Gothic" w:hAnsi="Century Gothic" w:cs="Arial"/>
          <w:iCs/>
        </w:rPr>
        <w:t>inicie el procedimiento de</w:t>
      </w:r>
      <w:r w:rsidRPr="00FB5A37">
        <w:rPr>
          <w:rFonts w:ascii="Century Gothic" w:hAnsi="Century Gothic" w:cs="Arial"/>
        </w:rPr>
        <w:t xml:space="preserve"> rescisión administrativa del </w:t>
      </w:r>
      <w:r w:rsidRPr="00FB5A37">
        <w:rPr>
          <w:rFonts w:ascii="Century Gothic" w:hAnsi="Century Gothic" w:cs="Arial"/>
          <w:b/>
        </w:rPr>
        <w:t>“PEDIDO”</w:t>
      </w:r>
      <w:r w:rsidRPr="00FB5A37">
        <w:rPr>
          <w:rFonts w:ascii="Century Gothic" w:hAnsi="Century Gothic" w:cs="Arial"/>
        </w:rPr>
        <w:t>, son las siguientes:</w:t>
      </w:r>
    </w:p>
    <w:p w:rsidR="00FB5A37" w:rsidRPr="00FB5A37" w:rsidRDefault="00FB5A37" w:rsidP="00FB5A37">
      <w:pPr>
        <w:jc w:val="both"/>
        <w:rPr>
          <w:rFonts w:ascii="Century Gothic" w:hAnsi="Century Gothic" w:cs="Arial"/>
          <w:lang w:val="es-ES_tradnl"/>
        </w:rPr>
      </w:pPr>
    </w:p>
    <w:p w:rsidR="00FB5A37" w:rsidRPr="00FB5A37" w:rsidRDefault="00FB5A37" w:rsidP="001F4816">
      <w:pPr>
        <w:numPr>
          <w:ilvl w:val="0"/>
          <w:numId w:val="25"/>
        </w:numPr>
        <w:jc w:val="both"/>
        <w:rPr>
          <w:rFonts w:ascii="Century Gothic" w:hAnsi="Century Gothic" w:cs="Arial"/>
          <w:lang w:val="es-ES_tradnl"/>
        </w:rPr>
      </w:pPr>
      <w:r w:rsidRPr="00FB5A37">
        <w:rPr>
          <w:rFonts w:ascii="Century Gothic" w:hAnsi="Century Gothic" w:cs="Arial"/>
          <w:lang w:val="es-ES_tradnl"/>
        </w:rPr>
        <w:t xml:space="preserve">Si </w:t>
      </w:r>
      <w:r w:rsidRPr="00FB5A37">
        <w:rPr>
          <w:rFonts w:ascii="Century Gothic" w:hAnsi="Century Gothic" w:cs="Arial"/>
          <w:b/>
        </w:rPr>
        <w:t>“EL PROVEEDOR”</w:t>
      </w:r>
      <w:r w:rsidRPr="00FB5A37">
        <w:rPr>
          <w:rFonts w:ascii="Century Gothic" w:hAnsi="Century Gothic" w:cs="Arial"/>
          <w:lang w:val="es-ES_tradnl"/>
        </w:rPr>
        <w:t>no entrega la garantía, y/o sus respectivos endosos, en los términos pactados en el presente “</w:t>
      </w:r>
      <w:r w:rsidRPr="00FB5A37">
        <w:rPr>
          <w:rFonts w:ascii="Century Gothic" w:hAnsi="Century Gothic" w:cs="Arial"/>
          <w:b/>
          <w:lang w:val="es-ES_tradnl"/>
        </w:rPr>
        <w:t>PEDIDO”</w:t>
      </w:r>
      <w:r w:rsidRPr="00FB5A37">
        <w:rPr>
          <w:rFonts w:ascii="Century Gothic" w:hAnsi="Century Gothic" w:cs="Arial"/>
          <w:lang w:val="es-ES_tradnl"/>
        </w:rPr>
        <w:t xml:space="preserve">. </w:t>
      </w:r>
    </w:p>
    <w:p w:rsidR="00FB5A37" w:rsidRPr="00FB5A37" w:rsidRDefault="00FB5A37" w:rsidP="00FB5A37">
      <w:pPr>
        <w:ind w:left="810"/>
        <w:jc w:val="both"/>
        <w:rPr>
          <w:rFonts w:ascii="Century Gothic" w:hAnsi="Century Gothic" w:cs="Arial"/>
          <w:lang w:val="es-ES_tradnl"/>
        </w:rPr>
      </w:pPr>
    </w:p>
    <w:p w:rsidR="00FB5A37" w:rsidRPr="00FB5A37" w:rsidRDefault="00FB5A37" w:rsidP="001F4816">
      <w:pPr>
        <w:numPr>
          <w:ilvl w:val="0"/>
          <w:numId w:val="25"/>
        </w:numPr>
        <w:jc w:val="both"/>
        <w:rPr>
          <w:rFonts w:ascii="Century Gothic" w:hAnsi="Century Gothic" w:cs="Arial"/>
          <w:lang w:val="es-ES_tradnl"/>
        </w:rPr>
      </w:pPr>
      <w:r w:rsidRPr="00FB5A37">
        <w:rPr>
          <w:rFonts w:ascii="Century Gothic" w:hAnsi="Century Gothic" w:cs="Arial"/>
          <w:lang w:val="es-ES_tradnl"/>
        </w:rPr>
        <w:t>Cuando se agote el monto límite de aplicación de penas convencionales.</w:t>
      </w:r>
    </w:p>
    <w:p w:rsidR="00FB5A37" w:rsidRPr="00FB5A37" w:rsidRDefault="00FB5A37" w:rsidP="00FB5A37">
      <w:pPr>
        <w:jc w:val="both"/>
        <w:rPr>
          <w:rFonts w:ascii="Century Gothic" w:hAnsi="Century Gothic" w:cs="Arial"/>
          <w:lang w:val="es-ES_tradnl"/>
        </w:rPr>
      </w:pPr>
    </w:p>
    <w:p w:rsidR="00FB5A37" w:rsidRPr="00FB5A37" w:rsidRDefault="00FB5A37" w:rsidP="001F4816">
      <w:pPr>
        <w:numPr>
          <w:ilvl w:val="0"/>
          <w:numId w:val="25"/>
        </w:numPr>
        <w:jc w:val="both"/>
        <w:rPr>
          <w:rFonts w:ascii="Century Gothic" w:hAnsi="Century Gothic" w:cs="Arial"/>
          <w:lang w:val="es-ES_tradnl"/>
        </w:rPr>
      </w:pPr>
      <w:r w:rsidRPr="00FB5A37">
        <w:rPr>
          <w:rFonts w:ascii="Century Gothic" w:hAnsi="Century Gothic" w:cs="Arial"/>
          <w:lang w:val="es-ES_tradnl"/>
        </w:rPr>
        <w:t xml:space="preserve">Si </w:t>
      </w:r>
      <w:r w:rsidRPr="00FB5A37">
        <w:rPr>
          <w:rFonts w:ascii="Century Gothic" w:hAnsi="Century Gothic" w:cs="Arial"/>
          <w:b/>
        </w:rPr>
        <w:t xml:space="preserve">“EL PROVEEDOR” </w:t>
      </w:r>
      <w:r w:rsidRPr="00FB5A37">
        <w:rPr>
          <w:rFonts w:ascii="Century Gothic" w:hAnsi="Century Gothic" w:cs="Arial"/>
          <w:lang w:val="es-ES_tradnl"/>
        </w:rPr>
        <w:t>antes del vencimiento del plazo para la entrega de los</w:t>
      </w:r>
      <w:r w:rsidRPr="00FB5A37">
        <w:rPr>
          <w:rFonts w:ascii="Century Gothic" w:hAnsi="Century Gothic" w:cs="Arial"/>
          <w:b/>
        </w:rPr>
        <w:t xml:space="preserve"> “BIENES”</w:t>
      </w:r>
      <w:r w:rsidRPr="00FB5A37">
        <w:rPr>
          <w:rFonts w:ascii="Century Gothic" w:hAnsi="Century Gothic" w:cs="Arial"/>
          <w:lang w:val="es-ES_tradnl"/>
        </w:rPr>
        <w:t xml:space="preserve"> manifieste por escrito su imposibilidad de entregar los mismos.</w:t>
      </w:r>
    </w:p>
    <w:p w:rsidR="00FB5A37" w:rsidRPr="00FB5A37" w:rsidRDefault="00FB5A37" w:rsidP="00FB5A37">
      <w:pPr>
        <w:jc w:val="both"/>
        <w:rPr>
          <w:rFonts w:ascii="Century Gothic" w:hAnsi="Century Gothic" w:cs="Arial"/>
          <w:lang w:val="es-ES_tradnl"/>
        </w:rPr>
      </w:pPr>
    </w:p>
    <w:p w:rsidR="00FB5A37" w:rsidRPr="00FB5A37" w:rsidRDefault="00FB5A37" w:rsidP="001F4816">
      <w:pPr>
        <w:numPr>
          <w:ilvl w:val="0"/>
          <w:numId w:val="25"/>
        </w:numPr>
        <w:jc w:val="both"/>
        <w:rPr>
          <w:rFonts w:ascii="Century Gothic" w:hAnsi="Century Gothic" w:cs="Arial"/>
          <w:lang w:val="es-ES_tradnl"/>
        </w:rPr>
      </w:pPr>
      <w:r w:rsidRPr="00FB5A37">
        <w:rPr>
          <w:rFonts w:ascii="Century Gothic" w:hAnsi="Century Gothic" w:cs="Arial"/>
          <w:lang w:val="es-ES_tradnl"/>
        </w:rPr>
        <w:t xml:space="preserve">Si </w:t>
      </w:r>
      <w:r w:rsidRPr="00FB5A37">
        <w:rPr>
          <w:rFonts w:ascii="Century Gothic" w:hAnsi="Century Gothic" w:cs="Arial"/>
          <w:b/>
        </w:rPr>
        <w:t xml:space="preserve">“EL PROVEEDOR” </w:t>
      </w:r>
      <w:r w:rsidRPr="00FB5A37">
        <w:rPr>
          <w:rFonts w:ascii="Century Gothic" w:hAnsi="Century Gothic" w:cs="Arial"/>
          <w:lang w:val="es-ES_tradnl"/>
        </w:rPr>
        <w:t xml:space="preserve">no entrega los </w:t>
      </w:r>
      <w:r w:rsidRPr="00FB5A37">
        <w:rPr>
          <w:rFonts w:ascii="Century Gothic" w:hAnsi="Century Gothic" w:cs="Arial"/>
          <w:b/>
        </w:rPr>
        <w:t>“BIENES”</w:t>
      </w:r>
      <w:r w:rsidRPr="00FB5A37">
        <w:rPr>
          <w:rFonts w:ascii="Century Gothic" w:hAnsi="Century Gothic" w:cs="Arial"/>
          <w:lang w:val="es-ES_tradnl"/>
        </w:rPr>
        <w:t xml:space="preserve"> en el plazo establecido en el presente </w:t>
      </w:r>
      <w:r w:rsidRPr="00FB5A37">
        <w:rPr>
          <w:rFonts w:ascii="Century Gothic" w:hAnsi="Century Gothic" w:cs="Arial"/>
          <w:b/>
          <w:lang w:val="es-ES_tradnl"/>
        </w:rPr>
        <w:t>“PEDIDO”</w:t>
      </w:r>
      <w:r w:rsidRPr="00FB5A37">
        <w:rPr>
          <w:rFonts w:ascii="Century Gothic" w:hAnsi="Century Gothic" w:cs="Arial"/>
          <w:lang w:val="es-ES_tradnl"/>
        </w:rPr>
        <w:t>.</w:t>
      </w:r>
    </w:p>
    <w:p w:rsidR="00FB5A37" w:rsidRPr="00FB5A37" w:rsidRDefault="00FB5A37" w:rsidP="00FB5A37">
      <w:pPr>
        <w:jc w:val="both"/>
        <w:rPr>
          <w:rFonts w:ascii="Century Gothic" w:hAnsi="Century Gothic" w:cs="Arial"/>
          <w:lang w:val="es-ES_tradnl"/>
        </w:rPr>
      </w:pPr>
    </w:p>
    <w:p w:rsidR="00FB5A37" w:rsidRPr="00FB5A37" w:rsidRDefault="00FB5A37" w:rsidP="001F4816">
      <w:pPr>
        <w:numPr>
          <w:ilvl w:val="0"/>
          <w:numId w:val="25"/>
        </w:numPr>
        <w:jc w:val="both"/>
        <w:rPr>
          <w:rFonts w:ascii="Century Gothic" w:hAnsi="Century Gothic" w:cs="Arial"/>
          <w:lang w:val="es-ES_tradnl"/>
        </w:rPr>
      </w:pPr>
      <w:r w:rsidRPr="00FB5A37">
        <w:rPr>
          <w:rFonts w:ascii="Century Gothic" w:hAnsi="Century Gothic" w:cs="Arial"/>
          <w:lang w:val="es-ES_tradnl"/>
        </w:rPr>
        <w:t xml:space="preserve">Si </w:t>
      </w:r>
      <w:r w:rsidRPr="00FB5A37">
        <w:rPr>
          <w:rFonts w:ascii="Century Gothic" w:hAnsi="Century Gothic" w:cs="Arial"/>
          <w:b/>
        </w:rPr>
        <w:t>“EL PROVEEDOR”</w:t>
      </w:r>
      <w:r w:rsidRPr="00FB5A37">
        <w:rPr>
          <w:rFonts w:ascii="Century Gothic" w:hAnsi="Century Gothic" w:cs="Arial"/>
          <w:lang w:val="es-ES_tradnl"/>
        </w:rPr>
        <w:t xml:space="preserve">se niega a reponer los </w:t>
      </w:r>
      <w:r w:rsidRPr="00FB5A37">
        <w:rPr>
          <w:rFonts w:ascii="Century Gothic" w:hAnsi="Century Gothic" w:cs="Arial"/>
          <w:b/>
        </w:rPr>
        <w:t>“BIENES”</w:t>
      </w:r>
      <w:r w:rsidRPr="00FB5A37">
        <w:rPr>
          <w:rFonts w:ascii="Century Gothic" w:hAnsi="Century Gothic" w:cs="Arial"/>
          <w:lang w:val="es-ES_tradnl"/>
        </w:rPr>
        <w:t xml:space="preserve"> que </w:t>
      </w:r>
      <w:r w:rsidRPr="00FB5A37">
        <w:rPr>
          <w:rFonts w:ascii="Century Gothic" w:hAnsi="Century Gothic" w:cs="Arial"/>
          <w:b/>
          <w:lang w:val="es-ES_tradnl"/>
        </w:rPr>
        <w:t>“LA CONANP”</w:t>
      </w:r>
      <w:r w:rsidRPr="00FB5A37">
        <w:rPr>
          <w:rFonts w:ascii="Century Gothic" w:hAnsi="Century Gothic" w:cs="Arial"/>
          <w:lang w:val="es-ES_tradnl"/>
        </w:rPr>
        <w:t xml:space="preserve"> hubiere recibido como incompletos o discrepantes.</w:t>
      </w:r>
    </w:p>
    <w:p w:rsidR="00FB5A37" w:rsidRPr="00FB5A37" w:rsidRDefault="00FB5A37" w:rsidP="00FB5A37">
      <w:pPr>
        <w:jc w:val="both"/>
        <w:rPr>
          <w:rFonts w:ascii="Century Gothic" w:hAnsi="Century Gothic" w:cs="Arial"/>
          <w:lang w:val="es-ES_tradnl"/>
        </w:rPr>
      </w:pPr>
    </w:p>
    <w:p w:rsidR="00FB5A37" w:rsidRPr="00FB5A37" w:rsidRDefault="00FB5A37" w:rsidP="001F4816">
      <w:pPr>
        <w:numPr>
          <w:ilvl w:val="0"/>
          <w:numId w:val="25"/>
        </w:numPr>
        <w:jc w:val="both"/>
        <w:rPr>
          <w:rFonts w:ascii="Century Gothic" w:hAnsi="Century Gothic" w:cs="Arial"/>
          <w:lang w:val="es-ES_tradnl"/>
        </w:rPr>
      </w:pPr>
      <w:r w:rsidRPr="00FB5A37">
        <w:rPr>
          <w:rFonts w:ascii="Century Gothic" w:hAnsi="Century Gothic" w:cs="Arial"/>
          <w:lang w:val="es-ES_tradnl"/>
        </w:rPr>
        <w:t xml:space="preserve">Si los </w:t>
      </w:r>
      <w:r w:rsidRPr="00FB5A37">
        <w:rPr>
          <w:rFonts w:ascii="Century Gothic" w:hAnsi="Century Gothic" w:cs="Arial"/>
          <w:b/>
        </w:rPr>
        <w:t>“BIENES”</w:t>
      </w:r>
      <w:r w:rsidRPr="00FB5A37">
        <w:rPr>
          <w:rFonts w:ascii="Century Gothic" w:hAnsi="Century Gothic" w:cs="Arial"/>
        </w:rPr>
        <w:t xml:space="preserve"> </w:t>
      </w:r>
      <w:r w:rsidRPr="00FB5A37">
        <w:rPr>
          <w:rFonts w:ascii="Century Gothic" w:hAnsi="Century Gothic" w:cs="Arial"/>
          <w:lang w:val="es-ES_tradnl"/>
        </w:rPr>
        <w:t xml:space="preserve">no cumplen con las especificaciones y calidades pactadas en este </w:t>
      </w:r>
      <w:r w:rsidRPr="00FB5A37">
        <w:rPr>
          <w:rFonts w:ascii="Century Gothic" w:hAnsi="Century Gothic" w:cs="Arial"/>
          <w:b/>
          <w:lang w:val="es-ES_tradnl"/>
        </w:rPr>
        <w:t>“PEDIDO”</w:t>
      </w:r>
      <w:r w:rsidRPr="00FB5A37">
        <w:rPr>
          <w:rFonts w:ascii="Century Gothic" w:hAnsi="Century Gothic" w:cs="Arial"/>
          <w:lang w:val="es-ES_tradnl"/>
        </w:rPr>
        <w:t xml:space="preserve"> y </w:t>
      </w:r>
      <w:r w:rsidRPr="00FB5A37">
        <w:rPr>
          <w:rFonts w:ascii="Century Gothic" w:hAnsi="Century Gothic" w:cs="Arial"/>
          <w:b/>
          <w:lang w:val="es-ES_tradnl"/>
        </w:rPr>
        <w:t>“Anexo Técnico”.</w:t>
      </w:r>
    </w:p>
    <w:p w:rsidR="00FB5A37" w:rsidRPr="00FB5A37" w:rsidRDefault="00FB5A37" w:rsidP="00FB5A37">
      <w:pPr>
        <w:jc w:val="both"/>
        <w:rPr>
          <w:rFonts w:ascii="Century Gothic" w:hAnsi="Century Gothic" w:cs="Arial"/>
          <w:lang w:val="es-ES_tradnl"/>
        </w:rPr>
      </w:pPr>
    </w:p>
    <w:p w:rsidR="00FB5A37" w:rsidRPr="00FB5A37" w:rsidRDefault="00FB5A37" w:rsidP="001F4816">
      <w:pPr>
        <w:numPr>
          <w:ilvl w:val="0"/>
          <w:numId w:val="25"/>
        </w:numPr>
        <w:jc w:val="both"/>
        <w:rPr>
          <w:rFonts w:ascii="Century Gothic" w:hAnsi="Century Gothic" w:cs="Arial"/>
          <w:lang w:val="es-ES_tradnl"/>
        </w:rPr>
      </w:pPr>
      <w:r w:rsidRPr="00FB5A37">
        <w:rPr>
          <w:rFonts w:ascii="Century Gothic" w:hAnsi="Century Gothic" w:cs="Arial"/>
          <w:lang w:val="es-ES_tradnl"/>
        </w:rPr>
        <w:t xml:space="preserve">Si </w:t>
      </w:r>
      <w:r w:rsidRPr="00FB5A37">
        <w:rPr>
          <w:rFonts w:ascii="Century Gothic" w:hAnsi="Century Gothic" w:cs="Arial"/>
          <w:b/>
        </w:rPr>
        <w:t xml:space="preserve">“EL PROVEEDOR” </w:t>
      </w:r>
      <w:r w:rsidRPr="00FB5A37">
        <w:rPr>
          <w:rFonts w:ascii="Century Gothic" w:hAnsi="Century Gothic" w:cs="Arial"/>
          <w:lang w:val="es-ES_tradnl"/>
        </w:rPr>
        <w:t xml:space="preserve">es declarado en concurso mercantil o de acreedores, o en cualquier situación análoga que afecte su patrimonio. </w:t>
      </w:r>
    </w:p>
    <w:p w:rsidR="00FB5A37" w:rsidRPr="00FB5A37" w:rsidRDefault="00FB5A37" w:rsidP="00FB5A37">
      <w:pPr>
        <w:jc w:val="both"/>
        <w:rPr>
          <w:rFonts w:ascii="Century Gothic" w:hAnsi="Century Gothic" w:cs="Arial"/>
          <w:lang w:val="es-ES_tradnl"/>
        </w:rPr>
      </w:pPr>
    </w:p>
    <w:p w:rsidR="00FB5A37" w:rsidRPr="00FB5A37" w:rsidRDefault="00FB5A37" w:rsidP="001F4816">
      <w:pPr>
        <w:numPr>
          <w:ilvl w:val="0"/>
          <w:numId w:val="25"/>
        </w:numPr>
        <w:jc w:val="both"/>
        <w:rPr>
          <w:rFonts w:ascii="Century Gothic" w:hAnsi="Century Gothic" w:cs="Arial"/>
          <w:lang w:val="es-ES_tradnl"/>
        </w:rPr>
      </w:pPr>
      <w:r w:rsidRPr="00FB5A37">
        <w:rPr>
          <w:rFonts w:ascii="Century Gothic" w:hAnsi="Century Gothic" w:cs="Arial"/>
          <w:lang w:val="es-ES_tradnl"/>
        </w:rPr>
        <w:t xml:space="preserve">Si </w:t>
      </w:r>
      <w:r w:rsidRPr="00FB5A37">
        <w:rPr>
          <w:rFonts w:ascii="Century Gothic" w:hAnsi="Century Gothic" w:cs="Arial"/>
          <w:b/>
        </w:rPr>
        <w:t xml:space="preserve">“EL PROVEEDOR” </w:t>
      </w:r>
      <w:r w:rsidRPr="00FB5A37">
        <w:rPr>
          <w:rFonts w:ascii="Century Gothic" w:hAnsi="Century Gothic" w:cs="Arial"/>
          <w:lang w:val="es-ES_tradnl"/>
        </w:rPr>
        <w:t xml:space="preserve">cede los derechos de cobro derivados del </w:t>
      </w:r>
      <w:r w:rsidRPr="00FB5A37">
        <w:rPr>
          <w:rFonts w:ascii="Century Gothic" w:hAnsi="Century Gothic" w:cs="Arial"/>
          <w:b/>
          <w:lang w:val="es-ES_tradnl"/>
        </w:rPr>
        <w:t>“PEDIDO”</w:t>
      </w:r>
      <w:r w:rsidRPr="00FB5A37">
        <w:rPr>
          <w:rFonts w:ascii="Century Gothic" w:hAnsi="Century Gothic" w:cs="Arial"/>
          <w:lang w:val="es-ES_tradnl"/>
        </w:rPr>
        <w:t xml:space="preserve">, sin sujetarse a la autorización previa y por escrito de </w:t>
      </w:r>
      <w:r w:rsidRPr="00FB5A37">
        <w:rPr>
          <w:rFonts w:ascii="Century Gothic" w:hAnsi="Century Gothic" w:cs="Arial"/>
          <w:b/>
          <w:lang w:val="es-ES_tradnl"/>
        </w:rPr>
        <w:t>“LA CONANP”</w:t>
      </w:r>
      <w:r w:rsidRPr="00FB5A37">
        <w:rPr>
          <w:rFonts w:ascii="Century Gothic" w:hAnsi="Century Gothic" w:cs="Arial"/>
          <w:lang w:val="es-ES_tradnl"/>
        </w:rPr>
        <w:t>.</w:t>
      </w:r>
    </w:p>
    <w:p w:rsidR="00FB5A37" w:rsidRPr="00FB5A37" w:rsidRDefault="00FB5A37" w:rsidP="00FB5A37">
      <w:pPr>
        <w:jc w:val="both"/>
        <w:rPr>
          <w:rFonts w:ascii="Century Gothic" w:hAnsi="Century Gothic" w:cs="Arial"/>
          <w:lang w:val="es-ES_tradnl"/>
        </w:rPr>
      </w:pPr>
    </w:p>
    <w:p w:rsidR="00FB5A37" w:rsidRPr="00FB5A37" w:rsidRDefault="00FB5A37" w:rsidP="001F4816">
      <w:pPr>
        <w:numPr>
          <w:ilvl w:val="0"/>
          <w:numId w:val="25"/>
        </w:numPr>
        <w:jc w:val="both"/>
        <w:rPr>
          <w:rFonts w:ascii="Century Gothic" w:hAnsi="Century Gothic" w:cs="Arial"/>
          <w:lang w:val="es-ES_tradnl"/>
        </w:rPr>
      </w:pPr>
      <w:r w:rsidRPr="00FB5A37">
        <w:rPr>
          <w:rFonts w:ascii="Century Gothic" w:hAnsi="Century Gothic" w:cs="Arial"/>
          <w:lang w:val="es-ES_tradnl"/>
        </w:rPr>
        <w:t xml:space="preserve">Si </w:t>
      </w:r>
      <w:r w:rsidRPr="00FB5A37">
        <w:rPr>
          <w:rFonts w:ascii="Century Gothic" w:hAnsi="Century Gothic" w:cs="Arial"/>
          <w:b/>
        </w:rPr>
        <w:t xml:space="preserve">“EL PROVEEDOR” </w:t>
      </w:r>
      <w:r w:rsidRPr="00FB5A37">
        <w:rPr>
          <w:rFonts w:ascii="Century Gothic" w:hAnsi="Century Gothic" w:cs="Arial"/>
          <w:lang w:val="es-ES_tradnl"/>
        </w:rPr>
        <w:t xml:space="preserve">no da a </w:t>
      </w:r>
      <w:r w:rsidRPr="00FB5A37">
        <w:rPr>
          <w:rFonts w:ascii="Century Gothic" w:hAnsi="Century Gothic" w:cs="Arial"/>
          <w:b/>
          <w:lang w:val="es-ES_tradnl"/>
        </w:rPr>
        <w:t>“LA CONANP”</w:t>
      </w:r>
      <w:r w:rsidRPr="00FB5A37">
        <w:rPr>
          <w:rFonts w:ascii="Century Gothic" w:hAnsi="Century Gothic" w:cs="Arial"/>
          <w:lang w:val="es-ES_tradnl"/>
        </w:rPr>
        <w:t xml:space="preserve"> o a quien éste designe por escrito, las facilidades o datos necesarios para la inspección de los </w:t>
      </w:r>
      <w:r w:rsidRPr="00FB5A37">
        <w:rPr>
          <w:rFonts w:ascii="Century Gothic" w:hAnsi="Century Gothic" w:cs="Arial"/>
          <w:b/>
        </w:rPr>
        <w:t>“BIENES”</w:t>
      </w:r>
      <w:r w:rsidRPr="00FB5A37">
        <w:rPr>
          <w:rFonts w:ascii="Century Gothic" w:hAnsi="Century Gothic" w:cs="Arial"/>
          <w:lang w:val="es-ES_tradnl"/>
        </w:rPr>
        <w:t>.</w:t>
      </w:r>
    </w:p>
    <w:p w:rsidR="00FB5A37" w:rsidRPr="00FB5A37" w:rsidRDefault="00FB5A37" w:rsidP="00FB5A37">
      <w:pPr>
        <w:ind w:left="810"/>
        <w:jc w:val="both"/>
        <w:rPr>
          <w:rFonts w:ascii="Century Gothic" w:hAnsi="Century Gothic" w:cs="Arial"/>
          <w:lang w:val="es-ES_tradnl"/>
        </w:rPr>
      </w:pPr>
    </w:p>
    <w:p w:rsidR="00FB5A37" w:rsidRPr="00FB5A37" w:rsidRDefault="00FB5A37" w:rsidP="001F4816">
      <w:pPr>
        <w:numPr>
          <w:ilvl w:val="0"/>
          <w:numId w:val="25"/>
        </w:numPr>
        <w:jc w:val="both"/>
        <w:rPr>
          <w:rFonts w:ascii="Century Gothic" w:hAnsi="Century Gothic" w:cs="Arial"/>
          <w:lang w:val="es-ES_tradnl"/>
        </w:rPr>
      </w:pPr>
      <w:r w:rsidRPr="00FB5A37">
        <w:rPr>
          <w:rFonts w:ascii="Century Gothic" w:hAnsi="Century Gothic" w:cs="Arial"/>
          <w:lang w:val="es-ES_tradnl"/>
        </w:rPr>
        <w:t xml:space="preserve">Si </w:t>
      </w:r>
      <w:r w:rsidRPr="00FB5A37">
        <w:rPr>
          <w:rFonts w:ascii="Century Gothic" w:hAnsi="Century Gothic" w:cs="Arial"/>
          <w:b/>
          <w:lang w:val="es-ES_tradnl"/>
        </w:rPr>
        <w:t>“EL PROVEEDOR”</w:t>
      </w:r>
      <w:r w:rsidRPr="00FB5A37">
        <w:rPr>
          <w:rFonts w:ascii="Century Gothic" w:hAnsi="Century Gothic" w:cs="Arial"/>
          <w:lang w:val="es-ES_tradnl"/>
        </w:rPr>
        <w:t xml:space="preserve"> se encuentra ubicado en alguno de los supuestos que establecen los artículos 50 de la Ley de Adquisiciones, Arrendamientos y Servicios del Sector Público y contraviene lo dispuesto por el artículo 8 de la Ley Federal de Responsabilidades Administrativas de los Servidores Públicos, así como también estuviere situado en el Directorio de Licitantes, Proveedores y Contratistas sancionados con el impedimento para presentar propuestas o celebrar </w:t>
      </w:r>
      <w:r w:rsidRPr="00FB5A37">
        <w:rPr>
          <w:rFonts w:ascii="Century Gothic" w:eastAsia="Calibri" w:hAnsi="Century Gothic" w:cs="Arial"/>
          <w:b/>
          <w:lang w:eastAsia="en-US"/>
        </w:rPr>
        <w:t>“PEDIDO”</w:t>
      </w:r>
      <w:r w:rsidRPr="00FB5A37">
        <w:rPr>
          <w:rFonts w:ascii="Century Gothic" w:hAnsi="Century Gothic" w:cs="Arial"/>
          <w:lang w:val="es-ES_tradnl"/>
        </w:rPr>
        <w:t xml:space="preserve"> con las dependencias, entidades de la Administración Pública Federal y de los Gobiernos de los Estados.</w:t>
      </w:r>
    </w:p>
    <w:p w:rsidR="00FB5A37" w:rsidRPr="00FB5A37" w:rsidRDefault="00FB5A37" w:rsidP="00FB5A37">
      <w:pPr>
        <w:jc w:val="both"/>
        <w:rPr>
          <w:rFonts w:ascii="Century Gothic" w:hAnsi="Century Gothic" w:cs="Arial"/>
          <w:lang w:val="es-ES_tradnl"/>
        </w:rPr>
      </w:pPr>
    </w:p>
    <w:p w:rsidR="00FB5A37" w:rsidRPr="00FB5A37" w:rsidRDefault="00FB5A37" w:rsidP="001F4816">
      <w:pPr>
        <w:numPr>
          <w:ilvl w:val="0"/>
          <w:numId w:val="25"/>
        </w:numPr>
        <w:jc w:val="both"/>
        <w:rPr>
          <w:rFonts w:ascii="Century Gothic" w:hAnsi="Century Gothic" w:cs="Arial"/>
          <w:lang w:val="es-ES_tradnl"/>
        </w:rPr>
      </w:pPr>
      <w:r w:rsidRPr="00FB5A37">
        <w:rPr>
          <w:rFonts w:ascii="Century Gothic" w:hAnsi="Century Gothic"/>
          <w:lang w:val="es-ES_tradnl"/>
        </w:rPr>
        <w:t xml:space="preserve">Por reincidencia en el incumplimiento a cualquiera de las obligaciones contenidas en el </w:t>
      </w:r>
      <w:r w:rsidRPr="00FB5A37">
        <w:rPr>
          <w:rFonts w:ascii="Century Gothic" w:hAnsi="Century Gothic"/>
          <w:b/>
          <w:lang w:val="es-ES_tradnl"/>
        </w:rPr>
        <w:t>“Anexo Técnico”</w:t>
      </w:r>
      <w:r w:rsidRPr="00FB5A37">
        <w:rPr>
          <w:rFonts w:ascii="Century Gothic" w:hAnsi="Century Gothic"/>
          <w:lang w:val="es-ES_tradnl"/>
        </w:rPr>
        <w:t>. Para los efectos de este inciso se entenderá como reincidencia la falta en el cumplimiento, por dos o más eventos, o por dos o más veces de un mismo evento, ya sea que se trate o no de obligaciones que se refieran a periodos.</w:t>
      </w:r>
    </w:p>
    <w:p w:rsidR="00FB5A37" w:rsidRPr="00FB5A37" w:rsidRDefault="00FB5A37" w:rsidP="00FB5A37">
      <w:pPr>
        <w:jc w:val="both"/>
        <w:rPr>
          <w:rFonts w:ascii="Century Gothic" w:hAnsi="Century Gothic" w:cs="Arial"/>
          <w:lang w:val="es-ES_tradnl"/>
        </w:rPr>
      </w:pPr>
    </w:p>
    <w:p w:rsidR="00FB5A37" w:rsidRPr="00FB5A37" w:rsidRDefault="00FB5A37" w:rsidP="001F4816">
      <w:pPr>
        <w:numPr>
          <w:ilvl w:val="0"/>
          <w:numId w:val="25"/>
        </w:numPr>
        <w:jc w:val="both"/>
        <w:rPr>
          <w:rFonts w:ascii="Century Gothic" w:hAnsi="Century Gothic" w:cs="Arial"/>
          <w:lang w:val="es-ES_tradnl"/>
        </w:rPr>
      </w:pPr>
      <w:r w:rsidRPr="00FB5A37">
        <w:rPr>
          <w:rFonts w:ascii="Century Gothic" w:hAnsi="Century Gothic" w:cs="Arial"/>
          <w:lang w:val="es-ES_tradnl"/>
        </w:rPr>
        <w:t xml:space="preserve">En general, por el incumplimiento por parte de </w:t>
      </w:r>
      <w:r w:rsidRPr="00FB5A37">
        <w:rPr>
          <w:rFonts w:ascii="Century Gothic" w:hAnsi="Century Gothic" w:cs="Arial"/>
          <w:b/>
        </w:rPr>
        <w:t xml:space="preserve">“EL PROVEEDOR” </w:t>
      </w:r>
      <w:r w:rsidRPr="00FB5A37">
        <w:rPr>
          <w:rFonts w:ascii="Century Gothic" w:hAnsi="Century Gothic" w:cs="Arial"/>
          <w:lang w:val="es-ES_tradnl"/>
        </w:rPr>
        <w:t xml:space="preserve">a cualquiera de las obligaciones derivadas del </w:t>
      </w:r>
      <w:r w:rsidRPr="00FB5A37">
        <w:rPr>
          <w:rFonts w:ascii="Century Gothic" w:hAnsi="Century Gothic" w:cs="Arial"/>
          <w:b/>
          <w:lang w:val="es-ES_tradnl"/>
        </w:rPr>
        <w:t>“PEDIDO”</w:t>
      </w:r>
      <w:r w:rsidRPr="00FB5A37">
        <w:rPr>
          <w:rFonts w:ascii="Century Gothic" w:hAnsi="Century Gothic" w:cs="Arial"/>
          <w:lang w:val="es-ES_tradnl"/>
        </w:rPr>
        <w:t xml:space="preserve"> y su </w:t>
      </w:r>
      <w:r w:rsidRPr="00FB5A37">
        <w:rPr>
          <w:rFonts w:ascii="Century Gothic" w:hAnsi="Century Gothic"/>
          <w:b/>
          <w:lang w:val="es-ES_tradnl"/>
        </w:rPr>
        <w:t xml:space="preserve">“Anexo Técnico” </w:t>
      </w:r>
      <w:r w:rsidRPr="00FB5A37">
        <w:rPr>
          <w:rFonts w:ascii="Century Gothic" w:hAnsi="Century Gothic" w:cs="Arial"/>
          <w:lang w:val="es-ES_tradnl"/>
        </w:rPr>
        <w:t>o a las leyes y reglamentos aplicables.</w:t>
      </w:r>
    </w:p>
    <w:p w:rsidR="00FB5A37" w:rsidRPr="00FB5A37" w:rsidRDefault="00FB5A37" w:rsidP="00FB5A37">
      <w:pPr>
        <w:jc w:val="both"/>
        <w:rPr>
          <w:rFonts w:ascii="Century Gothic" w:hAnsi="Century Gothic" w:cs="Arial"/>
          <w:color w:val="FFFFFF"/>
          <w:lang w:val="es-ES_tradnl"/>
        </w:rPr>
      </w:pPr>
    </w:p>
    <w:p w:rsidR="00FB5A37" w:rsidRPr="00FB5A37" w:rsidRDefault="00FB5A37" w:rsidP="00FB5A37">
      <w:pPr>
        <w:jc w:val="both"/>
        <w:rPr>
          <w:rFonts w:ascii="Century Gothic" w:hAnsi="Century Gothic" w:cs="Arial"/>
        </w:rPr>
      </w:pPr>
      <w:r w:rsidRPr="00FB5A37">
        <w:rPr>
          <w:rFonts w:ascii="Century Gothic" w:hAnsi="Century Gothic" w:cs="Arial"/>
        </w:rPr>
        <w:t xml:space="preserve">En caso de incumplimiento de </w:t>
      </w:r>
      <w:r w:rsidRPr="00FB5A37">
        <w:rPr>
          <w:rFonts w:ascii="Century Gothic" w:hAnsi="Century Gothic" w:cs="Arial"/>
          <w:b/>
        </w:rPr>
        <w:t>“EL PROVEEDOR”</w:t>
      </w:r>
      <w:r w:rsidRPr="00FB5A37">
        <w:rPr>
          <w:rFonts w:ascii="Century Gothic" w:hAnsi="Century Gothic" w:cs="Arial"/>
        </w:rPr>
        <w:t xml:space="preserve"> a cualquiera de las obligaciones del </w:t>
      </w:r>
      <w:r w:rsidRPr="00FB5A37">
        <w:rPr>
          <w:rFonts w:ascii="Century Gothic" w:hAnsi="Century Gothic" w:cs="Arial"/>
          <w:b/>
        </w:rPr>
        <w:t>“PEDIDO”</w:t>
      </w:r>
      <w:r w:rsidRPr="00FB5A37">
        <w:rPr>
          <w:rFonts w:ascii="Century Gothic" w:hAnsi="Century Gothic" w:cs="Arial"/>
        </w:rPr>
        <w:t xml:space="preserve">, </w:t>
      </w:r>
      <w:r w:rsidRPr="00FB5A37">
        <w:rPr>
          <w:rFonts w:ascii="Century Gothic" w:hAnsi="Century Gothic" w:cs="Arial"/>
          <w:b/>
        </w:rPr>
        <w:t>“LA CONANP”</w:t>
      </w:r>
      <w:r w:rsidRPr="00FB5A37">
        <w:rPr>
          <w:rFonts w:ascii="Century Gothic" w:hAnsi="Century Gothic" w:cs="Arial"/>
        </w:rPr>
        <w:t xml:space="preserve"> podrá optar entre exigir el cumplimiento del mismo y el pago de las penas convencionales por el atraso, o declarar la rescisión administrativa conforme al procedimiento que se señala en la cláusula denominada Procedimiento de Rescisión Administrativa del </w:t>
      </w:r>
      <w:r w:rsidRPr="00FB5A37">
        <w:rPr>
          <w:rFonts w:ascii="Century Gothic" w:hAnsi="Century Gothic" w:cs="Arial"/>
          <w:b/>
        </w:rPr>
        <w:t>“PEDIDO”</w:t>
      </w:r>
      <w:r w:rsidRPr="00FB5A37">
        <w:rPr>
          <w:rFonts w:ascii="Century Gothic" w:hAnsi="Century Gothic" w:cs="Arial"/>
        </w:rPr>
        <w:t xml:space="preserve"> y hacer efectiva la garantía otorgada en forma proporcional al incumplimiento, sin menoscabo de que </w:t>
      </w:r>
      <w:r w:rsidRPr="00FB5A37">
        <w:rPr>
          <w:rFonts w:ascii="Century Gothic" w:hAnsi="Century Gothic" w:cs="Arial"/>
          <w:b/>
        </w:rPr>
        <w:t>“LA CONANP”</w:t>
      </w:r>
      <w:r w:rsidRPr="00FB5A37">
        <w:rPr>
          <w:rFonts w:ascii="Century Gothic" w:hAnsi="Century Gothic" w:cs="Arial"/>
        </w:rPr>
        <w:t xml:space="preserve"> pueda ejercer las acciones judiciales que procedan.</w:t>
      </w:r>
    </w:p>
    <w:p w:rsidR="00FB5A37" w:rsidRPr="00FB5A37" w:rsidRDefault="00FB5A37" w:rsidP="00FB5A37">
      <w:pPr>
        <w:jc w:val="both"/>
        <w:rPr>
          <w:rFonts w:ascii="Century Gothic" w:hAnsi="Century Gothic" w:cs="Arial"/>
        </w:rPr>
      </w:pPr>
    </w:p>
    <w:p w:rsidR="00FB5A37" w:rsidRPr="00FB5A37" w:rsidRDefault="00FB5A37" w:rsidP="00FB5A37">
      <w:pPr>
        <w:jc w:val="both"/>
        <w:rPr>
          <w:rFonts w:ascii="Century Gothic" w:hAnsi="Century Gothic" w:cs="Arial"/>
          <w:lang w:val="es-ES_tradnl"/>
        </w:rPr>
      </w:pPr>
      <w:r w:rsidRPr="00FB5A37">
        <w:rPr>
          <w:rFonts w:ascii="Century Gothic" w:hAnsi="Century Gothic" w:cs="Arial"/>
          <w:lang w:val="es-ES_tradnl"/>
        </w:rPr>
        <w:t xml:space="preserve">En el supuesto de que sea rescindido el </w:t>
      </w:r>
      <w:r w:rsidRPr="00FB5A37">
        <w:rPr>
          <w:rFonts w:ascii="Century Gothic" w:hAnsi="Century Gothic" w:cs="Arial"/>
          <w:b/>
          <w:lang w:val="es-ES_tradnl"/>
        </w:rPr>
        <w:t>“PEDIDO”,</w:t>
      </w:r>
      <w:r w:rsidRPr="00FB5A37">
        <w:rPr>
          <w:rFonts w:ascii="Century Gothic" w:hAnsi="Century Gothic" w:cs="Arial"/>
          <w:lang w:val="es-ES_tradnl"/>
        </w:rPr>
        <w:t xml:space="preserve"> no procederá el cobro de las penas ni la contabilización de las mismas al hacer efectiva la garantía de cumplimiento si la hubiere.</w:t>
      </w:r>
    </w:p>
    <w:p w:rsidR="00FB5A37" w:rsidRPr="00FB5A37" w:rsidRDefault="00FB5A37" w:rsidP="00FB5A37">
      <w:pPr>
        <w:jc w:val="both"/>
        <w:rPr>
          <w:rFonts w:ascii="Century Gothic" w:hAnsi="Century Gothic" w:cs="Arial"/>
          <w:lang w:val="es-ES_tradnl"/>
        </w:rPr>
      </w:pPr>
    </w:p>
    <w:p w:rsidR="00FB5A37" w:rsidRPr="00FB5A37" w:rsidRDefault="00FB5A37" w:rsidP="00FB5A37">
      <w:pPr>
        <w:jc w:val="both"/>
        <w:rPr>
          <w:rFonts w:ascii="Century Gothic" w:hAnsi="Century Gothic" w:cs="Arial"/>
        </w:rPr>
      </w:pPr>
      <w:r w:rsidRPr="00FB5A37">
        <w:rPr>
          <w:rFonts w:ascii="Century Gothic" w:hAnsi="Century Gothic" w:cs="Arial"/>
        </w:rPr>
        <w:t xml:space="preserve">Si </w:t>
      </w:r>
      <w:r w:rsidRPr="00FB5A37">
        <w:rPr>
          <w:rFonts w:ascii="Century Gothic" w:hAnsi="Century Gothic" w:cs="Arial"/>
          <w:b/>
        </w:rPr>
        <w:t>“EL PROVEEDOR”</w:t>
      </w:r>
      <w:r w:rsidRPr="00FB5A37">
        <w:rPr>
          <w:rFonts w:ascii="Century Gothic" w:hAnsi="Century Gothic" w:cs="Arial"/>
        </w:rPr>
        <w:t xml:space="preserve"> es quien decide rescindirlo, será necesario que acuda ante la autoridad judicial y obtenga la declaración o resolución correspondiente.</w:t>
      </w:r>
    </w:p>
    <w:p w:rsidR="00FB5A37" w:rsidRPr="00FB5A37" w:rsidRDefault="00FB5A37" w:rsidP="00FB5A37">
      <w:pPr>
        <w:jc w:val="both"/>
        <w:rPr>
          <w:rFonts w:ascii="Century Gothic" w:hAnsi="Century Gothic" w:cs="Arial"/>
          <w:lang w:val="es-ES_tradnl"/>
        </w:rPr>
      </w:pPr>
    </w:p>
    <w:p w:rsidR="00FB5A37" w:rsidRPr="00FB5A37" w:rsidRDefault="00FB5A37" w:rsidP="00FB5A37">
      <w:pPr>
        <w:jc w:val="both"/>
        <w:rPr>
          <w:rFonts w:ascii="Century Gothic" w:hAnsi="Century Gothic" w:cs="Arial"/>
          <w:b/>
        </w:rPr>
      </w:pPr>
      <w:r w:rsidRPr="00FB5A37">
        <w:rPr>
          <w:rFonts w:ascii="Century Gothic" w:hAnsi="Century Gothic" w:cs="Arial"/>
          <w:b/>
        </w:rPr>
        <w:t xml:space="preserve">DÉCIMA SÉPTIMA.- PROCEDIMIENTO DE RESCISIÓN ADMINISTRATIVA DEL “PEDIDO”. </w:t>
      </w:r>
    </w:p>
    <w:p w:rsidR="00FB5A37" w:rsidRPr="00FB5A37" w:rsidRDefault="00FB5A37" w:rsidP="00FB5A37">
      <w:pPr>
        <w:jc w:val="both"/>
        <w:rPr>
          <w:rFonts w:ascii="Century Gothic" w:hAnsi="Century Gothic" w:cs="Arial"/>
          <w:b/>
        </w:rPr>
      </w:pPr>
    </w:p>
    <w:p w:rsidR="00FB5A37" w:rsidRPr="00FB5A37" w:rsidRDefault="00FB5A37" w:rsidP="00FB5A37">
      <w:pPr>
        <w:jc w:val="both"/>
        <w:rPr>
          <w:rFonts w:ascii="Century Gothic" w:hAnsi="Century Gothic" w:cs="Arial"/>
          <w:b/>
        </w:rPr>
      </w:pPr>
      <w:r w:rsidRPr="00FB5A37">
        <w:rPr>
          <w:rFonts w:ascii="Century Gothic" w:eastAsia="Calibri" w:hAnsi="Century Gothic" w:cs="Arial"/>
          <w:b/>
          <w:lang w:eastAsia="en-US"/>
        </w:rPr>
        <w:t>LA CONANP”</w:t>
      </w:r>
      <w:r w:rsidRPr="00FB5A37">
        <w:rPr>
          <w:rFonts w:ascii="Century Gothic" w:eastAsia="Calibri" w:hAnsi="Century Gothic" w:cs="Arial"/>
          <w:lang w:eastAsia="en-US"/>
        </w:rPr>
        <w:t xml:space="preserve">, podrá rescindir el presente </w:t>
      </w:r>
      <w:r w:rsidRPr="00FB5A37">
        <w:rPr>
          <w:rFonts w:ascii="Century Gothic" w:hAnsi="Century Gothic" w:cs="Arial"/>
          <w:b/>
          <w:lang w:val="es-ES_tradnl"/>
        </w:rPr>
        <w:t>“PEDIDO”</w:t>
      </w:r>
      <w:r w:rsidRPr="00FB5A37">
        <w:rPr>
          <w:rFonts w:ascii="Century Gothic" w:eastAsia="Calibri" w:hAnsi="Century Gothic" w:cs="Arial"/>
          <w:lang w:eastAsia="en-US"/>
        </w:rPr>
        <w:t xml:space="preserve"> de conformidad a lo dispuesto en el artículo 54 de la Ley de Adquisiciones, Arrendamientos y Servicios del Sector Público.</w:t>
      </w:r>
    </w:p>
    <w:p w:rsidR="00FB5A37" w:rsidRPr="00FB5A37" w:rsidRDefault="00FB5A37" w:rsidP="00FB5A37">
      <w:pPr>
        <w:jc w:val="both"/>
        <w:rPr>
          <w:rFonts w:ascii="Century Gothic" w:hAnsi="Century Gothic" w:cs="Arial"/>
          <w:b/>
        </w:rPr>
      </w:pPr>
    </w:p>
    <w:p w:rsidR="00FB5A37" w:rsidRPr="00FB5A37" w:rsidRDefault="00FB5A37" w:rsidP="00FB5A37">
      <w:pPr>
        <w:tabs>
          <w:tab w:val="left" w:pos="0"/>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ind w:right="157"/>
        <w:jc w:val="both"/>
        <w:rPr>
          <w:rFonts w:ascii="Century Gothic" w:eastAsia="Calibri" w:hAnsi="Century Gothic" w:cs="Arial"/>
          <w:lang w:eastAsia="en-US"/>
        </w:rPr>
      </w:pPr>
      <w:r w:rsidRPr="00FB5A37">
        <w:rPr>
          <w:rFonts w:ascii="Century Gothic" w:eastAsia="Calibri" w:hAnsi="Century Gothic" w:cs="Arial"/>
          <w:lang w:eastAsia="en-US"/>
        </w:rPr>
        <w:t xml:space="preserve">Para los efectos de la rescisión a que se refiere esta Cláusula, </w:t>
      </w:r>
      <w:r w:rsidRPr="00FB5A37">
        <w:rPr>
          <w:rFonts w:ascii="Century Gothic" w:eastAsia="Calibri" w:hAnsi="Century Gothic" w:cs="Arial"/>
          <w:b/>
          <w:lang w:eastAsia="en-US"/>
        </w:rPr>
        <w:t>“LA CONANP”</w:t>
      </w:r>
      <w:r w:rsidRPr="00FB5A37">
        <w:rPr>
          <w:rFonts w:ascii="Century Gothic" w:eastAsia="Calibri" w:hAnsi="Century Gothic" w:cs="Arial"/>
          <w:lang w:eastAsia="en-US"/>
        </w:rPr>
        <w:t xml:space="preserve">, comunicará por escrito a </w:t>
      </w:r>
      <w:r w:rsidRPr="00FB5A37">
        <w:rPr>
          <w:rFonts w:ascii="Century Gothic" w:eastAsia="Calibri" w:hAnsi="Century Gothic" w:cs="Arial"/>
          <w:b/>
          <w:lang w:eastAsia="en-US"/>
        </w:rPr>
        <w:t>“EL PROVEEDOR”</w:t>
      </w:r>
      <w:r w:rsidRPr="00FB5A37">
        <w:rPr>
          <w:rFonts w:ascii="Century Gothic" w:eastAsia="Calibri" w:hAnsi="Century Gothic" w:cs="Arial"/>
          <w:lang w:eastAsia="en-US"/>
        </w:rPr>
        <w:t xml:space="preserve"> el incumplimiento en que éste haya incurrido para que en un término de cinco días hábiles, exponga lo que a su derecho convenga y aporte, en su caso, las pruebas que estime pertinentes.</w:t>
      </w:r>
    </w:p>
    <w:p w:rsidR="00FB5A37" w:rsidRPr="00FB5A37" w:rsidRDefault="00FB5A37" w:rsidP="00FB5A37">
      <w:pPr>
        <w:tabs>
          <w:tab w:val="left" w:pos="0"/>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ind w:right="157"/>
        <w:jc w:val="both"/>
        <w:rPr>
          <w:rFonts w:ascii="Century Gothic" w:eastAsia="Calibri" w:hAnsi="Century Gothic" w:cs="Arial"/>
          <w:lang w:eastAsia="en-US"/>
        </w:rPr>
      </w:pPr>
    </w:p>
    <w:p w:rsidR="00FB5A37" w:rsidRPr="00FB5A37" w:rsidRDefault="00FB5A37" w:rsidP="00FB5A37">
      <w:pPr>
        <w:tabs>
          <w:tab w:val="left" w:pos="0"/>
          <w:tab w:val="left" w:pos="2121"/>
          <w:tab w:val="left" w:pos="2829"/>
          <w:tab w:val="left" w:pos="3537"/>
          <w:tab w:val="left" w:pos="4245"/>
          <w:tab w:val="left" w:pos="4953"/>
          <w:tab w:val="left" w:pos="5661"/>
          <w:tab w:val="left" w:pos="6369"/>
          <w:tab w:val="left" w:pos="7077"/>
          <w:tab w:val="left" w:pos="7785"/>
          <w:tab w:val="left" w:pos="8493"/>
          <w:tab w:val="left" w:pos="9201"/>
        </w:tabs>
        <w:autoSpaceDE w:val="0"/>
        <w:autoSpaceDN w:val="0"/>
        <w:ind w:right="157"/>
        <w:jc w:val="both"/>
        <w:rPr>
          <w:rFonts w:ascii="Century Gothic" w:eastAsia="Calibri" w:hAnsi="Century Gothic" w:cs="Arial"/>
          <w:lang w:eastAsia="en-US"/>
        </w:rPr>
      </w:pPr>
      <w:r w:rsidRPr="00FB5A37">
        <w:rPr>
          <w:rFonts w:ascii="Century Gothic" w:eastAsia="Calibri" w:hAnsi="Century Gothic" w:cs="Arial"/>
          <w:lang w:eastAsia="en-US"/>
        </w:rPr>
        <w:t xml:space="preserve">Transcurrido el término señalado en el párrafo anterior </w:t>
      </w:r>
      <w:r w:rsidRPr="00FB5A37">
        <w:rPr>
          <w:rFonts w:ascii="Century Gothic" w:eastAsia="Calibri" w:hAnsi="Century Gothic" w:cs="Arial"/>
          <w:b/>
          <w:lang w:eastAsia="en-US"/>
        </w:rPr>
        <w:t>“LA CONANP”</w:t>
      </w:r>
      <w:r w:rsidRPr="00FB5A37">
        <w:rPr>
          <w:rFonts w:ascii="Century Gothic" w:eastAsia="Calibri" w:hAnsi="Century Gothic" w:cs="Arial"/>
          <w:lang w:eastAsia="en-US"/>
        </w:rPr>
        <w:t xml:space="preserve">, tomando en cuenta los argumentos y pruebas ofrecidas por </w:t>
      </w:r>
      <w:r w:rsidRPr="00FB5A37">
        <w:rPr>
          <w:rFonts w:ascii="Century Gothic" w:eastAsia="Calibri" w:hAnsi="Century Gothic" w:cs="Arial"/>
          <w:b/>
          <w:lang w:eastAsia="en-US"/>
        </w:rPr>
        <w:t>“EL PROVEEDOR”</w:t>
      </w:r>
      <w:r w:rsidRPr="00FB5A37">
        <w:rPr>
          <w:rFonts w:ascii="Century Gothic" w:eastAsia="Calibri" w:hAnsi="Century Gothic" w:cs="Arial"/>
          <w:lang w:eastAsia="en-US"/>
        </w:rPr>
        <w:t xml:space="preserve">, determinará de manera fundada y motivada si resulta procedente o no rescindir el </w:t>
      </w:r>
      <w:r w:rsidRPr="00FB5A37">
        <w:rPr>
          <w:rFonts w:ascii="Century Gothic" w:eastAsia="Calibri" w:hAnsi="Century Gothic" w:cs="Arial"/>
          <w:b/>
          <w:lang w:eastAsia="en-US"/>
        </w:rPr>
        <w:t>“PEDIDO”</w:t>
      </w:r>
      <w:r w:rsidRPr="00FB5A37">
        <w:rPr>
          <w:rFonts w:ascii="Century Gothic" w:eastAsia="Calibri" w:hAnsi="Century Gothic" w:cs="Arial"/>
          <w:lang w:eastAsia="en-US"/>
        </w:rPr>
        <w:t xml:space="preserve"> y comunicará por escrito a </w:t>
      </w:r>
      <w:r w:rsidRPr="00FB5A37">
        <w:rPr>
          <w:rFonts w:ascii="Century Gothic" w:eastAsia="Calibri" w:hAnsi="Century Gothic" w:cs="Arial"/>
          <w:b/>
          <w:lang w:eastAsia="en-US"/>
        </w:rPr>
        <w:t>“EL PROVEEDOR”</w:t>
      </w:r>
      <w:r w:rsidRPr="00FB5A37">
        <w:rPr>
          <w:rFonts w:ascii="Century Gothic" w:eastAsia="Calibri" w:hAnsi="Century Gothic" w:cs="Arial"/>
          <w:lang w:eastAsia="en-US"/>
        </w:rPr>
        <w:t xml:space="preserve"> dicha determinación dentro de los 15 días hábiles siguientes a dicho término.</w:t>
      </w:r>
    </w:p>
    <w:p w:rsidR="00FB5A37" w:rsidRPr="00FB5A37" w:rsidRDefault="00FB5A37" w:rsidP="00FB5A37">
      <w:pPr>
        <w:tabs>
          <w:tab w:val="left" w:pos="0"/>
          <w:tab w:val="left" w:pos="2121"/>
          <w:tab w:val="left" w:pos="2829"/>
          <w:tab w:val="left" w:pos="3537"/>
          <w:tab w:val="left" w:pos="4245"/>
          <w:tab w:val="left" w:pos="4953"/>
          <w:tab w:val="left" w:pos="5661"/>
          <w:tab w:val="left" w:pos="6369"/>
          <w:tab w:val="left" w:pos="7077"/>
          <w:tab w:val="left" w:pos="7785"/>
          <w:tab w:val="left" w:pos="8493"/>
          <w:tab w:val="left" w:pos="9201"/>
        </w:tabs>
        <w:autoSpaceDE w:val="0"/>
        <w:autoSpaceDN w:val="0"/>
        <w:ind w:right="157"/>
        <w:jc w:val="both"/>
        <w:rPr>
          <w:rFonts w:ascii="Century Gothic" w:eastAsia="Calibri" w:hAnsi="Century Gothic" w:cs="Arial"/>
          <w:lang w:eastAsia="en-US"/>
        </w:rPr>
      </w:pPr>
    </w:p>
    <w:p w:rsidR="00FB5A37" w:rsidRPr="00FB5A37" w:rsidRDefault="00FB5A37" w:rsidP="00FB5A37">
      <w:pPr>
        <w:tabs>
          <w:tab w:val="left" w:pos="0"/>
          <w:tab w:val="left" w:pos="2121"/>
          <w:tab w:val="left" w:pos="2829"/>
          <w:tab w:val="left" w:pos="3537"/>
          <w:tab w:val="left" w:pos="4245"/>
          <w:tab w:val="left" w:pos="4953"/>
          <w:tab w:val="left" w:pos="5661"/>
          <w:tab w:val="left" w:pos="6369"/>
          <w:tab w:val="left" w:pos="7077"/>
          <w:tab w:val="left" w:pos="7785"/>
          <w:tab w:val="left" w:pos="8493"/>
          <w:tab w:val="left" w:pos="9201"/>
        </w:tabs>
        <w:autoSpaceDE w:val="0"/>
        <w:autoSpaceDN w:val="0"/>
        <w:ind w:right="157"/>
        <w:jc w:val="both"/>
        <w:rPr>
          <w:rFonts w:ascii="Century Gothic" w:eastAsia="Calibri" w:hAnsi="Century Gothic" w:cs="Arial"/>
          <w:lang w:eastAsia="en-US"/>
        </w:rPr>
      </w:pPr>
      <w:r w:rsidRPr="00FB5A37">
        <w:rPr>
          <w:rFonts w:ascii="Century Gothic" w:eastAsia="Calibri" w:hAnsi="Century Gothic" w:cs="Arial"/>
          <w:lang w:eastAsia="en-US"/>
        </w:rPr>
        <w:t xml:space="preserve">Cuando sea procedente la rescisión del </w:t>
      </w:r>
      <w:r w:rsidRPr="00FB5A37">
        <w:rPr>
          <w:rFonts w:ascii="Century Gothic" w:eastAsia="Calibri" w:hAnsi="Century Gothic" w:cs="Arial"/>
          <w:b/>
          <w:lang w:eastAsia="en-US"/>
        </w:rPr>
        <w:t>“PEDIDO”</w:t>
      </w:r>
      <w:r w:rsidRPr="00FB5A37">
        <w:rPr>
          <w:rFonts w:ascii="Century Gothic" w:eastAsia="Calibri" w:hAnsi="Century Gothic" w:cs="Arial"/>
          <w:lang w:eastAsia="en-US"/>
        </w:rPr>
        <w:t xml:space="preserve">, </w:t>
      </w:r>
      <w:r w:rsidRPr="00FB5A37">
        <w:rPr>
          <w:rFonts w:ascii="Century Gothic" w:eastAsia="Calibri" w:hAnsi="Century Gothic" w:cs="Arial"/>
          <w:b/>
          <w:lang w:eastAsia="en-US"/>
        </w:rPr>
        <w:t>“LA CONANP”</w:t>
      </w:r>
      <w:r w:rsidRPr="00FB5A37">
        <w:rPr>
          <w:rFonts w:ascii="Century Gothic" w:eastAsia="Calibri" w:hAnsi="Century Gothic" w:cs="Arial"/>
          <w:lang w:eastAsia="en-US"/>
        </w:rPr>
        <w:t xml:space="preserve"> formulará un finiquito en el que se hagan constar los pagos que en su caso deba efectuar a </w:t>
      </w:r>
      <w:r w:rsidRPr="00FB5A37">
        <w:rPr>
          <w:rFonts w:ascii="Century Gothic" w:eastAsia="Calibri" w:hAnsi="Century Gothic" w:cs="Arial"/>
          <w:b/>
          <w:lang w:eastAsia="en-US"/>
        </w:rPr>
        <w:t>“EL PROVEEDOR”</w:t>
      </w:r>
      <w:r w:rsidRPr="00FB5A37">
        <w:rPr>
          <w:rFonts w:ascii="Century Gothic" w:eastAsia="Calibri" w:hAnsi="Century Gothic" w:cs="Arial"/>
          <w:lang w:eastAsia="en-US"/>
        </w:rPr>
        <w:t xml:space="preserve"> por concepto de la adquisición de los </w:t>
      </w:r>
      <w:r w:rsidRPr="00FB5A37">
        <w:rPr>
          <w:rFonts w:ascii="Century Gothic" w:eastAsia="Calibri" w:hAnsi="Century Gothic" w:cs="Arial"/>
          <w:b/>
          <w:lang w:eastAsia="en-US"/>
        </w:rPr>
        <w:t>“BIENES”</w:t>
      </w:r>
      <w:r w:rsidRPr="00FB5A37">
        <w:rPr>
          <w:rFonts w:ascii="Century Gothic" w:eastAsia="Calibri" w:hAnsi="Century Gothic" w:cs="Arial"/>
          <w:lang w:eastAsia="en-US"/>
        </w:rPr>
        <w:t xml:space="preserve"> prestado hasta el momento de la rescisión; en este supuesto, no procederá el cobro de las penas convencionales. No obstante lo anterior, aun cuando hubiera incumplimiento por parte de </w:t>
      </w:r>
      <w:r w:rsidRPr="00FB5A37">
        <w:rPr>
          <w:rFonts w:ascii="Century Gothic" w:eastAsia="Calibri" w:hAnsi="Century Gothic" w:cs="Arial"/>
          <w:b/>
          <w:lang w:eastAsia="en-US"/>
        </w:rPr>
        <w:t>“EL PROVEEDOR”</w:t>
      </w:r>
      <w:r w:rsidRPr="00FB5A37">
        <w:rPr>
          <w:rFonts w:ascii="Century Gothic" w:eastAsia="Calibri" w:hAnsi="Century Gothic" w:cs="Arial"/>
          <w:lang w:eastAsia="en-US"/>
        </w:rPr>
        <w:t xml:space="preserve">, </w:t>
      </w:r>
      <w:r w:rsidRPr="00FB5A37">
        <w:rPr>
          <w:rFonts w:ascii="Century Gothic" w:eastAsia="Calibri" w:hAnsi="Century Gothic" w:cs="Arial"/>
          <w:b/>
          <w:lang w:eastAsia="en-US"/>
        </w:rPr>
        <w:t>“LA CONANP”</w:t>
      </w:r>
      <w:r w:rsidRPr="00FB5A37">
        <w:rPr>
          <w:rFonts w:ascii="Century Gothic" w:eastAsia="Calibri" w:hAnsi="Century Gothic" w:cs="Arial"/>
          <w:lang w:eastAsia="en-US"/>
        </w:rPr>
        <w:t xml:space="preserve">, podrá optar por no rescindir este </w:t>
      </w:r>
      <w:r w:rsidRPr="00FB5A37">
        <w:rPr>
          <w:rFonts w:ascii="Century Gothic" w:eastAsia="Calibri" w:hAnsi="Century Gothic" w:cs="Arial"/>
          <w:b/>
          <w:lang w:eastAsia="en-US"/>
        </w:rPr>
        <w:t>“PEDIDO”</w:t>
      </w:r>
      <w:r w:rsidRPr="00FB5A37">
        <w:rPr>
          <w:rFonts w:ascii="Century Gothic" w:eastAsia="Calibri" w:hAnsi="Century Gothic" w:cs="Arial"/>
          <w:lang w:eastAsia="en-US"/>
        </w:rPr>
        <w:t xml:space="preserve">, cuando de dicha rescisión pudiera derivar algún daño o afectación a las funciones que tiene encomendadas. En este supuesto </w:t>
      </w:r>
      <w:r w:rsidRPr="00FB5A37">
        <w:rPr>
          <w:rFonts w:ascii="Century Gothic" w:eastAsia="Calibri" w:hAnsi="Century Gothic" w:cs="Arial"/>
          <w:b/>
          <w:lang w:eastAsia="en-US"/>
        </w:rPr>
        <w:t>“LA CONANP”</w:t>
      </w:r>
      <w:r w:rsidRPr="00FB5A37">
        <w:rPr>
          <w:rFonts w:ascii="Century Gothic" w:eastAsia="Calibri" w:hAnsi="Century Gothic" w:cs="Arial"/>
          <w:lang w:eastAsia="en-US"/>
        </w:rPr>
        <w:t>, deberá elaborar un dictamen que fundamente dicha determinación.</w:t>
      </w:r>
    </w:p>
    <w:p w:rsidR="00FB5A37" w:rsidRPr="00FB5A37" w:rsidRDefault="00FB5A37" w:rsidP="001F4816">
      <w:pPr>
        <w:numPr>
          <w:ilvl w:val="0"/>
          <w:numId w:val="23"/>
        </w:numPr>
        <w:tabs>
          <w:tab w:val="left" w:pos="9090"/>
        </w:tabs>
        <w:ind w:hanging="851"/>
        <w:jc w:val="both"/>
        <w:rPr>
          <w:rFonts w:ascii="Century Gothic" w:hAnsi="Century Gothic" w:cs="Arial"/>
        </w:rPr>
      </w:pPr>
    </w:p>
    <w:p w:rsidR="00FB5A37" w:rsidRPr="00FB5A37" w:rsidRDefault="00FB5A37" w:rsidP="00FB5A37">
      <w:pPr>
        <w:jc w:val="both"/>
        <w:rPr>
          <w:rFonts w:ascii="Century Gothic" w:hAnsi="Century Gothic" w:cs="Arial"/>
          <w:b/>
        </w:rPr>
      </w:pPr>
      <w:r w:rsidRPr="00FB5A37">
        <w:rPr>
          <w:rFonts w:ascii="Century Gothic" w:hAnsi="Century Gothic" w:cs="Arial"/>
          <w:b/>
          <w:bCs/>
          <w:iCs/>
          <w:lang w:val="es-ES_tradnl"/>
        </w:rPr>
        <w:t>DÉCIMA OCTAVA</w:t>
      </w:r>
      <w:r w:rsidRPr="00FB5A37">
        <w:rPr>
          <w:rFonts w:ascii="Century Gothic" w:hAnsi="Century Gothic" w:cs="Arial"/>
          <w:b/>
        </w:rPr>
        <w:t>.- TERMINACIÓN ANTICIPADA DEL “PEDIDO”.</w:t>
      </w:r>
    </w:p>
    <w:p w:rsidR="00FB5A37" w:rsidRPr="00FB5A37" w:rsidRDefault="00FB5A37" w:rsidP="00FB5A37">
      <w:pPr>
        <w:jc w:val="both"/>
        <w:rPr>
          <w:rFonts w:ascii="Century Gothic" w:hAnsi="Century Gothic" w:cs="Arial"/>
        </w:rPr>
      </w:pPr>
    </w:p>
    <w:p w:rsidR="00FB5A37" w:rsidRPr="00FB5A37" w:rsidRDefault="00FB5A37" w:rsidP="00FB5A37">
      <w:pPr>
        <w:jc w:val="both"/>
        <w:rPr>
          <w:rFonts w:ascii="Century Gothic" w:hAnsi="Century Gothic" w:cs="Arial"/>
        </w:rPr>
      </w:pPr>
      <w:r w:rsidRPr="00FB5A37">
        <w:rPr>
          <w:rFonts w:ascii="Century Gothic" w:hAnsi="Century Gothic" w:cs="Arial"/>
        </w:rPr>
        <w:t xml:space="preserve">Ambas partes convienen y </w:t>
      </w:r>
      <w:r w:rsidRPr="00FB5A37">
        <w:rPr>
          <w:rFonts w:ascii="Century Gothic" w:hAnsi="Century Gothic" w:cs="Arial"/>
          <w:b/>
        </w:rPr>
        <w:t xml:space="preserve">“EL PROVEEDOR” </w:t>
      </w:r>
      <w:r w:rsidRPr="00FB5A37">
        <w:rPr>
          <w:rFonts w:ascii="Century Gothic" w:hAnsi="Century Gothic" w:cs="Arial"/>
        </w:rPr>
        <w:t xml:space="preserve">está de acuerdo en que </w:t>
      </w:r>
      <w:r w:rsidRPr="00FB5A37">
        <w:rPr>
          <w:rFonts w:ascii="Century Gothic" w:hAnsi="Century Gothic" w:cs="Arial"/>
          <w:b/>
        </w:rPr>
        <w:t>“LA CONANP”</w:t>
      </w:r>
      <w:r w:rsidRPr="00FB5A37">
        <w:rPr>
          <w:rFonts w:ascii="Century Gothic" w:hAnsi="Century Gothic" w:cs="Arial"/>
        </w:rPr>
        <w:t xml:space="preserve"> podrá dar por terminado anticipadamente el presente </w:t>
      </w:r>
      <w:r w:rsidRPr="00FB5A37">
        <w:rPr>
          <w:rFonts w:ascii="Century Gothic" w:hAnsi="Century Gothic" w:cs="Arial"/>
          <w:b/>
        </w:rPr>
        <w:t>“PEDIDO”</w:t>
      </w:r>
      <w:r w:rsidRPr="00FB5A37">
        <w:rPr>
          <w:rFonts w:ascii="Century Gothic" w:hAnsi="Century Gothic" w:cs="Arial"/>
        </w:rPr>
        <w:t xml:space="preserve">, cuando concurran razones de interés general, o bien, cuando por causas justificadas se extinga la necesidad de requerir los </w:t>
      </w:r>
      <w:r w:rsidRPr="00FB5A37">
        <w:rPr>
          <w:rFonts w:ascii="Century Gothic" w:hAnsi="Century Gothic" w:cs="Arial"/>
          <w:b/>
        </w:rPr>
        <w:t>“BIENES”</w:t>
      </w:r>
      <w:r w:rsidRPr="00FB5A37">
        <w:rPr>
          <w:rFonts w:ascii="Century Gothic" w:hAnsi="Century Gothic" w:cs="Arial"/>
        </w:rPr>
        <w:t xml:space="preserve"> originalmente solicitados, y se demuestre que de continuar con el cumplimiento de las obligaciones pactadas se ocasionaría un daño o perjuicio a </w:t>
      </w:r>
      <w:r w:rsidRPr="00FB5A37">
        <w:rPr>
          <w:rFonts w:ascii="Century Gothic" w:hAnsi="Century Gothic" w:cs="Arial"/>
          <w:b/>
        </w:rPr>
        <w:t>“LA CONANP”</w:t>
      </w:r>
      <w:r w:rsidRPr="00FB5A37">
        <w:rPr>
          <w:rFonts w:ascii="Century Gothic" w:hAnsi="Century Gothic" w:cs="Arial"/>
        </w:rPr>
        <w:t>,</w:t>
      </w:r>
      <w:r w:rsidRPr="00FB5A37">
        <w:rPr>
          <w:rFonts w:ascii="Century Gothic" w:hAnsi="Century Gothic" w:cs="Arial"/>
          <w:i/>
          <w:iCs/>
        </w:rPr>
        <w:t xml:space="preserve"> </w:t>
      </w:r>
      <w:r w:rsidRPr="00FB5A37">
        <w:rPr>
          <w:rFonts w:ascii="Century Gothic" w:hAnsi="Century Gothic" w:cs="Arial"/>
          <w:iCs/>
        </w:rPr>
        <w:t xml:space="preserve">o se determine la nulidad de los actos que dieron origen al </w:t>
      </w:r>
      <w:r w:rsidRPr="00FB5A37">
        <w:rPr>
          <w:rFonts w:ascii="Century Gothic" w:hAnsi="Century Gothic" w:cs="Arial"/>
          <w:b/>
          <w:iCs/>
        </w:rPr>
        <w:t>“PEDIDO”</w:t>
      </w:r>
      <w:r w:rsidRPr="00FB5A37">
        <w:rPr>
          <w:rFonts w:ascii="Century Gothic" w:hAnsi="Century Gothic" w:cs="Arial"/>
          <w:iCs/>
        </w:rPr>
        <w:t>, con motivo de la resolución de una inconformidad o intervención de oficio</w:t>
      </w:r>
      <w:r w:rsidRPr="00FB5A37" w:rsidDel="00554A1D">
        <w:rPr>
          <w:rFonts w:ascii="Century Gothic" w:hAnsi="Century Gothic" w:cs="Arial"/>
          <w:iCs/>
        </w:rPr>
        <w:t xml:space="preserve"> </w:t>
      </w:r>
      <w:r w:rsidRPr="00FB5A37">
        <w:rPr>
          <w:rFonts w:ascii="Century Gothic" w:hAnsi="Century Gothic" w:cs="Arial"/>
          <w:iCs/>
        </w:rPr>
        <w:t xml:space="preserve">emitida por </w:t>
      </w:r>
      <w:smartTag w:uri="urn:schemas-microsoft-com:office:smarttags" w:element="PersonName">
        <w:smartTagPr>
          <w:attr w:name="ProductID" w:val="la Secretaria"/>
        </w:smartTagPr>
        <w:r w:rsidRPr="00FB5A37">
          <w:rPr>
            <w:rFonts w:ascii="Century Gothic" w:hAnsi="Century Gothic" w:cs="Arial"/>
            <w:iCs/>
          </w:rPr>
          <w:t>la Secretaria</w:t>
        </w:r>
      </w:smartTag>
      <w:r w:rsidRPr="00FB5A37">
        <w:rPr>
          <w:rFonts w:ascii="Century Gothic" w:hAnsi="Century Gothic" w:cs="Arial"/>
          <w:iCs/>
        </w:rPr>
        <w:t xml:space="preserve"> de </w:t>
      </w:r>
      <w:smartTag w:uri="urn:schemas-microsoft-com:office:smarttags" w:element="PersonName">
        <w:smartTagPr>
          <w:attr w:name="ProductID" w:val="la Funci￳n Publica"/>
        </w:smartTagPr>
        <w:r w:rsidRPr="00FB5A37">
          <w:rPr>
            <w:rFonts w:ascii="Century Gothic" w:hAnsi="Century Gothic" w:cs="Arial"/>
            <w:iCs/>
          </w:rPr>
          <w:t>la Función Publica</w:t>
        </w:r>
      </w:smartTag>
      <w:r w:rsidRPr="00FB5A37">
        <w:rPr>
          <w:rFonts w:ascii="Century Gothic" w:hAnsi="Century Gothic" w:cs="Arial"/>
          <w:iCs/>
        </w:rPr>
        <w:t>,</w:t>
      </w:r>
      <w:r w:rsidRPr="00FB5A37">
        <w:rPr>
          <w:rFonts w:ascii="Century Gothic" w:hAnsi="Century Gothic" w:cs="Arial"/>
          <w:i/>
          <w:iCs/>
        </w:rPr>
        <w:t xml:space="preserve"> </w:t>
      </w:r>
      <w:r w:rsidRPr="00FB5A37">
        <w:rPr>
          <w:rFonts w:ascii="Century Gothic" w:hAnsi="Century Gothic" w:cs="Arial"/>
        </w:rPr>
        <w:t xml:space="preserve">lo anterior, de conformidad con el artículo 54 Bis de </w:t>
      </w:r>
      <w:smartTag w:uri="urn:schemas-microsoft-com:office:smarttags" w:element="PersonName">
        <w:smartTagPr>
          <w:attr w:name="ProductID" w:val="la Ley"/>
        </w:smartTagPr>
        <w:r w:rsidRPr="00FB5A37">
          <w:rPr>
            <w:rFonts w:ascii="Century Gothic" w:hAnsi="Century Gothic" w:cs="Arial"/>
          </w:rPr>
          <w:t>la Ley</w:t>
        </w:r>
      </w:smartTag>
      <w:r w:rsidRPr="00FB5A37">
        <w:rPr>
          <w:rFonts w:ascii="Century Gothic" w:hAnsi="Century Gothic" w:cs="Arial"/>
        </w:rPr>
        <w:t xml:space="preserve"> de Adquisiciones, Arrendamientos y Servicios del Sector Público.</w:t>
      </w:r>
    </w:p>
    <w:p w:rsidR="00FB5A37" w:rsidRPr="00FB5A37" w:rsidRDefault="00FB5A37" w:rsidP="00FB5A37">
      <w:pPr>
        <w:jc w:val="both"/>
        <w:rPr>
          <w:rFonts w:ascii="Century Gothic" w:hAnsi="Century Gothic" w:cs="Arial"/>
        </w:rPr>
      </w:pPr>
    </w:p>
    <w:p w:rsidR="00FB5A37" w:rsidRPr="00FB5A37" w:rsidRDefault="00FB5A37" w:rsidP="00FB5A37">
      <w:pPr>
        <w:jc w:val="both"/>
        <w:rPr>
          <w:rFonts w:ascii="Century Gothic" w:hAnsi="Century Gothic" w:cs="Arial"/>
          <w:lang w:val="es-ES_tradnl"/>
        </w:rPr>
      </w:pPr>
      <w:r w:rsidRPr="00FB5A37">
        <w:rPr>
          <w:rFonts w:ascii="Century Gothic" w:hAnsi="Century Gothic" w:cs="Arial"/>
          <w:lang w:val="es-ES_tradnl"/>
        </w:rPr>
        <w:t xml:space="preserve">En este supuesto, </w:t>
      </w:r>
      <w:r w:rsidRPr="00FB5A37">
        <w:rPr>
          <w:rFonts w:ascii="Century Gothic" w:hAnsi="Century Gothic" w:cs="Arial"/>
          <w:b/>
          <w:lang w:val="es-ES_tradnl"/>
        </w:rPr>
        <w:t>“LA CONANP”</w:t>
      </w:r>
      <w:r w:rsidRPr="00FB5A37">
        <w:rPr>
          <w:rFonts w:ascii="Century Gothic" w:hAnsi="Century Gothic" w:cs="Arial"/>
          <w:i/>
          <w:iCs/>
        </w:rPr>
        <w:t xml:space="preserve"> </w:t>
      </w:r>
      <w:r w:rsidRPr="00FB5A37">
        <w:rPr>
          <w:rFonts w:ascii="Century Gothic" w:hAnsi="Century Gothic" w:cs="Arial"/>
          <w:lang w:val="es-ES_tradnl"/>
        </w:rPr>
        <w:t xml:space="preserve">procederá a reembolsar, previa solicitud de </w:t>
      </w:r>
      <w:r w:rsidRPr="00FB5A37">
        <w:rPr>
          <w:rFonts w:ascii="Century Gothic" w:hAnsi="Century Gothic" w:cs="Arial"/>
          <w:b/>
          <w:lang w:val="es-ES_tradnl"/>
        </w:rPr>
        <w:t>“EL PROVEEDOR”</w:t>
      </w:r>
      <w:r w:rsidRPr="00FB5A37">
        <w:rPr>
          <w:rFonts w:ascii="Century Gothic" w:hAnsi="Century Gothic" w:cs="Arial"/>
          <w:lang w:val="es-ES_tradnl"/>
        </w:rPr>
        <w:t xml:space="preserve">, los gastos no recuperables en que éste hubiere incurrido, siempre que éstos sean razonables, estén debidamente comprobados y se relacionen directamente con el </w:t>
      </w:r>
      <w:r w:rsidRPr="00FB5A37">
        <w:rPr>
          <w:rFonts w:ascii="Century Gothic" w:hAnsi="Century Gothic" w:cs="Arial"/>
          <w:b/>
          <w:lang w:val="es-ES_tradnl"/>
        </w:rPr>
        <w:t>“PEDIDO”,</w:t>
      </w:r>
      <w:r w:rsidRPr="00FB5A37">
        <w:rPr>
          <w:rFonts w:ascii="Century Gothic" w:hAnsi="Century Gothic" w:cs="Arial"/>
          <w:lang w:val="es-ES_tradnl"/>
        </w:rPr>
        <w:t xml:space="preserve"> los cuales deberán señalarse en el finiquito correspondiente. </w:t>
      </w:r>
    </w:p>
    <w:p w:rsidR="00FB5A37" w:rsidRPr="00FB5A37" w:rsidRDefault="00FB5A37" w:rsidP="00FB5A37">
      <w:pPr>
        <w:jc w:val="both"/>
        <w:rPr>
          <w:rFonts w:ascii="Century Gothic" w:hAnsi="Century Gothic" w:cs="Arial"/>
          <w:lang w:val="es-ES_tradnl"/>
        </w:rPr>
      </w:pPr>
    </w:p>
    <w:p w:rsidR="00FB5A37" w:rsidRPr="00FB5A37" w:rsidRDefault="00FB5A37" w:rsidP="00FB5A37">
      <w:pPr>
        <w:tabs>
          <w:tab w:val="left" w:pos="0"/>
          <w:tab w:val="left" w:pos="1777"/>
          <w:tab w:val="left" w:pos="2122"/>
          <w:tab w:val="left" w:pos="2830"/>
          <w:tab w:val="left" w:pos="3538"/>
          <w:tab w:val="left" w:pos="4246"/>
          <w:tab w:val="left" w:pos="4954"/>
          <w:tab w:val="left" w:pos="5662"/>
          <w:tab w:val="left" w:pos="6370"/>
          <w:tab w:val="left" w:pos="7078"/>
          <w:tab w:val="left" w:pos="7786"/>
          <w:tab w:val="left" w:pos="8494"/>
        </w:tabs>
        <w:autoSpaceDE w:val="0"/>
        <w:autoSpaceDN w:val="0"/>
        <w:ind w:right="157"/>
        <w:jc w:val="both"/>
        <w:rPr>
          <w:rFonts w:ascii="Century Gothic" w:eastAsia="Calibri" w:hAnsi="Century Gothic" w:cs="Arial"/>
          <w:b/>
          <w:lang w:eastAsia="en-US"/>
        </w:rPr>
      </w:pPr>
      <w:r w:rsidRPr="00FB5A37">
        <w:rPr>
          <w:rFonts w:ascii="Century Gothic" w:eastAsia="Calibri" w:hAnsi="Century Gothic" w:cs="Arial"/>
          <w:b/>
          <w:lang w:eastAsia="en-US"/>
        </w:rPr>
        <w:t>DÉCIMA NOVENA.- SUSPENSIÓN DE LA ADQUISICIÓN.</w:t>
      </w:r>
    </w:p>
    <w:p w:rsidR="00FB5A37" w:rsidRPr="00FB5A37" w:rsidRDefault="00FB5A37" w:rsidP="00FB5A37">
      <w:pPr>
        <w:tabs>
          <w:tab w:val="left" w:pos="0"/>
          <w:tab w:val="left" w:pos="1777"/>
          <w:tab w:val="left" w:pos="2122"/>
          <w:tab w:val="left" w:pos="2830"/>
          <w:tab w:val="left" w:pos="3538"/>
          <w:tab w:val="left" w:pos="4246"/>
          <w:tab w:val="left" w:pos="4954"/>
          <w:tab w:val="left" w:pos="5662"/>
          <w:tab w:val="left" w:pos="6370"/>
          <w:tab w:val="left" w:pos="7078"/>
          <w:tab w:val="left" w:pos="7786"/>
          <w:tab w:val="left" w:pos="8494"/>
        </w:tabs>
        <w:autoSpaceDE w:val="0"/>
        <w:autoSpaceDN w:val="0"/>
        <w:ind w:right="157"/>
        <w:jc w:val="both"/>
        <w:rPr>
          <w:rFonts w:ascii="Century Gothic" w:eastAsia="Calibri" w:hAnsi="Century Gothic" w:cs="Arial"/>
          <w:b/>
          <w:lang w:eastAsia="en-US"/>
        </w:rPr>
      </w:pPr>
    </w:p>
    <w:p w:rsidR="00FB5A37" w:rsidRPr="00FB5A37" w:rsidRDefault="00FB5A37" w:rsidP="00FB5A37">
      <w:pPr>
        <w:tabs>
          <w:tab w:val="left" w:pos="0"/>
          <w:tab w:val="left" w:pos="1777"/>
          <w:tab w:val="left" w:pos="2122"/>
          <w:tab w:val="left" w:pos="2830"/>
          <w:tab w:val="left" w:pos="3538"/>
          <w:tab w:val="left" w:pos="4246"/>
          <w:tab w:val="left" w:pos="4954"/>
          <w:tab w:val="left" w:pos="5662"/>
          <w:tab w:val="left" w:pos="6370"/>
          <w:tab w:val="left" w:pos="7078"/>
          <w:tab w:val="left" w:pos="7786"/>
          <w:tab w:val="left" w:pos="8494"/>
        </w:tabs>
        <w:autoSpaceDE w:val="0"/>
        <w:autoSpaceDN w:val="0"/>
        <w:ind w:right="157"/>
        <w:jc w:val="both"/>
        <w:rPr>
          <w:rFonts w:ascii="Century Gothic" w:eastAsia="Calibri" w:hAnsi="Century Gothic" w:cs="Arial"/>
          <w:lang w:eastAsia="en-US"/>
        </w:rPr>
      </w:pPr>
      <w:r w:rsidRPr="00FB5A37">
        <w:rPr>
          <w:rFonts w:ascii="Century Gothic" w:eastAsia="Calibri" w:hAnsi="Century Gothic" w:cs="Arial"/>
          <w:lang w:eastAsia="en-US"/>
        </w:rPr>
        <w:t xml:space="preserve">Con fundamento en el artículo 55 Bis de la Ley de Adquisiciones, Arrendamientos y Servicios del Sector Público, las partes acuerdan que </w:t>
      </w:r>
      <w:r w:rsidRPr="00FB5A37">
        <w:rPr>
          <w:rFonts w:ascii="Century Gothic" w:eastAsia="Calibri" w:hAnsi="Century Gothic" w:cs="Arial"/>
          <w:b/>
          <w:lang w:eastAsia="en-US"/>
        </w:rPr>
        <w:t>“EL PROVEEDOR”</w:t>
      </w:r>
      <w:r w:rsidRPr="00FB5A37">
        <w:rPr>
          <w:rFonts w:ascii="Century Gothic" w:eastAsia="Calibri" w:hAnsi="Century Gothic" w:cs="Arial"/>
          <w:lang w:eastAsia="en-US"/>
        </w:rPr>
        <w:t xml:space="preserve"> no será responsable por incumplimiento o atraso en el cumplimiento de cualquiera de sus obligaciones conforme a este </w:t>
      </w:r>
      <w:r w:rsidRPr="00FB5A37">
        <w:rPr>
          <w:rFonts w:ascii="Century Gothic" w:eastAsia="Calibri" w:hAnsi="Century Gothic" w:cs="Arial"/>
          <w:b/>
          <w:lang w:eastAsia="en-US"/>
        </w:rPr>
        <w:t>“PEDIDO”</w:t>
      </w:r>
      <w:r w:rsidRPr="00FB5A37">
        <w:rPr>
          <w:rFonts w:ascii="Century Gothic" w:eastAsia="Calibri" w:hAnsi="Century Gothic" w:cs="Arial"/>
          <w:lang w:eastAsia="en-US"/>
        </w:rPr>
        <w:t xml:space="preserve"> cuando ello obedezca a causas no imputables al mismo o por caso fortuito o fuerza mayor debidamente acreditadas.</w:t>
      </w:r>
    </w:p>
    <w:p w:rsidR="00FB5A37" w:rsidRPr="00FB5A37" w:rsidRDefault="00FB5A37" w:rsidP="00FB5A37">
      <w:pPr>
        <w:tabs>
          <w:tab w:val="left" w:pos="0"/>
          <w:tab w:val="left" w:pos="1777"/>
          <w:tab w:val="left" w:pos="2122"/>
          <w:tab w:val="left" w:pos="2830"/>
          <w:tab w:val="left" w:pos="3538"/>
          <w:tab w:val="left" w:pos="4246"/>
          <w:tab w:val="left" w:pos="4954"/>
          <w:tab w:val="left" w:pos="5662"/>
          <w:tab w:val="left" w:pos="6370"/>
          <w:tab w:val="left" w:pos="7078"/>
          <w:tab w:val="left" w:pos="7786"/>
          <w:tab w:val="left" w:pos="8494"/>
        </w:tabs>
        <w:autoSpaceDE w:val="0"/>
        <w:autoSpaceDN w:val="0"/>
        <w:ind w:right="157"/>
        <w:jc w:val="both"/>
        <w:rPr>
          <w:rFonts w:ascii="Century Gothic" w:eastAsia="Calibri" w:hAnsi="Century Gothic" w:cs="Arial"/>
          <w:lang w:eastAsia="en-US"/>
        </w:rPr>
      </w:pPr>
    </w:p>
    <w:p w:rsidR="00FB5A37" w:rsidRPr="00FB5A37" w:rsidRDefault="00FB5A37" w:rsidP="00FB5A37">
      <w:pPr>
        <w:tabs>
          <w:tab w:val="left" w:pos="0"/>
          <w:tab w:val="left" w:pos="1777"/>
          <w:tab w:val="left" w:pos="2122"/>
          <w:tab w:val="left" w:pos="2830"/>
          <w:tab w:val="left" w:pos="3538"/>
          <w:tab w:val="left" w:pos="4246"/>
          <w:tab w:val="left" w:pos="4954"/>
          <w:tab w:val="left" w:pos="5662"/>
          <w:tab w:val="left" w:pos="6370"/>
          <w:tab w:val="left" w:pos="7078"/>
          <w:tab w:val="left" w:pos="7786"/>
          <w:tab w:val="left" w:pos="8494"/>
        </w:tabs>
        <w:autoSpaceDE w:val="0"/>
        <w:autoSpaceDN w:val="0"/>
        <w:ind w:right="157"/>
        <w:jc w:val="both"/>
        <w:rPr>
          <w:rFonts w:ascii="Century Gothic" w:eastAsia="Calibri" w:hAnsi="Century Gothic" w:cs="Arial"/>
          <w:lang w:eastAsia="en-US"/>
        </w:rPr>
      </w:pPr>
      <w:r w:rsidRPr="00FB5A37">
        <w:rPr>
          <w:rFonts w:ascii="Century Gothic" w:eastAsia="Calibri" w:hAnsi="Century Gothic" w:cs="Arial"/>
          <w:lang w:eastAsia="en-US"/>
        </w:rPr>
        <w:t xml:space="preserve">En los casos antes mencionados y cuando las causas de incumplimiento fueran imputables a </w:t>
      </w:r>
      <w:r w:rsidRPr="00FB5A37">
        <w:rPr>
          <w:rFonts w:ascii="Century Gothic" w:eastAsia="Calibri" w:hAnsi="Century Gothic" w:cs="Arial"/>
          <w:b/>
          <w:lang w:eastAsia="en-US"/>
        </w:rPr>
        <w:t>“LA CONANP”</w:t>
      </w:r>
      <w:r w:rsidRPr="00FB5A37">
        <w:rPr>
          <w:rFonts w:ascii="Century Gothic" w:eastAsia="Calibri" w:hAnsi="Century Gothic" w:cs="Arial"/>
          <w:lang w:eastAsia="en-US"/>
        </w:rPr>
        <w:t xml:space="preserve">, ésta podrá suspender el </w:t>
      </w:r>
      <w:r w:rsidRPr="00FB5A37">
        <w:rPr>
          <w:rFonts w:ascii="Century Gothic" w:eastAsia="Calibri" w:hAnsi="Century Gothic" w:cs="Arial"/>
          <w:b/>
          <w:lang w:eastAsia="en-US"/>
        </w:rPr>
        <w:t>“PEDIDO”</w:t>
      </w:r>
      <w:r w:rsidRPr="00FB5A37">
        <w:rPr>
          <w:rFonts w:ascii="Century Gothic" w:eastAsia="Calibri" w:hAnsi="Century Gothic" w:cs="Arial"/>
          <w:lang w:eastAsia="en-US"/>
        </w:rPr>
        <w:t xml:space="preserve"> constando por escrito, donde se indique el plazo de la suspensión y los motivos de la misma. Una vez concluido el término de la suspensión y en caso de persistir las causas que la originaron, </w:t>
      </w:r>
      <w:r w:rsidRPr="00FB5A37">
        <w:rPr>
          <w:rFonts w:ascii="Century Gothic" w:eastAsia="Calibri" w:hAnsi="Century Gothic" w:cs="Arial"/>
          <w:b/>
          <w:lang w:eastAsia="en-US"/>
        </w:rPr>
        <w:t>“LA CONANP”</w:t>
      </w:r>
      <w:r w:rsidRPr="00FB5A37">
        <w:rPr>
          <w:rFonts w:ascii="Century Gothic" w:eastAsia="Calibri" w:hAnsi="Century Gothic" w:cs="Arial"/>
          <w:lang w:eastAsia="en-US"/>
        </w:rPr>
        <w:t xml:space="preserve">, podrá optar por determinar una nueva suspensión conforme a lo señalado o iniciar la terminación anticipada del </w:t>
      </w:r>
      <w:r w:rsidRPr="00FB5A37">
        <w:rPr>
          <w:rFonts w:ascii="Century Gothic" w:eastAsia="Calibri" w:hAnsi="Century Gothic" w:cs="Arial"/>
          <w:b/>
          <w:lang w:eastAsia="en-US"/>
        </w:rPr>
        <w:t>“PEDIDO”</w:t>
      </w:r>
      <w:r w:rsidRPr="00FB5A37">
        <w:rPr>
          <w:rFonts w:ascii="Century Gothic" w:eastAsia="Calibri" w:hAnsi="Century Gothic" w:cs="Arial"/>
          <w:lang w:eastAsia="en-US"/>
        </w:rPr>
        <w:t>.</w:t>
      </w:r>
    </w:p>
    <w:p w:rsidR="00FB5A37" w:rsidRPr="00FB5A37" w:rsidRDefault="00FB5A37" w:rsidP="00FB5A37">
      <w:pPr>
        <w:jc w:val="both"/>
        <w:rPr>
          <w:rFonts w:ascii="Century Gothic" w:hAnsi="Century Gothic" w:cs="Arial"/>
        </w:rPr>
      </w:pPr>
    </w:p>
    <w:p w:rsidR="00FB5A37" w:rsidRPr="00FB5A37" w:rsidRDefault="00FB5A37" w:rsidP="00FB5A37">
      <w:pPr>
        <w:jc w:val="both"/>
        <w:rPr>
          <w:rFonts w:ascii="Century Gothic" w:hAnsi="Century Gothic" w:cs="Arial"/>
          <w:b/>
          <w:bCs/>
        </w:rPr>
      </w:pPr>
      <w:r w:rsidRPr="00FB5A37">
        <w:rPr>
          <w:rFonts w:ascii="Century Gothic" w:hAnsi="Century Gothic" w:cs="Arial"/>
          <w:b/>
          <w:bCs/>
        </w:rPr>
        <w:t xml:space="preserve">VIGÉSIMA.- PROPIEDAD INDUSTRIAL Y DERECHOS AUTOR. </w:t>
      </w:r>
    </w:p>
    <w:p w:rsidR="00FB5A37" w:rsidRPr="00FB5A37" w:rsidRDefault="00FB5A37" w:rsidP="00FB5A37">
      <w:pPr>
        <w:jc w:val="both"/>
        <w:rPr>
          <w:rFonts w:ascii="Century Gothic" w:hAnsi="Century Gothic" w:cs="Arial"/>
        </w:rPr>
      </w:pPr>
    </w:p>
    <w:p w:rsidR="00FB5A37" w:rsidRPr="00FB5A37" w:rsidRDefault="00FB5A37" w:rsidP="00FB5A37">
      <w:pPr>
        <w:jc w:val="both"/>
        <w:rPr>
          <w:rFonts w:ascii="Century Gothic" w:hAnsi="Century Gothic" w:cs="Arial"/>
          <w:lang w:val="es-ES_tradnl"/>
        </w:rPr>
      </w:pPr>
      <w:r w:rsidRPr="00FB5A37">
        <w:rPr>
          <w:rFonts w:ascii="Century Gothic" w:hAnsi="Century Gothic" w:cs="Arial"/>
          <w:b/>
        </w:rPr>
        <w:t>“</w:t>
      </w:r>
      <w:r w:rsidRPr="00FB5A37">
        <w:rPr>
          <w:rFonts w:ascii="Century Gothic" w:hAnsi="Century Gothic" w:cs="Arial"/>
          <w:b/>
          <w:lang w:val="es-ES_tradnl"/>
        </w:rPr>
        <w:t>El PROVEEDOR”</w:t>
      </w:r>
      <w:r w:rsidRPr="00FB5A37">
        <w:rPr>
          <w:rFonts w:ascii="Century Gothic" w:hAnsi="Century Gothic" w:cs="Arial"/>
          <w:lang w:val="es-ES_tradnl"/>
        </w:rPr>
        <w:t xml:space="preserve"> bajo ninguna circunstancia podrá usar para fines comerciales, publicitarios o de cualquier otra índole, el nombre de la Comisión Nacional de Áreas Naturales Protegidas, sus logotipos o cualquier otro signo o símbolo distintivo de su propiedad.</w:t>
      </w:r>
    </w:p>
    <w:p w:rsidR="00FB5A37" w:rsidRPr="00FB5A37" w:rsidRDefault="00FB5A37" w:rsidP="00FB5A37">
      <w:pPr>
        <w:jc w:val="both"/>
        <w:rPr>
          <w:rFonts w:ascii="Century Gothic" w:hAnsi="Century Gothic" w:cs="Arial"/>
          <w:color w:val="FF0000"/>
          <w:lang w:val="es-ES_tradnl"/>
        </w:rPr>
      </w:pPr>
    </w:p>
    <w:p w:rsidR="00FB5A37" w:rsidRPr="00FB5A37" w:rsidRDefault="00FB5A37" w:rsidP="00FB5A37">
      <w:pPr>
        <w:jc w:val="both"/>
        <w:rPr>
          <w:rFonts w:ascii="Century Gothic" w:hAnsi="Century Gothic" w:cs="Arial"/>
          <w:lang w:val="es-ES_tradnl"/>
        </w:rPr>
      </w:pPr>
      <w:r w:rsidRPr="00FB5A37">
        <w:rPr>
          <w:rFonts w:ascii="Century Gothic" w:hAnsi="Century Gothic" w:cs="Arial"/>
          <w:lang w:val="es-ES_tradnl"/>
        </w:rPr>
        <w:t xml:space="preserve">En caso de que derivado de las adquisiciones realizadas a </w:t>
      </w:r>
      <w:r w:rsidRPr="00FB5A37">
        <w:rPr>
          <w:rFonts w:ascii="Century Gothic" w:hAnsi="Century Gothic" w:cs="Arial"/>
          <w:b/>
          <w:lang w:val="es-ES_tradnl"/>
        </w:rPr>
        <w:t>“EL PROVEEDOR”</w:t>
      </w:r>
      <w:r w:rsidRPr="00FB5A37">
        <w:rPr>
          <w:rFonts w:ascii="Century Gothic" w:hAnsi="Century Gothic" w:cs="Arial"/>
          <w:lang w:val="es-ES_tradnl"/>
        </w:rPr>
        <w:t xml:space="preserve"> se invadan derechos de propiedad intelectual de un tercero, </w:t>
      </w:r>
      <w:r w:rsidRPr="00FB5A37">
        <w:rPr>
          <w:rFonts w:ascii="Century Gothic" w:hAnsi="Century Gothic" w:cs="Arial"/>
          <w:b/>
          <w:lang w:val="es-ES_tradnl"/>
        </w:rPr>
        <w:t>“EL PROVEEDOR”</w:t>
      </w:r>
      <w:r w:rsidRPr="00FB5A37">
        <w:rPr>
          <w:rFonts w:ascii="Century Gothic" w:hAnsi="Century Gothic" w:cs="Arial"/>
          <w:lang w:val="es-ES_tradnl"/>
        </w:rPr>
        <w:t xml:space="preserve"> se obliga a sacar en paz y a salvo a </w:t>
      </w:r>
      <w:r w:rsidRPr="00FB5A37">
        <w:rPr>
          <w:rFonts w:ascii="Century Gothic" w:hAnsi="Century Gothic" w:cs="Arial"/>
          <w:b/>
          <w:lang w:val="es-ES_tradnl"/>
        </w:rPr>
        <w:t>“LA CONANP”</w:t>
      </w:r>
      <w:r w:rsidRPr="00FB5A37">
        <w:rPr>
          <w:rFonts w:ascii="Century Gothic" w:hAnsi="Century Gothic" w:cs="Arial"/>
          <w:lang w:val="es-ES_tradnl"/>
        </w:rPr>
        <w:t xml:space="preserve"> de cualquier acción que se interponga en su contra y/o en contra de la misma; obligándose en este caso, a reembolsar y/o indemnizar de cualquier gasto y/o costa judicial, así como los relativos a la defensa legal que se utilice y que realice </w:t>
      </w:r>
      <w:r w:rsidRPr="00FB5A37">
        <w:rPr>
          <w:rFonts w:ascii="Century Gothic" w:hAnsi="Century Gothic" w:cs="Arial"/>
          <w:b/>
          <w:lang w:val="es-ES_tradnl"/>
        </w:rPr>
        <w:t>“LA CONANP”</w:t>
      </w:r>
      <w:r w:rsidRPr="00FB5A37">
        <w:rPr>
          <w:rFonts w:ascii="Century Gothic" w:hAnsi="Century Gothic" w:cs="Arial"/>
          <w:lang w:val="es-ES_tradnl"/>
        </w:rPr>
        <w:t xml:space="preserve"> en relación con el asunto.</w:t>
      </w:r>
    </w:p>
    <w:p w:rsidR="00FB5A37" w:rsidRPr="00FB5A37" w:rsidRDefault="00FB5A37" w:rsidP="00FB5A37">
      <w:pPr>
        <w:jc w:val="both"/>
        <w:rPr>
          <w:rFonts w:ascii="Century Gothic" w:hAnsi="Century Gothic" w:cs="Arial"/>
          <w:lang w:val="es-ES_tradnl"/>
        </w:rPr>
      </w:pPr>
    </w:p>
    <w:p w:rsidR="00FB5A37" w:rsidRPr="00FB5A37" w:rsidRDefault="00FB5A37" w:rsidP="00FB5A37">
      <w:pPr>
        <w:jc w:val="both"/>
        <w:rPr>
          <w:rFonts w:ascii="Century Gothic" w:hAnsi="Century Gothic" w:cs="Arial"/>
          <w:b/>
          <w:lang w:val="es-ES_tradnl"/>
        </w:rPr>
      </w:pPr>
      <w:r w:rsidRPr="00FB5A37">
        <w:rPr>
          <w:rFonts w:ascii="Century Gothic" w:hAnsi="Century Gothic" w:cs="Arial"/>
          <w:b/>
          <w:lang w:val="es-ES_tradnl"/>
        </w:rPr>
        <w:t xml:space="preserve">VIGÉSIMA PRIMERA. DEVOLUCIÓN Y REPOSICIÓN DE “BIENES”. </w:t>
      </w:r>
    </w:p>
    <w:p w:rsidR="00FB5A37" w:rsidRPr="00FB5A37" w:rsidRDefault="00FB5A37" w:rsidP="00FB5A37">
      <w:pPr>
        <w:jc w:val="both"/>
        <w:rPr>
          <w:rFonts w:ascii="Century Gothic" w:hAnsi="Century Gothic" w:cs="Arial"/>
          <w:b/>
          <w:lang w:val="es-ES_tradnl"/>
        </w:rPr>
      </w:pPr>
    </w:p>
    <w:p w:rsidR="00FB5A37" w:rsidRPr="00FB5A37" w:rsidRDefault="00FB5A37" w:rsidP="00FB5A37">
      <w:pPr>
        <w:jc w:val="both"/>
        <w:rPr>
          <w:rFonts w:ascii="Century Gothic" w:hAnsi="Century Gothic" w:cs="Arial"/>
          <w:iCs/>
        </w:rPr>
      </w:pPr>
      <w:r w:rsidRPr="00FB5A37">
        <w:rPr>
          <w:rFonts w:ascii="Century Gothic" w:hAnsi="Century Gothic" w:cs="Arial"/>
          <w:lang w:val="es-ES_tradnl"/>
        </w:rPr>
        <w:t xml:space="preserve">En el caso de que los </w:t>
      </w:r>
      <w:r w:rsidRPr="00FB5A37">
        <w:rPr>
          <w:rFonts w:ascii="Century Gothic" w:hAnsi="Century Gothic" w:cs="Arial"/>
          <w:b/>
        </w:rPr>
        <w:t>“BIENES”</w:t>
      </w:r>
      <w:r w:rsidRPr="00FB5A37">
        <w:rPr>
          <w:rFonts w:ascii="Century Gothic" w:hAnsi="Century Gothic" w:cs="Arial"/>
          <w:lang w:val="es-ES_tradnl"/>
        </w:rPr>
        <w:t xml:space="preserve"> presenten fallas de calidad o de cumplimiento de las especificaciones originalmente convenidas, previo a la reclamación de la garantía en términos de la cláusula de garantías</w:t>
      </w:r>
      <w:r w:rsidRPr="00FB5A37">
        <w:rPr>
          <w:rFonts w:ascii="Century Gothic" w:hAnsi="Century Gothic" w:cs="Arial"/>
          <w:iCs/>
        </w:rPr>
        <w:t>,</w:t>
      </w:r>
      <w:r w:rsidRPr="00FB5A37">
        <w:rPr>
          <w:rFonts w:ascii="Century Gothic" w:hAnsi="Century Gothic" w:cs="Arial"/>
          <w:lang w:val="es-ES_tradnl"/>
        </w:rPr>
        <w:t xml:space="preserve"> </w:t>
      </w:r>
      <w:r w:rsidRPr="00FB5A37">
        <w:rPr>
          <w:rFonts w:ascii="Century Gothic" w:hAnsi="Century Gothic" w:cs="Arial"/>
          <w:b/>
          <w:lang w:val="es-ES_tradnl"/>
        </w:rPr>
        <w:t>“LA CONANP”</w:t>
      </w:r>
      <w:r w:rsidRPr="00FB5A37">
        <w:rPr>
          <w:rFonts w:ascii="Century Gothic" w:hAnsi="Century Gothic" w:cs="Arial"/>
          <w:lang w:val="es-ES_tradnl"/>
        </w:rPr>
        <w:t xml:space="preserve"> </w:t>
      </w:r>
      <w:r w:rsidRPr="00FB5A37">
        <w:rPr>
          <w:rFonts w:ascii="Century Gothic" w:hAnsi="Century Gothic" w:cs="Arial"/>
          <w:iCs/>
        </w:rPr>
        <w:t xml:space="preserve">podrá exigir a </w:t>
      </w:r>
      <w:r w:rsidRPr="00FB5A37">
        <w:rPr>
          <w:rFonts w:ascii="Century Gothic" w:hAnsi="Century Gothic" w:cs="Arial"/>
          <w:b/>
          <w:iCs/>
        </w:rPr>
        <w:t>“EL PROVEEDOR”</w:t>
      </w:r>
      <w:r w:rsidRPr="00FB5A37">
        <w:rPr>
          <w:rFonts w:ascii="Century Gothic" w:hAnsi="Century Gothic" w:cs="Arial"/>
          <w:iCs/>
        </w:rPr>
        <w:t xml:space="preserve"> que lleve a cabo las correcciones o reparaciones necesarias o las reposiciones inmediatas que se requieran, sin que las sustituciones impliquen su modificación, lo que </w:t>
      </w:r>
      <w:r w:rsidRPr="00FB5A37">
        <w:rPr>
          <w:rFonts w:ascii="Century Gothic" w:hAnsi="Century Gothic" w:cs="Arial"/>
          <w:b/>
          <w:iCs/>
        </w:rPr>
        <w:t>“EL PROVEEDOR”</w:t>
      </w:r>
      <w:r w:rsidRPr="00FB5A37">
        <w:rPr>
          <w:rFonts w:ascii="Century Gothic" w:hAnsi="Century Gothic" w:cs="Arial"/>
          <w:iCs/>
        </w:rPr>
        <w:t xml:space="preserve"> deberá realizar por su cuenta sin que tenga derecho a retribución por tal concepto.</w:t>
      </w:r>
    </w:p>
    <w:p w:rsidR="00FB5A37" w:rsidRPr="00FB5A37" w:rsidRDefault="00FB5A37" w:rsidP="00FB5A37">
      <w:pPr>
        <w:jc w:val="both"/>
        <w:rPr>
          <w:rFonts w:ascii="Century Gothic" w:hAnsi="Century Gothic" w:cs="Arial"/>
          <w:iCs/>
        </w:rPr>
      </w:pPr>
      <w:r w:rsidRPr="00FB5A37">
        <w:rPr>
          <w:rFonts w:ascii="Century Gothic" w:hAnsi="Century Gothic" w:cs="Arial"/>
          <w:iCs/>
        </w:rPr>
        <w:t xml:space="preserve"> </w:t>
      </w:r>
    </w:p>
    <w:p w:rsidR="00FB5A37" w:rsidRPr="00FB5A37" w:rsidRDefault="00FB5A37" w:rsidP="00FB5A37">
      <w:pPr>
        <w:jc w:val="both"/>
        <w:rPr>
          <w:rFonts w:ascii="Century Gothic" w:hAnsi="Century Gothic" w:cs="Arial"/>
          <w:b/>
        </w:rPr>
      </w:pPr>
      <w:r w:rsidRPr="00FB5A37">
        <w:rPr>
          <w:rFonts w:ascii="Century Gothic" w:hAnsi="Century Gothic" w:cs="Arial"/>
          <w:b/>
        </w:rPr>
        <w:t>VIGÉSIMA SEGUNDA.- RÉGIMEN JURÍDICO Y JURISDICCIÓN.</w:t>
      </w:r>
    </w:p>
    <w:p w:rsidR="00FB5A37" w:rsidRPr="00FB5A37" w:rsidRDefault="00FB5A37" w:rsidP="00FB5A37">
      <w:pPr>
        <w:jc w:val="both"/>
        <w:rPr>
          <w:rFonts w:ascii="Century Gothic" w:hAnsi="Century Gothic" w:cs="Arial"/>
        </w:rPr>
      </w:pPr>
    </w:p>
    <w:p w:rsidR="00FB5A37" w:rsidRPr="00FB5A37" w:rsidRDefault="00FB5A37" w:rsidP="00FB5A37">
      <w:pPr>
        <w:jc w:val="both"/>
        <w:rPr>
          <w:rFonts w:ascii="Century Gothic" w:hAnsi="Century Gothic" w:cs="Arial"/>
        </w:rPr>
      </w:pPr>
      <w:r w:rsidRPr="00FB5A37">
        <w:rPr>
          <w:rFonts w:ascii="Century Gothic" w:hAnsi="Century Gothic" w:cs="Arial"/>
        </w:rPr>
        <w:t xml:space="preserve">Este </w:t>
      </w:r>
      <w:r w:rsidRPr="00FB5A37">
        <w:rPr>
          <w:rFonts w:ascii="Century Gothic" w:hAnsi="Century Gothic" w:cs="Arial"/>
          <w:b/>
        </w:rPr>
        <w:t>“PEDIDO”</w:t>
      </w:r>
      <w:r w:rsidRPr="00FB5A37">
        <w:rPr>
          <w:rFonts w:ascii="Century Gothic" w:hAnsi="Century Gothic" w:cs="Arial"/>
        </w:rPr>
        <w:t xml:space="preserve"> se regirá por las cláusulas que lo integran, por </w:t>
      </w:r>
      <w:smartTag w:uri="urn:schemas-microsoft-com:office:smarttags" w:element="PersonName">
        <w:smartTagPr>
          <w:attr w:name="ProductID" w:val="la Ley"/>
        </w:smartTagPr>
        <w:r w:rsidRPr="00FB5A37">
          <w:rPr>
            <w:rFonts w:ascii="Century Gothic" w:hAnsi="Century Gothic" w:cs="Arial"/>
          </w:rPr>
          <w:t>la Ley</w:t>
        </w:r>
      </w:smartTag>
      <w:r w:rsidRPr="00FB5A37">
        <w:rPr>
          <w:rFonts w:ascii="Century Gothic" w:hAnsi="Century Gothic" w:cs="Arial"/>
        </w:rPr>
        <w:t xml:space="preserve"> de Adquisiciones, Arrendamientos y Servicios del Sector Público y su Reglamento, por lo dispuesto en la Convocatoria a la Licitación Pública Nacional Electrónica número__________________________, por las demás disposiciones legales aplicables, y supletoriamente por el Código Civil Federal, por </w:t>
      </w:r>
      <w:smartTag w:uri="urn:schemas-microsoft-com:office:smarttags" w:element="PersonName">
        <w:smartTagPr>
          <w:attr w:name="ProductID" w:val="la Ley Federal"/>
        </w:smartTagPr>
        <w:r w:rsidRPr="00FB5A37">
          <w:rPr>
            <w:rFonts w:ascii="Century Gothic" w:hAnsi="Century Gothic" w:cs="Arial"/>
          </w:rPr>
          <w:t>la Ley Federal</w:t>
        </w:r>
      </w:smartTag>
      <w:r w:rsidRPr="00FB5A37">
        <w:rPr>
          <w:rFonts w:ascii="Century Gothic" w:hAnsi="Century Gothic" w:cs="Arial"/>
        </w:rPr>
        <w:t xml:space="preserve"> de Procedimiento Administrativo y por el Código Federal de Procedimientos Civiles.</w:t>
      </w:r>
    </w:p>
    <w:p w:rsidR="00FB5A37" w:rsidRPr="00FB5A37" w:rsidRDefault="00FB5A37" w:rsidP="00FB5A37">
      <w:pPr>
        <w:jc w:val="both"/>
        <w:rPr>
          <w:rFonts w:ascii="Century Gothic" w:hAnsi="Century Gothic" w:cs="Arial"/>
        </w:rPr>
      </w:pPr>
    </w:p>
    <w:p w:rsidR="00FB5A37" w:rsidRPr="00FB5A37" w:rsidRDefault="00FB5A37" w:rsidP="00FB5A37">
      <w:pPr>
        <w:jc w:val="both"/>
        <w:rPr>
          <w:rFonts w:ascii="Century Gothic" w:hAnsi="Century Gothic" w:cs="Arial"/>
          <w:b/>
          <w:lang w:val="es-ES_tradnl"/>
        </w:rPr>
      </w:pPr>
      <w:r w:rsidRPr="00FB5A37">
        <w:rPr>
          <w:rFonts w:ascii="Century Gothic" w:hAnsi="Century Gothic" w:cs="Arial"/>
        </w:rPr>
        <w:t xml:space="preserve">Para la interpretación y cumplimiento del presente </w:t>
      </w:r>
      <w:r w:rsidRPr="00FB5A37">
        <w:rPr>
          <w:rFonts w:ascii="Century Gothic" w:hAnsi="Century Gothic" w:cs="Arial"/>
          <w:b/>
        </w:rPr>
        <w:t>“PEDIDO”,</w:t>
      </w:r>
      <w:r w:rsidRPr="00FB5A37">
        <w:rPr>
          <w:rFonts w:ascii="Century Gothic" w:hAnsi="Century Gothic" w:cs="Arial"/>
        </w:rPr>
        <w:t xml:space="preserve"> así como para todo aquello que no este expresamente estipulado en el mismo, las partes se someten a la aplicación de las leyes federales de los Estados Unidos Mexicanos y en caso de controversia se sujetarán a la jurisdicción de los Tribunales Federales competentes con residencia en </w:t>
      </w:r>
      <w:smartTag w:uri="urn:schemas-microsoft-com:office:smarttags" w:element="PersonName">
        <w:smartTagPr>
          <w:attr w:name="ProductID" w:val="la Ciudad"/>
        </w:smartTagPr>
        <w:r w:rsidRPr="00FB5A37">
          <w:rPr>
            <w:rFonts w:ascii="Century Gothic" w:hAnsi="Century Gothic" w:cs="Arial"/>
          </w:rPr>
          <w:t>la Ciudad</w:t>
        </w:r>
      </w:smartTag>
      <w:r w:rsidRPr="00FB5A37">
        <w:rPr>
          <w:rFonts w:ascii="Century Gothic" w:hAnsi="Century Gothic" w:cs="Arial"/>
        </w:rPr>
        <w:t xml:space="preserve"> de México, por lo tanto, </w:t>
      </w:r>
      <w:r w:rsidRPr="00FB5A37">
        <w:rPr>
          <w:rFonts w:ascii="Century Gothic" w:hAnsi="Century Gothic" w:cs="Arial"/>
          <w:b/>
        </w:rPr>
        <w:t>“EL PROVEEDOR”</w:t>
      </w:r>
      <w:r w:rsidRPr="00FB5A37">
        <w:rPr>
          <w:rFonts w:ascii="Century Gothic" w:hAnsi="Century Gothic" w:cs="Arial"/>
        </w:rPr>
        <w:t xml:space="preserve"> renuncia a cualquier otra jurisdicción o fuero que pudiera corresponderle por razón de su domicilio presente o futuro o por cualquier otra causa.</w:t>
      </w:r>
    </w:p>
    <w:p w:rsidR="00FB5A37" w:rsidRPr="00FB5A37" w:rsidRDefault="00FB5A37" w:rsidP="00FB5A37">
      <w:pPr>
        <w:jc w:val="both"/>
        <w:rPr>
          <w:rFonts w:ascii="Century Gothic" w:hAnsi="Century Gothic" w:cs="Arial"/>
        </w:rPr>
      </w:pPr>
    </w:p>
    <w:p w:rsidR="00FB5A37" w:rsidRPr="00FB5A37" w:rsidRDefault="00FB5A37" w:rsidP="00FB5A37">
      <w:pPr>
        <w:jc w:val="both"/>
        <w:rPr>
          <w:rFonts w:ascii="Century Gothic" w:hAnsi="Century Gothic"/>
          <w:bCs/>
        </w:rPr>
      </w:pPr>
      <w:r w:rsidRPr="00FB5A37">
        <w:rPr>
          <w:rFonts w:ascii="Century Gothic" w:hAnsi="Century Gothic"/>
          <w:bCs/>
        </w:rPr>
        <w:t xml:space="preserve">Enteradas las partes del contenido y alcance legal del presente </w:t>
      </w:r>
      <w:r w:rsidRPr="00FB5A37">
        <w:rPr>
          <w:rFonts w:ascii="Century Gothic" w:hAnsi="Century Gothic"/>
          <w:b/>
          <w:bCs/>
        </w:rPr>
        <w:t>“PEDIDO”</w:t>
      </w:r>
      <w:r w:rsidRPr="00FB5A37">
        <w:rPr>
          <w:rFonts w:ascii="Century Gothic" w:hAnsi="Century Gothic"/>
          <w:bCs/>
        </w:rPr>
        <w:t xml:space="preserve"> lo firman de conformidad en CINCO tantos en la Ciudad de México, el día ________________________</w:t>
      </w:r>
      <w:r w:rsidRPr="00FB5A37">
        <w:rPr>
          <w:rFonts w:ascii="Century Gothic" w:hAnsi="Century Gothic"/>
          <w:b/>
          <w:bCs/>
          <w:color w:val="0000FF"/>
        </w:rPr>
        <w:t>de 2016</w:t>
      </w:r>
      <w:r w:rsidRPr="00FB5A37">
        <w:rPr>
          <w:rFonts w:ascii="Century Gothic" w:hAnsi="Century Gothic"/>
          <w:bCs/>
        </w:rPr>
        <w:t>.</w:t>
      </w:r>
    </w:p>
    <w:tbl>
      <w:tblPr>
        <w:tblW w:w="10065" w:type="dxa"/>
        <w:tblLayout w:type="fixed"/>
        <w:tblCellMar>
          <w:left w:w="70" w:type="dxa"/>
          <w:right w:w="70" w:type="dxa"/>
        </w:tblCellMar>
        <w:tblLook w:val="01E0" w:firstRow="1" w:lastRow="1" w:firstColumn="1" w:lastColumn="1" w:noHBand="0" w:noVBand="0"/>
      </w:tblPr>
      <w:tblGrid>
        <w:gridCol w:w="5103"/>
        <w:gridCol w:w="4962"/>
      </w:tblGrid>
      <w:tr w:rsidR="00FB5A37" w:rsidRPr="00FB5A37" w:rsidTr="007E2186">
        <w:trPr>
          <w:trHeight w:val="2308"/>
        </w:trPr>
        <w:tc>
          <w:tcPr>
            <w:tcW w:w="5103" w:type="dxa"/>
          </w:tcPr>
          <w:p w:rsidR="00FB5A37" w:rsidRPr="00FB5A37" w:rsidRDefault="00FB5A37" w:rsidP="00FB5A37">
            <w:pPr>
              <w:ind w:right="159"/>
              <w:jc w:val="center"/>
              <w:rPr>
                <w:rFonts w:ascii="Century Gothic" w:eastAsia="Calibri" w:hAnsi="Century Gothic" w:cs="Arial"/>
                <w:b/>
                <w:lang w:eastAsia="en-US"/>
              </w:rPr>
            </w:pPr>
          </w:p>
          <w:p w:rsidR="00FB5A37" w:rsidRPr="00FB5A37" w:rsidRDefault="00FB5A37" w:rsidP="00FB5A37">
            <w:pPr>
              <w:ind w:right="159"/>
              <w:jc w:val="center"/>
              <w:rPr>
                <w:rFonts w:ascii="Century Gothic" w:eastAsia="Calibri" w:hAnsi="Century Gothic" w:cs="Arial"/>
                <w:b/>
                <w:lang w:eastAsia="en-US"/>
              </w:rPr>
            </w:pPr>
          </w:p>
          <w:p w:rsidR="00FB5A37" w:rsidRPr="00FB5A37" w:rsidRDefault="00FB5A37" w:rsidP="00FB5A37">
            <w:pPr>
              <w:ind w:right="159"/>
              <w:jc w:val="center"/>
              <w:rPr>
                <w:rFonts w:ascii="Century Gothic" w:eastAsia="Calibri" w:hAnsi="Century Gothic" w:cs="Arial"/>
                <w:b/>
                <w:lang w:eastAsia="en-US"/>
              </w:rPr>
            </w:pPr>
          </w:p>
          <w:p w:rsidR="00FB5A37" w:rsidRPr="00FB5A37" w:rsidRDefault="00FB5A37" w:rsidP="00FB5A37">
            <w:pPr>
              <w:ind w:right="159"/>
              <w:jc w:val="center"/>
              <w:rPr>
                <w:rFonts w:ascii="Century Gothic" w:eastAsia="Calibri" w:hAnsi="Century Gothic" w:cs="Arial"/>
                <w:b/>
                <w:lang w:eastAsia="en-US"/>
              </w:rPr>
            </w:pPr>
          </w:p>
          <w:p w:rsidR="00FB5A37" w:rsidRPr="00FB5A37" w:rsidRDefault="00FB5A37" w:rsidP="00FB5A37">
            <w:pPr>
              <w:ind w:right="159"/>
              <w:jc w:val="center"/>
              <w:rPr>
                <w:rFonts w:ascii="Century Gothic" w:eastAsia="Calibri" w:hAnsi="Century Gothic" w:cs="Arial"/>
                <w:b/>
                <w:lang w:eastAsia="en-US"/>
              </w:rPr>
            </w:pPr>
            <w:r w:rsidRPr="00FB5A37">
              <w:rPr>
                <w:rFonts w:ascii="Century Gothic" w:eastAsia="Calibri" w:hAnsi="Century Gothic" w:cs="Arial"/>
                <w:b/>
                <w:lang w:eastAsia="en-US"/>
              </w:rPr>
              <w:t>POR “LA CONANP"</w:t>
            </w:r>
          </w:p>
          <w:p w:rsidR="00FB5A37" w:rsidRPr="00FB5A37" w:rsidRDefault="00FB5A37" w:rsidP="00FB5A37">
            <w:pPr>
              <w:widowControl w:val="0"/>
              <w:ind w:right="159"/>
              <w:jc w:val="center"/>
              <w:rPr>
                <w:rFonts w:ascii="Century Gothic" w:eastAsia="Calibri" w:hAnsi="Century Gothic" w:cs="Arial"/>
                <w:lang w:eastAsia="en-US"/>
              </w:rPr>
            </w:pPr>
          </w:p>
        </w:tc>
        <w:tc>
          <w:tcPr>
            <w:tcW w:w="4962" w:type="dxa"/>
          </w:tcPr>
          <w:p w:rsidR="00FB5A37" w:rsidRPr="00FB5A37" w:rsidRDefault="00FB5A37" w:rsidP="00FB5A37">
            <w:pPr>
              <w:ind w:right="159"/>
              <w:jc w:val="center"/>
              <w:rPr>
                <w:rFonts w:ascii="Century Gothic" w:eastAsia="Calibri" w:hAnsi="Century Gothic" w:cs="Arial"/>
                <w:b/>
                <w:lang w:eastAsia="en-US"/>
              </w:rPr>
            </w:pPr>
          </w:p>
          <w:p w:rsidR="00FB5A37" w:rsidRPr="00FB5A37" w:rsidRDefault="00FB5A37" w:rsidP="00FB5A37">
            <w:pPr>
              <w:ind w:right="159"/>
              <w:jc w:val="center"/>
              <w:rPr>
                <w:rFonts w:ascii="Century Gothic" w:eastAsia="Calibri" w:hAnsi="Century Gothic" w:cs="Arial"/>
                <w:b/>
                <w:lang w:eastAsia="en-US"/>
              </w:rPr>
            </w:pPr>
          </w:p>
          <w:p w:rsidR="00FB5A37" w:rsidRPr="00FB5A37" w:rsidRDefault="00FB5A37" w:rsidP="00FB5A37">
            <w:pPr>
              <w:ind w:right="159"/>
              <w:jc w:val="center"/>
              <w:rPr>
                <w:rFonts w:ascii="Century Gothic" w:eastAsia="Calibri" w:hAnsi="Century Gothic" w:cs="Arial"/>
                <w:b/>
                <w:lang w:eastAsia="en-US"/>
              </w:rPr>
            </w:pPr>
          </w:p>
          <w:p w:rsidR="00FB5A37" w:rsidRPr="00FB5A37" w:rsidRDefault="00FB5A37" w:rsidP="00FB5A37">
            <w:pPr>
              <w:ind w:right="159"/>
              <w:jc w:val="center"/>
              <w:rPr>
                <w:rFonts w:ascii="Century Gothic" w:eastAsia="Calibri" w:hAnsi="Century Gothic" w:cs="Arial"/>
                <w:b/>
                <w:lang w:eastAsia="en-US"/>
              </w:rPr>
            </w:pPr>
          </w:p>
          <w:p w:rsidR="00FB5A37" w:rsidRPr="00FB5A37" w:rsidRDefault="00FB5A37" w:rsidP="00FB5A37">
            <w:pPr>
              <w:ind w:right="159"/>
              <w:jc w:val="center"/>
              <w:rPr>
                <w:rFonts w:ascii="Century Gothic" w:eastAsia="Calibri" w:hAnsi="Century Gothic" w:cs="Arial"/>
                <w:b/>
                <w:lang w:eastAsia="en-US"/>
              </w:rPr>
            </w:pPr>
            <w:r w:rsidRPr="00FB5A37">
              <w:rPr>
                <w:rFonts w:ascii="Century Gothic" w:eastAsia="Calibri" w:hAnsi="Century Gothic" w:cs="Arial"/>
                <w:b/>
                <w:lang w:eastAsia="en-US"/>
              </w:rPr>
              <w:t>POR “EL PROVEEDOR”</w:t>
            </w:r>
          </w:p>
          <w:p w:rsidR="00FB5A37" w:rsidRPr="00FB5A37" w:rsidRDefault="00FB5A37" w:rsidP="00FB5A37">
            <w:pPr>
              <w:ind w:right="159"/>
              <w:jc w:val="center"/>
              <w:rPr>
                <w:rFonts w:ascii="Century Gothic" w:eastAsia="Calibri" w:hAnsi="Century Gothic" w:cs="Arial"/>
                <w:lang w:eastAsia="en-US"/>
              </w:rPr>
            </w:pPr>
          </w:p>
        </w:tc>
      </w:tr>
    </w:tbl>
    <w:p w:rsidR="00FB5A37" w:rsidRDefault="00FB5A37" w:rsidP="00436D0E">
      <w:pPr>
        <w:ind w:right="-5"/>
        <w:rPr>
          <w:rFonts w:ascii="Arial" w:hAnsi="Arial"/>
          <w:sz w:val="24"/>
          <w:lang w:val="es-ES"/>
        </w:rPr>
      </w:pPr>
    </w:p>
    <w:p w:rsidR="00FB5A37" w:rsidRDefault="00FB5A37" w:rsidP="00436D0E">
      <w:pPr>
        <w:ind w:right="-5"/>
        <w:rPr>
          <w:rFonts w:ascii="Arial" w:hAnsi="Arial"/>
          <w:sz w:val="24"/>
          <w:lang w:val="es-ES"/>
        </w:rPr>
      </w:pPr>
    </w:p>
    <w:p w:rsidR="00436D0E" w:rsidRDefault="00436D0E" w:rsidP="00436D0E">
      <w:pPr>
        <w:ind w:right="-5"/>
        <w:rPr>
          <w:rFonts w:ascii="Arial" w:hAnsi="Arial"/>
          <w:sz w:val="24"/>
          <w:lang w:val="es-ES"/>
        </w:rPr>
      </w:pPr>
    </w:p>
    <w:p w:rsidR="006136A2" w:rsidRDefault="006136A2" w:rsidP="0020117C">
      <w:pPr>
        <w:autoSpaceDE w:val="0"/>
        <w:autoSpaceDN w:val="0"/>
        <w:adjustRightInd w:val="0"/>
        <w:jc w:val="center"/>
        <w:rPr>
          <w:rFonts w:ascii="Arial" w:hAnsi="Arial" w:cs="Arial"/>
          <w:b/>
          <w:bCs/>
          <w:color w:val="000000"/>
          <w:lang w:val="es-ES"/>
        </w:rPr>
        <w:sectPr w:rsidR="006136A2" w:rsidSect="006136A2">
          <w:footerReference w:type="default" r:id="rId37"/>
          <w:pgSz w:w="12242" w:h="15842" w:code="1"/>
          <w:pgMar w:top="1412" w:right="1440" w:bottom="1140" w:left="1140" w:header="431" w:footer="720" w:gutter="0"/>
          <w:cols w:space="720"/>
          <w:docGrid w:linePitch="272"/>
        </w:sectPr>
      </w:pPr>
    </w:p>
    <w:p w:rsidR="00B73E75" w:rsidRPr="00204A05" w:rsidRDefault="00B73E75" w:rsidP="00B73E75">
      <w:pPr>
        <w:jc w:val="right"/>
        <w:rPr>
          <w:rFonts w:ascii="Arial" w:hAnsi="Arial" w:cs="Arial"/>
          <w:b/>
          <w:bCs/>
        </w:rPr>
      </w:pPr>
      <w:r w:rsidRPr="00204A05">
        <w:rPr>
          <w:rFonts w:ascii="Arial" w:hAnsi="Arial" w:cs="Arial"/>
          <w:b/>
          <w:bCs/>
        </w:rPr>
        <w:t>ANEXO 9</w:t>
      </w:r>
    </w:p>
    <w:p w:rsidR="00B73E75" w:rsidRDefault="00B73E75" w:rsidP="00B73E75">
      <w:pPr>
        <w:autoSpaceDE w:val="0"/>
        <w:autoSpaceDN w:val="0"/>
        <w:adjustRightInd w:val="0"/>
        <w:jc w:val="center"/>
        <w:rPr>
          <w:rFonts w:ascii="Arial" w:hAnsi="Arial" w:cs="Arial"/>
          <w:b/>
        </w:rPr>
      </w:pPr>
      <w:r w:rsidRPr="00204A05">
        <w:rPr>
          <w:rFonts w:ascii="Arial" w:hAnsi="Arial" w:cs="Arial"/>
          <w:b/>
        </w:rPr>
        <w:t>FORMATO DE FIANZA</w:t>
      </w:r>
    </w:p>
    <w:p w:rsidR="00CE3754" w:rsidRDefault="00CE3754" w:rsidP="00B73E75">
      <w:pPr>
        <w:autoSpaceDE w:val="0"/>
        <w:autoSpaceDN w:val="0"/>
        <w:adjustRightInd w:val="0"/>
        <w:jc w:val="center"/>
        <w:rPr>
          <w:rFonts w:ascii="Arial" w:hAnsi="Arial" w:cs="Arial"/>
          <w:b/>
        </w:rPr>
      </w:pPr>
    </w:p>
    <w:p w:rsidR="00733257" w:rsidRPr="00204A05" w:rsidRDefault="00CE3754" w:rsidP="00CE3754">
      <w:pPr>
        <w:autoSpaceDE w:val="0"/>
        <w:autoSpaceDN w:val="0"/>
        <w:adjustRightInd w:val="0"/>
        <w:jc w:val="center"/>
        <w:rPr>
          <w:rFonts w:ascii="Arial" w:hAnsi="Arial" w:cs="Arial"/>
          <w:b/>
        </w:rPr>
      </w:pPr>
      <w:r w:rsidRPr="00CE3754">
        <w:rPr>
          <w:noProof/>
          <w:lang w:eastAsia="es-MX"/>
        </w:rPr>
        <w:drawing>
          <wp:inline distT="0" distB="0" distL="0" distR="0">
            <wp:extent cx="5724939" cy="646049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7162" cy="6496853"/>
                    </a:xfrm>
                    <a:prstGeom prst="rect">
                      <a:avLst/>
                    </a:prstGeom>
                    <a:noFill/>
                    <a:ln>
                      <a:noFill/>
                    </a:ln>
                  </pic:spPr>
                </pic:pic>
              </a:graphicData>
            </a:graphic>
          </wp:inline>
        </w:drawing>
      </w:r>
    </w:p>
    <w:p w:rsidR="00B73E75" w:rsidRPr="00204A05" w:rsidRDefault="00B73E75" w:rsidP="00B73E75">
      <w:pPr>
        <w:autoSpaceDE w:val="0"/>
        <w:autoSpaceDN w:val="0"/>
        <w:adjustRightInd w:val="0"/>
        <w:jc w:val="center"/>
        <w:rPr>
          <w:rFonts w:ascii="Arial" w:hAnsi="Arial" w:cs="Arial"/>
          <w:b/>
        </w:rPr>
      </w:pPr>
    </w:p>
    <w:p w:rsidR="006136A2" w:rsidRDefault="006136A2" w:rsidP="006136A2">
      <w:pPr>
        <w:pStyle w:val="Piedepgina"/>
        <w:tabs>
          <w:tab w:val="clear" w:pos="4252"/>
          <w:tab w:val="clear" w:pos="8504"/>
        </w:tabs>
        <w:rPr>
          <w:rFonts w:ascii="Arial" w:hAnsi="Arial" w:cs="Arial"/>
          <w:noProof w:val="0"/>
        </w:rPr>
        <w:sectPr w:rsidR="006136A2" w:rsidSect="000207EE">
          <w:headerReference w:type="default" r:id="rId39"/>
          <w:pgSz w:w="12242" w:h="15842" w:code="1"/>
          <w:pgMar w:top="1412" w:right="1440" w:bottom="1140" w:left="1140" w:header="431" w:footer="720" w:gutter="0"/>
          <w:cols w:space="720"/>
          <w:docGrid w:linePitch="272"/>
        </w:sectPr>
      </w:pPr>
    </w:p>
    <w:p w:rsidR="00CE3754" w:rsidRDefault="00CE3754" w:rsidP="006136A2">
      <w:pPr>
        <w:jc w:val="center"/>
        <w:rPr>
          <w:rFonts w:ascii="Arial" w:hAnsi="Arial" w:cs="Arial"/>
          <w:b/>
          <w:sz w:val="24"/>
        </w:rPr>
      </w:pPr>
    </w:p>
    <w:p w:rsidR="00CE3754" w:rsidRDefault="00CE3754" w:rsidP="006136A2">
      <w:pPr>
        <w:jc w:val="center"/>
        <w:rPr>
          <w:rFonts w:ascii="Arial" w:hAnsi="Arial" w:cs="Arial"/>
          <w:b/>
          <w:sz w:val="24"/>
        </w:rPr>
      </w:pPr>
    </w:p>
    <w:p w:rsidR="006136A2" w:rsidRPr="00FC173C" w:rsidRDefault="006136A2" w:rsidP="006136A2">
      <w:pPr>
        <w:jc w:val="center"/>
        <w:rPr>
          <w:rFonts w:ascii="Arial" w:hAnsi="Arial" w:cs="Arial"/>
        </w:rPr>
      </w:pPr>
      <w:r w:rsidRPr="00FC173C">
        <w:rPr>
          <w:rFonts w:ascii="Arial" w:hAnsi="Arial" w:cs="Arial"/>
          <w:b/>
          <w:sz w:val="24"/>
        </w:rPr>
        <w:t>COMISIÓN NACIONAL DEL AGUA</w:t>
      </w:r>
    </w:p>
    <w:p w:rsidR="006136A2" w:rsidRPr="00FC173C" w:rsidRDefault="006136A2" w:rsidP="006136A2">
      <w:pPr>
        <w:jc w:val="center"/>
        <w:rPr>
          <w:rFonts w:ascii="Arial" w:hAnsi="Arial" w:cs="Arial"/>
        </w:rPr>
      </w:pPr>
      <w:r w:rsidRPr="00FC173C">
        <w:rPr>
          <w:rFonts w:ascii="Arial" w:hAnsi="Arial" w:cs="Arial"/>
        </w:rPr>
        <w:t>SUBDIRECCIÓN GENERAL DE ADMINISTRACIÓN</w:t>
      </w:r>
    </w:p>
    <w:p w:rsidR="006136A2" w:rsidRPr="00FC173C" w:rsidRDefault="006136A2" w:rsidP="006136A2">
      <w:pPr>
        <w:jc w:val="center"/>
        <w:rPr>
          <w:rFonts w:ascii="Arial" w:hAnsi="Arial" w:cs="Arial"/>
        </w:rPr>
      </w:pPr>
      <w:r w:rsidRPr="00FC173C">
        <w:rPr>
          <w:rFonts w:ascii="Arial" w:hAnsi="Arial" w:cs="Arial"/>
        </w:rPr>
        <w:t>GERENCIA DE RECURSOS MATERIALES</w:t>
      </w:r>
    </w:p>
    <w:p w:rsidR="006136A2" w:rsidRPr="00FC173C" w:rsidRDefault="006136A2" w:rsidP="006136A2">
      <w:pPr>
        <w:jc w:val="center"/>
        <w:outlineLvl w:val="0"/>
        <w:rPr>
          <w:rFonts w:ascii="Arial" w:hAnsi="Arial" w:cs="Arial"/>
        </w:rPr>
      </w:pPr>
    </w:p>
    <w:p w:rsidR="006136A2" w:rsidRPr="00FC173C" w:rsidRDefault="006136A2" w:rsidP="006136A2">
      <w:pPr>
        <w:jc w:val="center"/>
        <w:outlineLvl w:val="0"/>
        <w:rPr>
          <w:rFonts w:ascii="Arial" w:hAnsi="Arial" w:cs="Arial"/>
          <w:b/>
          <w:sz w:val="24"/>
          <w:szCs w:val="24"/>
        </w:rPr>
      </w:pPr>
      <w:r w:rsidRPr="00FC173C">
        <w:rPr>
          <w:rFonts w:ascii="Arial" w:hAnsi="Arial" w:cs="Arial"/>
          <w:b/>
          <w:sz w:val="24"/>
          <w:szCs w:val="24"/>
        </w:rPr>
        <w:t>ANEXO A</w:t>
      </w:r>
    </w:p>
    <w:p w:rsidR="006136A2" w:rsidRPr="00FC173C" w:rsidRDefault="006136A2" w:rsidP="006136A2">
      <w:pPr>
        <w:jc w:val="center"/>
        <w:rPr>
          <w:rFonts w:ascii="Arial" w:hAnsi="Arial" w:cs="Arial"/>
        </w:rPr>
      </w:pPr>
    </w:p>
    <w:tbl>
      <w:tblPr>
        <w:tblW w:w="13183" w:type="dxa"/>
        <w:tblInd w:w="-72" w:type="dxa"/>
        <w:tblLayout w:type="fixed"/>
        <w:tblCellMar>
          <w:left w:w="70" w:type="dxa"/>
          <w:right w:w="70" w:type="dxa"/>
        </w:tblCellMar>
        <w:tblLook w:val="0000" w:firstRow="0" w:lastRow="0" w:firstColumn="0" w:lastColumn="0" w:noHBand="0" w:noVBand="0"/>
      </w:tblPr>
      <w:tblGrid>
        <w:gridCol w:w="707"/>
        <w:gridCol w:w="3704"/>
        <w:gridCol w:w="834"/>
        <w:gridCol w:w="993"/>
        <w:gridCol w:w="992"/>
        <w:gridCol w:w="992"/>
        <w:gridCol w:w="2977"/>
        <w:gridCol w:w="992"/>
        <w:gridCol w:w="992"/>
      </w:tblGrid>
      <w:tr w:rsidR="006136A2" w:rsidRPr="00FC173C" w:rsidTr="007D13B2">
        <w:trPr>
          <w:cantSplit/>
        </w:trPr>
        <w:tc>
          <w:tcPr>
            <w:tcW w:w="4411" w:type="dxa"/>
            <w:gridSpan w:val="2"/>
            <w:tcBorders>
              <w:top w:val="single" w:sz="6" w:space="0" w:color="auto"/>
              <w:left w:val="single" w:sz="6" w:space="0" w:color="auto"/>
              <w:bottom w:val="single" w:sz="6" w:space="0" w:color="auto"/>
              <w:right w:val="single" w:sz="6" w:space="0" w:color="auto"/>
            </w:tcBorders>
            <w:shd w:val="clear" w:color="auto" w:fill="E0E0E0"/>
            <w:vAlign w:val="center"/>
          </w:tcPr>
          <w:p w:rsidR="006136A2" w:rsidRPr="000A5597" w:rsidRDefault="006136A2" w:rsidP="007D13B2">
            <w:pPr>
              <w:pStyle w:val="Encabezado"/>
              <w:rPr>
                <w:rFonts w:ascii="Arial" w:hAnsi="Arial" w:cs="Arial"/>
                <w:b/>
              </w:rPr>
            </w:pPr>
            <w:r w:rsidRPr="00FC173C">
              <w:rPr>
                <w:rFonts w:ascii="Arial" w:hAnsi="Arial" w:cs="Arial"/>
                <w:sz w:val="16"/>
              </w:rPr>
              <w:t xml:space="preserve">LICITACIÓN No. </w:t>
            </w:r>
            <w:r>
              <w:rPr>
                <w:rFonts w:ascii="Arial" w:hAnsi="Arial" w:cs="Arial"/>
                <w:b/>
              </w:rPr>
              <w:t>No</w:t>
            </w:r>
            <w:r w:rsidRPr="000A5597">
              <w:rPr>
                <w:rFonts w:ascii="Arial" w:hAnsi="Arial" w:cs="Arial"/>
                <w:b/>
              </w:rPr>
              <w:t xml:space="preserve">. </w:t>
            </w:r>
            <w:r w:rsidR="000A5597" w:rsidRPr="000A5597">
              <w:rPr>
                <w:rFonts w:ascii="Arial" w:hAnsi="Arial" w:cs="Arial"/>
                <w:b/>
              </w:rPr>
              <w:t>LA-016B00015-E16-2016</w:t>
            </w:r>
          </w:p>
          <w:p w:rsidR="006136A2" w:rsidRPr="00FC173C" w:rsidRDefault="006136A2" w:rsidP="007D13B2">
            <w:pPr>
              <w:rPr>
                <w:rFonts w:ascii="Arial" w:hAnsi="Arial" w:cs="Arial"/>
                <w:sz w:val="16"/>
              </w:rPr>
            </w:pPr>
          </w:p>
          <w:p w:rsidR="006136A2" w:rsidRPr="00FC173C" w:rsidRDefault="006136A2" w:rsidP="007D13B2">
            <w:pPr>
              <w:rPr>
                <w:rFonts w:ascii="Arial" w:hAnsi="Arial" w:cs="Arial"/>
                <w:sz w:val="16"/>
              </w:rPr>
            </w:pPr>
            <w:r w:rsidRPr="00FC173C">
              <w:rPr>
                <w:rFonts w:ascii="Arial" w:hAnsi="Arial" w:cs="Arial"/>
                <w:sz w:val="16"/>
              </w:rPr>
              <w:t xml:space="preserve">FECHA: </w:t>
            </w:r>
          </w:p>
          <w:p w:rsidR="006136A2" w:rsidRPr="00FC173C" w:rsidRDefault="006136A2" w:rsidP="007D13B2">
            <w:pPr>
              <w:rPr>
                <w:rFonts w:ascii="Arial" w:hAnsi="Arial" w:cs="Arial"/>
                <w:sz w:val="16"/>
              </w:rPr>
            </w:pPr>
          </w:p>
          <w:p w:rsidR="006136A2" w:rsidRPr="00FC173C" w:rsidRDefault="006136A2" w:rsidP="007D13B2">
            <w:pPr>
              <w:rPr>
                <w:rFonts w:ascii="Arial" w:hAnsi="Arial" w:cs="Arial"/>
                <w:sz w:val="16"/>
              </w:rPr>
            </w:pPr>
            <w:r w:rsidRPr="00FC173C">
              <w:rPr>
                <w:rFonts w:ascii="Arial" w:hAnsi="Arial" w:cs="Arial"/>
                <w:sz w:val="16"/>
              </w:rPr>
              <w:t xml:space="preserve">HORA: </w:t>
            </w:r>
          </w:p>
        </w:tc>
        <w:tc>
          <w:tcPr>
            <w:tcW w:w="3811" w:type="dxa"/>
            <w:gridSpan w:val="4"/>
            <w:tcBorders>
              <w:top w:val="single" w:sz="6" w:space="0" w:color="auto"/>
              <w:left w:val="single" w:sz="6" w:space="0" w:color="auto"/>
              <w:bottom w:val="single" w:sz="6" w:space="0" w:color="auto"/>
            </w:tcBorders>
            <w:shd w:val="clear" w:color="auto" w:fill="E0E0E0"/>
          </w:tcPr>
          <w:p w:rsidR="006136A2" w:rsidRPr="00FC173C" w:rsidRDefault="006136A2" w:rsidP="007D13B2">
            <w:pPr>
              <w:jc w:val="both"/>
              <w:rPr>
                <w:rFonts w:ascii="Arial" w:hAnsi="Arial" w:cs="Arial"/>
                <w:b/>
                <w:w w:val="150"/>
                <w:sz w:val="16"/>
                <w:u w:val="single"/>
              </w:rPr>
            </w:pPr>
          </w:p>
          <w:p w:rsidR="006136A2" w:rsidRPr="00FC173C" w:rsidRDefault="006136A2" w:rsidP="007D13B2">
            <w:pPr>
              <w:jc w:val="both"/>
              <w:rPr>
                <w:rFonts w:ascii="Arial" w:hAnsi="Arial" w:cs="Arial"/>
                <w:b/>
                <w:w w:val="150"/>
                <w:sz w:val="16"/>
                <w:u w:val="single"/>
              </w:rPr>
            </w:pPr>
          </w:p>
          <w:p w:rsidR="006136A2" w:rsidRPr="00FC173C" w:rsidRDefault="006136A2" w:rsidP="007D13B2">
            <w:pPr>
              <w:pStyle w:val="Ttulo1"/>
              <w:ind w:right="-94"/>
              <w:rPr>
                <w:rFonts w:ascii="Arial" w:hAnsi="Arial" w:cs="Arial"/>
                <w:u w:val="single"/>
              </w:rPr>
            </w:pPr>
            <w:r w:rsidRPr="00FC173C">
              <w:rPr>
                <w:rFonts w:ascii="Arial" w:hAnsi="Arial" w:cs="Arial"/>
                <w:u w:val="single"/>
              </w:rPr>
              <w:t>ESPECIFICACIONES TÉCNICAS</w:t>
            </w:r>
          </w:p>
        </w:tc>
        <w:tc>
          <w:tcPr>
            <w:tcW w:w="4961" w:type="dxa"/>
            <w:gridSpan w:val="3"/>
            <w:tcBorders>
              <w:top w:val="single" w:sz="6" w:space="0" w:color="auto"/>
              <w:left w:val="single" w:sz="6" w:space="0" w:color="auto"/>
              <w:bottom w:val="single" w:sz="6" w:space="0" w:color="auto"/>
              <w:right w:val="single" w:sz="6" w:space="0" w:color="auto"/>
            </w:tcBorders>
            <w:shd w:val="clear" w:color="auto" w:fill="E0E0E0"/>
            <w:vAlign w:val="center"/>
          </w:tcPr>
          <w:p w:rsidR="006136A2" w:rsidRPr="00FC173C" w:rsidRDefault="006136A2" w:rsidP="007D13B2">
            <w:pPr>
              <w:rPr>
                <w:rFonts w:ascii="Arial" w:hAnsi="Arial" w:cs="Arial"/>
                <w:sz w:val="16"/>
              </w:rPr>
            </w:pPr>
            <w:r w:rsidRPr="00FC173C">
              <w:rPr>
                <w:rFonts w:ascii="Arial" w:hAnsi="Arial" w:cs="Arial"/>
                <w:sz w:val="16"/>
              </w:rPr>
              <w:t xml:space="preserve">NOMBRE DEL </w:t>
            </w:r>
            <w:r>
              <w:rPr>
                <w:rFonts w:ascii="Arial" w:hAnsi="Arial" w:cs="Arial"/>
                <w:sz w:val="16"/>
              </w:rPr>
              <w:t>LICITANTE</w:t>
            </w:r>
            <w:r w:rsidRPr="00FC173C">
              <w:rPr>
                <w:rFonts w:ascii="Arial" w:hAnsi="Arial" w:cs="Arial"/>
                <w:sz w:val="16"/>
              </w:rPr>
              <w:t>:</w:t>
            </w:r>
          </w:p>
          <w:p w:rsidR="006136A2" w:rsidRPr="00FC173C" w:rsidRDefault="006136A2" w:rsidP="007D13B2">
            <w:pPr>
              <w:rPr>
                <w:rFonts w:ascii="Arial" w:hAnsi="Arial" w:cs="Arial"/>
                <w:sz w:val="16"/>
              </w:rPr>
            </w:pPr>
          </w:p>
          <w:p w:rsidR="006136A2" w:rsidRPr="00FC173C" w:rsidRDefault="006136A2" w:rsidP="007D13B2">
            <w:pPr>
              <w:rPr>
                <w:rFonts w:ascii="Arial" w:hAnsi="Arial" w:cs="Arial"/>
                <w:sz w:val="16"/>
              </w:rPr>
            </w:pPr>
            <w:r w:rsidRPr="00FC173C">
              <w:rPr>
                <w:rFonts w:ascii="Arial" w:hAnsi="Arial" w:cs="Arial"/>
                <w:sz w:val="16"/>
              </w:rPr>
              <w:t>R.F.C.:</w:t>
            </w:r>
          </w:p>
          <w:p w:rsidR="006136A2" w:rsidRPr="00FC173C" w:rsidRDefault="006136A2" w:rsidP="007D13B2">
            <w:pPr>
              <w:rPr>
                <w:rFonts w:ascii="Arial" w:hAnsi="Arial" w:cs="Arial"/>
                <w:sz w:val="16"/>
              </w:rPr>
            </w:pPr>
          </w:p>
          <w:p w:rsidR="006136A2" w:rsidRPr="00FC173C" w:rsidRDefault="006136A2" w:rsidP="007D13B2">
            <w:pPr>
              <w:rPr>
                <w:rFonts w:ascii="Arial" w:hAnsi="Arial" w:cs="Arial"/>
                <w:sz w:val="16"/>
              </w:rPr>
            </w:pPr>
            <w:r w:rsidRPr="00FC173C">
              <w:rPr>
                <w:rFonts w:ascii="Arial" w:hAnsi="Arial" w:cs="Arial"/>
                <w:sz w:val="16"/>
              </w:rPr>
              <w:t>BIENES A ADQUIRIR</w:t>
            </w:r>
            <w:r w:rsidRPr="00FC173C">
              <w:rPr>
                <w:rFonts w:ascii="Arial" w:hAnsi="Arial" w:cs="Arial"/>
                <w:b/>
                <w:bCs/>
                <w:i/>
                <w:iCs/>
                <w:sz w:val="16"/>
              </w:rPr>
              <w:t>: __________________</w:t>
            </w:r>
          </w:p>
        </w:tc>
      </w:tr>
      <w:tr w:rsidR="006136A2" w:rsidRPr="00FC173C" w:rsidTr="007D13B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582"/>
        </w:trPr>
        <w:tc>
          <w:tcPr>
            <w:tcW w:w="707" w:type="dxa"/>
            <w:vAlign w:val="center"/>
          </w:tcPr>
          <w:p w:rsidR="006136A2" w:rsidRPr="00FC173C" w:rsidRDefault="006136A2" w:rsidP="007D13B2">
            <w:pPr>
              <w:jc w:val="center"/>
              <w:rPr>
                <w:rFonts w:ascii="Arial" w:hAnsi="Arial" w:cs="Arial"/>
                <w:b/>
                <w:sz w:val="18"/>
              </w:rPr>
            </w:pPr>
            <w:r w:rsidRPr="00FC173C">
              <w:rPr>
                <w:rFonts w:ascii="Arial" w:hAnsi="Arial" w:cs="Arial"/>
                <w:b/>
                <w:sz w:val="18"/>
              </w:rPr>
              <w:t>Part.</w:t>
            </w:r>
          </w:p>
          <w:p w:rsidR="006136A2" w:rsidRPr="00FC173C" w:rsidRDefault="006136A2" w:rsidP="007D13B2">
            <w:pPr>
              <w:jc w:val="center"/>
              <w:rPr>
                <w:rFonts w:ascii="Arial" w:hAnsi="Arial" w:cs="Arial"/>
                <w:b/>
                <w:sz w:val="18"/>
              </w:rPr>
            </w:pPr>
            <w:r w:rsidRPr="00FC173C">
              <w:rPr>
                <w:rFonts w:ascii="Arial" w:hAnsi="Arial" w:cs="Arial"/>
                <w:b/>
                <w:sz w:val="18"/>
              </w:rPr>
              <w:t>N°</w:t>
            </w:r>
          </w:p>
        </w:tc>
        <w:tc>
          <w:tcPr>
            <w:tcW w:w="4538" w:type="dxa"/>
            <w:gridSpan w:val="2"/>
            <w:vAlign w:val="center"/>
          </w:tcPr>
          <w:p w:rsidR="006136A2" w:rsidRPr="00FC173C" w:rsidRDefault="006136A2" w:rsidP="007D13B2">
            <w:pPr>
              <w:jc w:val="center"/>
              <w:rPr>
                <w:rFonts w:ascii="Arial" w:hAnsi="Arial" w:cs="Arial"/>
                <w:b/>
                <w:sz w:val="18"/>
              </w:rPr>
            </w:pPr>
            <w:r w:rsidRPr="00FC173C">
              <w:rPr>
                <w:rFonts w:ascii="Arial" w:hAnsi="Arial" w:cs="Arial"/>
                <w:b/>
                <w:sz w:val="18"/>
              </w:rPr>
              <w:t xml:space="preserve">Descripción de bienes requeridos por la </w:t>
            </w:r>
          </w:p>
          <w:p w:rsidR="006136A2" w:rsidRPr="00FC173C" w:rsidRDefault="006136A2" w:rsidP="007D13B2">
            <w:pPr>
              <w:jc w:val="center"/>
              <w:rPr>
                <w:rFonts w:ascii="Arial" w:hAnsi="Arial" w:cs="Arial"/>
                <w:b/>
                <w:sz w:val="18"/>
              </w:rPr>
            </w:pPr>
            <w:r w:rsidRPr="00FC173C">
              <w:rPr>
                <w:rFonts w:ascii="Arial" w:hAnsi="Arial" w:cs="Arial"/>
                <w:b/>
                <w:sz w:val="18"/>
              </w:rPr>
              <w:t>Comisión Nacional del Agua</w:t>
            </w:r>
          </w:p>
        </w:tc>
        <w:tc>
          <w:tcPr>
            <w:tcW w:w="993" w:type="dxa"/>
            <w:vAlign w:val="center"/>
          </w:tcPr>
          <w:p w:rsidR="006136A2" w:rsidRPr="00FC173C" w:rsidRDefault="006136A2" w:rsidP="007D13B2">
            <w:pPr>
              <w:jc w:val="center"/>
              <w:rPr>
                <w:rFonts w:ascii="Arial" w:hAnsi="Arial" w:cs="Arial"/>
                <w:b/>
                <w:sz w:val="18"/>
              </w:rPr>
            </w:pPr>
            <w:r w:rsidRPr="00FC173C">
              <w:rPr>
                <w:rFonts w:ascii="Arial" w:hAnsi="Arial" w:cs="Arial"/>
                <w:b/>
                <w:sz w:val="18"/>
              </w:rPr>
              <w:t>Cantidad</w:t>
            </w:r>
          </w:p>
        </w:tc>
        <w:tc>
          <w:tcPr>
            <w:tcW w:w="992" w:type="dxa"/>
            <w:vAlign w:val="center"/>
          </w:tcPr>
          <w:p w:rsidR="006136A2" w:rsidRPr="00FC173C" w:rsidRDefault="006136A2" w:rsidP="007D13B2">
            <w:pPr>
              <w:jc w:val="center"/>
              <w:rPr>
                <w:rFonts w:ascii="Arial" w:hAnsi="Arial" w:cs="Arial"/>
                <w:b/>
                <w:sz w:val="18"/>
              </w:rPr>
            </w:pPr>
            <w:r w:rsidRPr="00FC173C">
              <w:rPr>
                <w:rFonts w:ascii="Arial" w:hAnsi="Arial" w:cs="Arial"/>
                <w:b/>
                <w:sz w:val="18"/>
              </w:rPr>
              <w:t>Unidad de medida</w:t>
            </w:r>
          </w:p>
        </w:tc>
        <w:tc>
          <w:tcPr>
            <w:tcW w:w="3969" w:type="dxa"/>
            <w:gridSpan w:val="2"/>
            <w:vAlign w:val="center"/>
          </w:tcPr>
          <w:p w:rsidR="006136A2" w:rsidRPr="00FC173C" w:rsidRDefault="006136A2" w:rsidP="007D13B2">
            <w:pPr>
              <w:jc w:val="center"/>
              <w:rPr>
                <w:rFonts w:ascii="Arial" w:hAnsi="Arial" w:cs="Arial"/>
                <w:b/>
                <w:sz w:val="18"/>
              </w:rPr>
            </w:pPr>
            <w:r w:rsidRPr="00FC173C">
              <w:rPr>
                <w:rFonts w:ascii="Arial" w:hAnsi="Arial" w:cs="Arial"/>
                <w:b/>
                <w:sz w:val="18"/>
              </w:rPr>
              <w:t>Descripción técnica propuesta por los licitantes</w:t>
            </w:r>
          </w:p>
        </w:tc>
        <w:tc>
          <w:tcPr>
            <w:tcW w:w="992" w:type="dxa"/>
            <w:vAlign w:val="center"/>
          </w:tcPr>
          <w:p w:rsidR="006136A2" w:rsidRPr="00FC173C" w:rsidRDefault="006136A2" w:rsidP="007D13B2">
            <w:pPr>
              <w:jc w:val="center"/>
              <w:rPr>
                <w:rFonts w:ascii="Arial" w:hAnsi="Arial" w:cs="Arial"/>
                <w:b/>
                <w:sz w:val="18"/>
              </w:rPr>
            </w:pPr>
            <w:r w:rsidRPr="00FC173C">
              <w:rPr>
                <w:rFonts w:ascii="Arial" w:hAnsi="Arial" w:cs="Arial"/>
                <w:b/>
                <w:sz w:val="18"/>
              </w:rPr>
              <w:t>Cantidad</w:t>
            </w:r>
          </w:p>
        </w:tc>
        <w:tc>
          <w:tcPr>
            <w:tcW w:w="992" w:type="dxa"/>
            <w:vAlign w:val="center"/>
          </w:tcPr>
          <w:p w:rsidR="006136A2" w:rsidRPr="00FC173C" w:rsidRDefault="006136A2" w:rsidP="007D13B2">
            <w:pPr>
              <w:jc w:val="center"/>
              <w:rPr>
                <w:rFonts w:ascii="Arial" w:hAnsi="Arial" w:cs="Arial"/>
                <w:b/>
                <w:sz w:val="18"/>
              </w:rPr>
            </w:pPr>
            <w:r w:rsidRPr="00FC173C">
              <w:rPr>
                <w:rFonts w:ascii="Arial" w:hAnsi="Arial" w:cs="Arial"/>
                <w:b/>
                <w:sz w:val="18"/>
              </w:rPr>
              <w:t>Unidad de medida</w:t>
            </w:r>
          </w:p>
        </w:tc>
      </w:tr>
      <w:tr w:rsidR="002E4D13" w:rsidRPr="00FC173C" w:rsidTr="00A666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707" w:type="dxa"/>
            <w:noWrap/>
            <w:vAlign w:val="center"/>
          </w:tcPr>
          <w:p w:rsidR="002E4D13" w:rsidRPr="00FC173C" w:rsidRDefault="002E4D13" w:rsidP="002E4D13">
            <w:pPr>
              <w:jc w:val="center"/>
              <w:rPr>
                <w:rFonts w:ascii="Arial" w:hAnsi="Arial" w:cs="Arial"/>
              </w:rPr>
            </w:pPr>
            <w:r w:rsidRPr="00FC173C">
              <w:rPr>
                <w:rFonts w:ascii="Arial" w:hAnsi="Arial" w:cs="Arial"/>
              </w:rPr>
              <w:t>1</w:t>
            </w:r>
          </w:p>
        </w:tc>
        <w:tc>
          <w:tcPr>
            <w:tcW w:w="453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2E4D13" w:rsidRDefault="002E4D13" w:rsidP="002E4D13">
            <w:pPr>
              <w:jc w:val="both"/>
              <w:rPr>
                <w:rFonts w:ascii="Arial" w:hAnsi="Arial" w:cs="Arial"/>
                <w:lang w:eastAsia="es-MX"/>
              </w:rPr>
            </w:pPr>
            <w:r>
              <w:rPr>
                <w:rFonts w:ascii="Arial" w:hAnsi="Arial" w:cs="Arial"/>
              </w:rPr>
              <w:t>Bota piel de 23cm de altura sin casquillo, según características y especificaciones descritas en el Anexo 7 de la presente convocatoria.</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E4D13" w:rsidRDefault="002E4D13" w:rsidP="00A6663F">
            <w:pPr>
              <w:jc w:val="center"/>
              <w:rPr>
                <w:rFonts w:ascii="Arial" w:hAnsi="Arial" w:cs="Arial"/>
                <w:lang w:eastAsia="es-MX"/>
              </w:rPr>
            </w:pPr>
            <w:r>
              <w:rPr>
                <w:rFonts w:ascii="Arial" w:hAnsi="Arial" w:cs="Arial"/>
              </w:rPr>
              <w:t>1</w:t>
            </w:r>
            <w:r w:rsidR="00FB5A37">
              <w:rPr>
                <w:rFonts w:ascii="Arial" w:hAnsi="Arial" w:cs="Arial"/>
              </w:rPr>
              <w:t>,</w:t>
            </w:r>
            <w:r w:rsidR="00A6663F">
              <w:rPr>
                <w:rFonts w:ascii="Arial" w:hAnsi="Arial" w:cs="Arial"/>
              </w:rPr>
              <w:t>942</w:t>
            </w:r>
          </w:p>
        </w:tc>
        <w:tc>
          <w:tcPr>
            <w:tcW w:w="992" w:type="dxa"/>
            <w:tcBorders>
              <w:top w:val="single" w:sz="4" w:space="0" w:color="auto"/>
              <w:left w:val="nil"/>
              <w:bottom w:val="single" w:sz="4" w:space="0" w:color="auto"/>
              <w:right w:val="single" w:sz="4" w:space="0" w:color="auto"/>
            </w:tcBorders>
            <w:shd w:val="clear" w:color="auto" w:fill="auto"/>
            <w:vAlign w:val="center"/>
          </w:tcPr>
          <w:p w:rsidR="002E4D13" w:rsidRDefault="002E4D13" w:rsidP="00A6663F">
            <w:pPr>
              <w:jc w:val="center"/>
              <w:rPr>
                <w:rFonts w:ascii="Arial" w:hAnsi="Arial" w:cs="Arial"/>
              </w:rPr>
            </w:pPr>
            <w:r>
              <w:rPr>
                <w:rFonts w:ascii="Arial" w:hAnsi="Arial" w:cs="Arial"/>
              </w:rPr>
              <w:t>PAR</w:t>
            </w:r>
          </w:p>
        </w:tc>
        <w:tc>
          <w:tcPr>
            <w:tcW w:w="3969" w:type="dxa"/>
            <w:gridSpan w:val="2"/>
          </w:tcPr>
          <w:p w:rsidR="002E4D13" w:rsidRPr="00FC173C" w:rsidRDefault="002E4D13" w:rsidP="002E4D13">
            <w:pPr>
              <w:jc w:val="both"/>
              <w:rPr>
                <w:rFonts w:ascii="Arial" w:hAnsi="Arial" w:cs="Arial"/>
                <w:sz w:val="18"/>
              </w:rPr>
            </w:pPr>
          </w:p>
        </w:tc>
        <w:tc>
          <w:tcPr>
            <w:tcW w:w="992" w:type="dxa"/>
          </w:tcPr>
          <w:p w:rsidR="002E4D13" w:rsidRPr="00FC173C" w:rsidRDefault="002E4D13" w:rsidP="002E4D13">
            <w:pPr>
              <w:ind w:left="284"/>
              <w:rPr>
                <w:rFonts w:ascii="Arial" w:hAnsi="Arial" w:cs="Arial"/>
                <w:sz w:val="18"/>
              </w:rPr>
            </w:pPr>
          </w:p>
        </w:tc>
        <w:tc>
          <w:tcPr>
            <w:tcW w:w="992" w:type="dxa"/>
          </w:tcPr>
          <w:p w:rsidR="002E4D13" w:rsidRPr="00FC173C" w:rsidRDefault="002E4D13" w:rsidP="002E4D13">
            <w:pPr>
              <w:jc w:val="center"/>
              <w:rPr>
                <w:rFonts w:ascii="Arial" w:hAnsi="Arial" w:cs="Arial"/>
                <w:sz w:val="18"/>
              </w:rPr>
            </w:pPr>
          </w:p>
        </w:tc>
      </w:tr>
      <w:tr w:rsidR="002E4D13" w:rsidRPr="00FC173C" w:rsidTr="00A666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707" w:type="dxa"/>
            <w:noWrap/>
            <w:vAlign w:val="center"/>
          </w:tcPr>
          <w:p w:rsidR="002E4D13" w:rsidRPr="00FC173C" w:rsidRDefault="002E4D13" w:rsidP="002E4D13">
            <w:pPr>
              <w:jc w:val="center"/>
              <w:rPr>
                <w:rFonts w:ascii="Arial" w:hAnsi="Arial" w:cs="Arial"/>
              </w:rPr>
            </w:pPr>
            <w:r w:rsidRPr="00FC173C">
              <w:rPr>
                <w:rFonts w:ascii="Arial" w:hAnsi="Arial" w:cs="Arial"/>
              </w:rPr>
              <w:t>2</w:t>
            </w:r>
          </w:p>
        </w:tc>
        <w:tc>
          <w:tcPr>
            <w:tcW w:w="4538" w:type="dxa"/>
            <w:gridSpan w:val="2"/>
            <w:tcBorders>
              <w:top w:val="nil"/>
              <w:left w:val="single" w:sz="4" w:space="0" w:color="auto"/>
              <w:bottom w:val="single" w:sz="4" w:space="0" w:color="auto"/>
              <w:right w:val="single" w:sz="4" w:space="0" w:color="auto"/>
            </w:tcBorders>
            <w:shd w:val="clear" w:color="auto" w:fill="auto"/>
            <w:vAlign w:val="bottom"/>
          </w:tcPr>
          <w:p w:rsidR="002E4D13" w:rsidRDefault="002E4D13" w:rsidP="002E4D13">
            <w:pPr>
              <w:jc w:val="both"/>
              <w:rPr>
                <w:rFonts w:ascii="Arial" w:hAnsi="Arial" w:cs="Arial"/>
              </w:rPr>
            </w:pPr>
            <w:r>
              <w:rPr>
                <w:rFonts w:ascii="Arial" w:hAnsi="Arial" w:cs="Arial"/>
              </w:rPr>
              <w:t>Bota piel tipo borceguí sin casquillo acero, según características y especificaciones descritas en el Anexo 7 de la presente convocatoria.</w:t>
            </w:r>
          </w:p>
        </w:tc>
        <w:tc>
          <w:tcPr>
            <w:tcW w:w="993" w:type="dxa"/>
            <w:tcBorders>
              <w:top w:val="nil"/>
              <w:left w:val="single" w:sz="4" w:space="0" w:color="auto"/>
              <w:bottom w:val="single" w:sz="4" w:space="0" w:color="auto"/>
              <w:right w:val="single" w:sz="4" w:space="0" w:color="auto"/>
            </w:tcBorders>
            <w:shd w:val="clear" w:color="auto" w:fill="auto"/>
            <w:vAlign w:val="center"/>
          </w:tcPr>
          <w:p w:rsidR="002E4D13" w:rsidRDefault="002E4D13" w:rsidP="00A6663F">
            <w:pPr>
              <w:jc w:val="center"/>
              <w:rPr>
                <w:rFonts w:ascii="Arial" w:hAnsi="Arial" w:cs="Arial"/>
              </w:rPr>
            </w:pPr>
            <w:r>
              <w:rPr>
                <w:rFonts w:ascii="Arial" w:hAnsi="Arial" w:cs="Arial"/>
              </w:rPr>
              <w:t>11</w:t>
            </w:r>
            <w:r w:rsidR="00A6663F">
              <w:rPr>
                <w:rFonts w:ascii="Arial" w:hAnsi="Arial" w:cs="Arial"/>
              </w:rPr>
              <w:t>,</w:t>
            </w:r>
            <w:r>
              <w:rPr>
                <w:rFonts w:ascii="Arial" w:hAnsi="Arial" w:cs="Arial"/>
              </w:rPr>
              <w:t>9</w:t>
            </w:r>
            <w:r w:rsidR="00A6663F">
              <w:rPr>
                <w:rFonts w:ascii="Arial" w:hAnsi="Arial" w:cs="Arial"/>
              </w:rPr>
              <w:t>94</w:t>
            </w:r>
          </w:p>
        </w:tc>
        <w:tc>
          <w:tcPr>
            <w:tcW w:w="992" w:type="dxa"/>
            <w:tcBorders>
              <w:top w:val="nil"/>
              <w:left w:val="nil"/>
              <w:bottom w:val="single" w:sz="4" w:space="0" w:color="auto"/>
              <w:right w:val="single" w:sz="4" w:space="0" w:color="auto"/>
            </w:tcBorders>
            <w:shd w:val="clear" w:color="auto" w:fill="auto"/>
            <w:vAlign w:val="center"/>
          </w:tcPr>
          <w:p w:rsidR="002E4D13" w:rsidRDefault="002E4D13" w:rsidP="00A6663F">
            <w:pPr>
              <w:jc w:val="center"/>
              <w:rPr>
                <w:rFonts w:ascii="Arial" w:hAnsi="Arial" w:cs="Arial"/>
              </w:rPr>
            </w:pPr>
            <w:r>
              <w:rPr>
                <w:rFonts w:ascii="Arial" w:hAnsi="Arial" w:cs="Arial"/>
              </w:rPr>
              <w:t>PAR</w:t>
            </w:r>
          </w:p>
        </w:tc>
        <w:tc>
          <w:tcPr>
            <w:tcW w:w="3969" w:type="dxa"/>
            <w:gridSpan w:val="2"/>
          </w:tcPr>
          <w:p w:rsidR="002E4D13" w:rsidRPr="00FC173C" w:rsidRDefault="002E4D13" w:rsidP="002E4D13">
            <w:pPr>
              <w:jc w:val="both"/>
              <w:rPr>
                <w:rFonts w:ascii="Arial" w:hAnsi="Arial" w:cs="Arial"/>
                <w:sz w:val="18"/>
              </w:rPr>
            </w:pPr>
          </w:p>
        </w:tc>
        <w:tc>
          <w:tcPr>
            <w:tcW w:w="992" w:type="dxa"/>
          </w:tcPr>
          <w:p w:rsidR="002E4D13" w:rsidRPr="00FC173C" w:rsidRDefault="002E4D13" w:rsidP="002E4D13">
            <w:pPr>
              <w:ind w:left="284"/>
              <w:rPr>
                <w:rFonts w:ascii="Arial" w:hAnsi="Arial" w:cs="Arial"/>
                <w:sz w:val="18"/>
              </w:rPr>
            </w:pPr>
          </w:p>
        </w:tc>
        <w:tc>
          <w:tcPr>
            <w:tcW w:w="992" w:type="dxa"/>
          </w:tcPr>
          <w:p w:rsidR="002E4D13" w:rsidRPr="00FC173C" w:rsidRDefault="002E4D13" w:rsidP="002E4D13">
            <w:pPr>
              <w:jc w:val="center"/>
              <w:rPr>
                <w:rFonts w:ascii="Arial" w:hAnsi="Arial" w:cs="Arial"/>
                <w:sz w:val="18"/>
              </w:rPr>
            </w:pPr>
          </w:p>
        </w:tc>
      </w:tr>
      <w:tr w:rsidR="002E4D13" w:rsidRPr="00FC173C" w:rsidTr="00A666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707" w:type="dxa"/>
            <w:noWrap/>
            <w:vAlign w:val="center"/>
          </w:tcPr>
          <w:p w:rsidR="002E4D13" w:rsidRPr="00FC173C" w:rsidRDefault="002E4D13" w:rsidP="002E4D13">
            <w:pPr>
              <w:jc w:val="center"/>
              <w:rPr>
                <w:rFonts w:ascii="Arial" w:hAnsi="Arial" w:cs="Arial"/>
              </w:rPr>
            </w:pPr>
            <w:r w:rsidRPr="00FC173C">
              <w:rPr>
                <w:rFonts w:ascii="Arial" w:hAnsi="Arial" w:cs="Arial"/>
              </w:rPr>
              <w:t>3</w:t>
            </w:r>
          </w:p>
        </w:tc>
        <w:tc>
          <w:tcPr>
            <w:tcW w:w="4538" w:type="dxa"/>
            <w:gridSpan w:val="2"/>
            <w:tcBorders>
              <w:top w:val="nil"/>
              <w:left w:val="single" w:sz="4" w:space="0" w:color="auto"/>
              <w:bottom w:val="single" w:sz="4" w:space="0" w:color="auto"/>
              <w:right w:val="single" w:sz="4" w:space="0" w:color="auto"/>
            </w:tcBorders>
            <w:shd w:val="clear" w:color="auto" w:fill="auto"/>
            <w:vAlign w:val="bottom"/>
          </w:tcPr>
          <w:p w:rsidR="002E4D13" w:rsidRDefault="002E4D13" w:rsidP="002E4D13">
            <w:pPr>
              <w:jc w:val="both"/>
              <w:rPr>
                <w:rFonts w:ascii="Arial" w:hAnsi="Arial" w:cs="Arial"/>
              </w:rPr>
            </w:pPr>
            <w:r>
              <w:rPr>
                <w:rFonts w:ascii="Arial" w:hAnsi="Arial" w:cs="Arial"/>
              </w:rPr>
              <w:t>Bota piel tipo borceguí con casquillo acero, según características y especificaciones descritas en el Anexo 7 de la presente convocatoria.</w:t>
            </w:r>
          </w:p>
        </w:tc>
        <w:tc>
          <w:tcPr>
            <w:tcW w:w="993" w:type="dxa"/>
            <w:tcBorders>
              <w:top w:val="nil"/>
              <w:left w:val="single" w:sz="4" w:space="0" w:color="auto"/>
              <w:bottom w:val="single" w:sz="4" w:space="0" w:color="auto"/>
              <w:right w:val="single" w:sz="4" w:space="0" w:color="auto"/>
            </w:tcBorders>
            <w:shd w:val="clear" w:color="auto" w:fill="auto"/>
            <w:vAlign w:val="center"/>
          </w:tcPr>
          <w:p w:rsidR="002E4D13" w:rsidRDefault="002E4D13" w:rsidP="00A6663F">
            <w:pPr>
              <w:jc w:val="center"/>
              <w:rPr>
                <w:rFonts w:ascii="Arial" w:hAnsi="Arial" w:cs="Arial"/>
              </w:rPr>
            </w:pPr>
            <w:r>
              <w:rPr>
                <w:rFonts w:ascii="Arial" w:hAnsi="Arial" w:cs="Arial"/>
              </w:rPr>
              <w:t>1</w:t>
            </w:r>
            <w:r w:rsidR="00A6663F">
              <w:rPr>
                <w:rFonts w:ascii="Arial" w:hAnsi="Arial" w:cs="Arial"/>
              </w:rPr>
              <w:t>,</w:t>
            </w:r>
            <w:r>
              <w:rPr>
                <w:rFonts w:ascii="Arial" w:hAnsi="Arial" w:cs="Arial"/>
              </w:rPr>
              <w:t>229</w:t>
            </w:r>
          </w:p>
        </w:tc>
        <w:tc>
          <w:tcPr>
            <w:tcW w:w="992" w:type="dxa"/>
            <w:tcBorders>
              <w:top w:val="nil"/>
              <w:left w:val="nil"/>
              <w:bottom w:val="single" w:sz="4" w:space="0" w:color="auto"/>
              <w:right w:val="single" w:sz="4" w:space="0" w:color="auto"/>
            </w:tcBorders>
            <w:shd w:val="clear" w:color="auto" w:fill="auto"/>
            <w:vAlign w:val="center"/>
          </w:tcPr>
          <w:p w:rsidR="002E4D13" w:rsidRDefault="002E4D13" w:rsidP="00A6663F">
            <w:pPr>
              <w:jc w:val="center"/>
              <w:rPr>
                <w:rFonts w:ascii="Arial" w:hAnsi="Arial" w:cs="Arial"/>
              </w:rPr>
            </w:pPr>
            <w:r>
              <w:rPr>
                <w:rFonts w:ascii="Arial" w:hAnsi="Arial" w:cs="Arial"/>
              </w:rPr>
              <w:t>PAR</w:t>
            </w:r>
          </w:p>
        </w:tc>
        <w:tc>
          <w:tcPr>
            <w:tcW w:w="3969" w:type="dxa"/>
            <w:gridSpan w:val="2"/>
          </w:tcPr>
          <w:p w:rsidR="002E4D13" w:rsidRPr="00FC173C" w:rsidRDefault="002E4D13" w:rsidP="002E4D13">
            <w:pPr>
              <w:jc w:val="both"/>
              <w:rPr>
                <w:rFonts w:ascii="Arial" w:hAnsi="Arial" w:cs="Arial"/>
                <w:sz w:val="18"/>
              </w:rPr>
            </w:pPr>
          </w:p>
        </w:tc>
        <w:tc>
          <w:tcPr>
            <w:tcW w:w="992" w:type="dxa"/>
          </w:tcPr>
          <w:p w:rsidR="002E4D13" w:rsidRPr="00FC173C" w:rsidRDefault="002E4D13" w:rsidP="002E4D13">
            <w:pPr>
              <w:ind w:left="284"/>
              <w:rPr>
                <w:rFonts w:ascii="Arial" w:hAnsi="Arial" w:cs="Arial"/>
                <w:sz w:val="18"/>
              </w:rPr>
            </w:pPr>
          </w:p>
        </w:tc>
        <w:tc>
          <w:tcPr>
            <w:tcW w:w="992" w:type="dxa"/>
          </w:tcPr>
          <w:p w:rsidR="002E4D13" w:rsidRPr="00FC173C" w:rsidRDefault="002E4D13" w:rsidP="002E4D13">
            <w:pPr>
              <w:jc w:val="center"/>
              <w:rPr>
                <w:rFonts w:ascii="Arial" w:hAnsi="Arial" w:cs="Arial"/>
                <w:sz w:val="18"/>
              </w:rPr>
            </w:pPr>
          </w:p>
        </w:tc>
      </w:tr>
      <w:tr w:rsidR="002E4D13" w:rsidRPr="00FC173C" w:rsidTr="00A666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707" w:type="dxa"/>
            <w:noWrap/>
            <w:vAlign w:val="center"/>
          </w:tcPr>
          <w:p w:rsidR="002E4D13" w:rsidRPr="00FC173C" w:rsidRDefault="002E4D13" w:rsidP="002E4D13">
            <w:pPr>
              <w:jc w:val="center"/>
              <w:rPr>
                <w:rFonts w:ascii="Arial" w:hAnsi="Arial" w:cs="Arial"/>
              </w:rPr>
            </w:pPr>
            <w:r w:rsidRPr="00FC173C">
              <w:rPr>
                <w:rFonts w:ascii="Arial" w:hAnsi="Arial" w:cs="Arial"/>
              </w:rPr>
              <w:t>4</w:t>
            </w:r>
          </w:p>
        </w:tc>
        <w:tc>
          <w:tcPr>
            <w:tcW w:w="4538" w:type="dxa"/>
            <w:gridSpan w:val="2"/>
            <w:tcBorders>
              <w:top w:val="nil"/>
              <w:left w:val="single" w:sz="4" w:space="0" w:color="auto"/>
              <w:bottom w:val="single" w:sz="4" w:space="0" w:color="auto"/>
              <w:right w:val="single" w:sz="4" w:space="0" w:color="auto"/>
            </w:tcBorders>
            <w:shd w:val="clear" w:color="auto" w:fill="auto"/>
            <w:vAlign w:val="bottom"/>
          </w:tcPr>
          <w:p w:rsidR="002E4D13" w:rsidRDefault="002E4D13" w:rsidP="002E4D13">
            <w:pPr>
              <w:jc w:val="both"/>
              <w:rPr>
                <w:rFonts w:ascii="Arial" w:hAnsi="Arial" w:cs="Arial"/>
              </w:rPr>
            </w:pPr>
            <w:r>
              <w:rPr>
                <w:rFonts w:ascii="Arial" w:hAnsi="Arial" w:cs="Arial"/>
              </w:rPr>
              <w:t>Bota dieléctrica, según características y especificaciones descritas en el Anexo 7 de la presente convocatoria.</w:t>
            </w:r>
          </w:p>
        </w:tc>
        <w:tc>
          <w:tcPr>
            <w:tcW w:w="993" w:type="dxa"/>
            <w:tcBorders>
              <w:top w:val="nil"/>
              <w:left w:val="single" w:sz="4" w:space="0" w:color="auto"/>
              <w:bottom w:val="single" w:sz="4" w:space="0" w:color="auto"/>
              <w:right w:val="single" w:sz="4" w:space="0" w:color="auto"/>
            </w:tcBorders>
            <w:shd w:val="clear" w:color="auto" w:fill="auto"/>
            <w:vAlign w:val="center"/>
          </w:tcPr>
          <w:p w:rsidR="002E4D13" w:rsidRDefault="002E4D13" w:rsidP="00A6663F">
            <w:pPr>
              <w:jc w:val="center"/>
              <w:rPr>
                <w:rFonts w:ascii="Arial" w:hAnsi="Arial" w:cs="Arial"/>
              </w:rPr>
            </w:pPr>
            <w:r>
              <w:rPr>
                <w:rFonts w:ascii="Arial" w:hAnsi="Arial" w:cs="Arial"/>
              </w:rPr>
              <w:t>83</w:t>
            </w:r>
            <w:r w:rsidR="00A6663F">
              <w:rPr>
                <w:rFonts w:ascii="Arial" w:hAnsi="Arial" w:cs="Arial"/>
              </w:rPr>
              <w:t>5</w:t>
            </w:r>
          </w:p>
        </w:tc>
        <w:tc>
          <w:tcPr>
            <w:tcW w:w="992" w:type="dxa"/>
            <w:tcBorders>
              <w:top w:val="nil"/>
              <w:left w:val="nil"/>
              <w:bottom w:val="single" w:sz="4" w:space="0" w:color="auto"/>
              <w:right w:val="single" w:sz="4" w:space="0" w:color="auto"/>
            </w:tcBorders>
            <w:shd w:val="clear" w:color="auto" w:fill="auto"/>
            <w:vAlign w:val="center"/>
          </w:tcPr>
          <w:p w:rsidR="002E4D13" w:rsidRDefault="002E4D13" w:rsidP="00A6663F">
            <w:pPr>
              <w:jc w:val="center"/>
              <w:rPr>
                <w:rFonts w:ascii="Arial" w:hAnsi="Arial" w:cs="Arial"/>
              </w:rPr>
            </w:pPr>
            <w:r>
              <w:rPr>
                <w:rFonts w:ascii="Arial" w:hAnsi="Arial" w:cs="Arial"/>
              </w:rPr>
              <w:t>PAR</w:t>
            </w:r>
          </w:p>
        </w:tc>
        <w:tc>
          <w:tcPr>
            <w:tcW w:w="3969" w:type="dxa"/>
            <w:gridSpan w:val="2"/>
          </w:tcPr>
          <w:p w:rsidR="002E4D13" w:rsidRPr="00FC173C" w:rsidRDefault="002E4D13" w:rsidP="002E4D13">
            <w:pPr>
              <w:jc w:val="both"/>
              <w:rPr>
                <w:rFonts w:ascii="Arial" w:hAnsi="Arial" w:cs="Arial"/>
                <w:sz w:val="18"/>
              </w:rPr>
            </w:pPr>
          </w:p>
        </w:tc>
        <w:tc>
          <w:tcPr>
            <w:tcW w:w="992" w:type="dxa"/>
          </w:tcPr>
          <w:p w:rsidR="002E4D13" w:rsidRPr="00FC173C" w:rsidRDefault="002E4D13" w:rsidP="002E4D13">
            <w:pPr>
              <w:ind w:left="284"/>
              <w:rPr>
                <w:rFonts w:ascii="Arial" w:hAnsi="Arial" w:cs="Arial"/>
                <w:sz w:val="18"/>
              </w:rPr>
            </w:pPr>
          </w:p>
        </w:tc>
        <w:tc>
          <w:tcPr>
            <w:tcW w:w="992" w:type="dxa"/>
          </w:tcPr>
          <w:p w:rsidR="002E4D13" w:rsidRPr="00FC173C" w:rsidRDefault="002E4D13" w:rsidP="002E4D13">
            <w:pPr>
              <w:jc w:val="center"/>
              <w:rPr>
                <w:rFonts w:ascii="Arial" w:hAnsi="Arial" w:cs="Arial"/>
                <w:sz w:val="18"/>
              </w:rPr>
            </w:pPr>
          </w:p>
        </w:tc>
      </w:tr>
      <w:tr w:rsidR="002E4D13" w:rsidRPr="00FC173C" w:rsidTr="00A666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707" w:type="dxa"/>
            <w:noWrap/>
            <w:vAlign w:val="center"/>
          </w:tcPr>
          <w:p w:rsidR="002E4D13" w:rsidRPr="00FC173C" w:rsidRDefault="002E4D13" w:rsidP="002E4D13">
            <w:pPr>
              <w:jc w:val="center"/>
              <w:rPr>
                <w:rFonts w:ascii="Arial" w:hAnsi="Arial" w:cs="Arial"/>
              </w:rPr>
            </w:pPr>
            <w:r w:rsidRPr="00FC173C">
              <w:rPr>
                <w:rFonts w:ascii="Arial" w:hAnsi="Arial" w:cs="Arial"/>
              </w:rPr>
              <w:t>5</w:t>
            </w:r>
          </w:p>
        </w:tc>
        <w:tc>
          <w:tcPr>
            <w:tcW w:w="4538" w:type="dxa"/>
            <w:gridSpan w:val="2"/>
            <w:tcBorders>
              <w:top w:val="nil"/>
              <w:left w:val="single" w:sz="4" w:space="0" w:color="auto"/>
              <w:bottom w:val="single" w:sz="4" w:space="0" w:color="auto"/>
              <w:right w:val="single" w:sz="4" w:space="0" w:color="auto"/>
            </w:tcBorders>
            <w:shd w:val="clear" w:color="auto" w:fill="auto"/>
            <w:vAlign w:val="bottom"/>
          </w:tcPr>
          <w:p w:rsidR="002E4D13" w:rsidRDefault="002E4D13" w:rsidP="002E4D13">
            <w:pPr>
              <w:jc w:val="both"/>
              <w:rPr>
                <w:rFonts w:ascii="Arial" w:hAnsi="Arial" w:cs="Arial"/>
              </w:rPr>
            </w:pPr>
            <w:r>
              <w:rPr>
                <w:rFonts w:ascii="Arial" w:hAnsi="Arial" w:cs="Arial"/>
              </w:rPr>
              <w:t>Zapatos, según características y especificaciones descritas en el Anexo 7 de la presente convocatoria.</w:t>
            </w:r>
          </w:p>
        </w:tc>
        <w:tc>
          <w:tcPr>
            <w:tcW w:w="993" w:type="dxa"/>
            <w:tcBorders>
              <w:top w:val="nil"/>
              <w:left w:val="single" w:sz="4" w:space="0" w:color="auto"/>
              <w:bottom w:val="single" w:sz="4" w:space="0" w:color="auto"/>
              <w:right w:val="single" w:sz="4" w:space="0" w:color="auto"/>
            </w:tcBorders>
            <w:shd w:val="clear" w:color="auto" w:fill="auto"/>
            <w:vAlign w:val="center"/>
          </w:tcPr>
          <w:p w:rsidR="002E4D13" w:rsidRDefault="002E4D13" w:rsidP="00A6663F">
            <w:pPr>
              <w:jc w:val="center"/>
              <w:rPr>
                <w:rFonts w:ascii="Arial" w:hAnsi="Arial" w:cs="Arial"/>
              </w:rPr>
            </w:pPr>
            <w:r>
              <w:rPr>
                <w:rFonts w:ascii="Arial" w:hAnsi="Arial" w:cs="Arial"/>
              </w:rPr>
              <w:t>994</w:t>
            </w:r>
          </w:p>
        </w:tc>
        <w:tc>
          <w:tcPr>
            <w:tcW w:w="992" w:type="dxa"/>
            <w:tcBorders>
              <w:top w:val="nil"/>
              <w:left w:val="nil"/>
              <w:bottom w:val="single" w:sz="4" w:space="0" w:color="auto"/>
              <w:right w:val="single" w:sz="4" w:space="0" w:color="auto"/>
            </w:tcBorders>
            <w:shd w:val="clear" w:color="auto" w:fill="auto"/>
            <w:vAlign w:val="center"/>
          </w:tcPr>
          <w:p w:rsidR="002E4D13" w:rsidRDefault="002E4D13" w:rsidP="00A6663F">
            <w:pPr>
              <w:jc w:val="center"/>
              <w:rPr>
                <w:rFonts w:ascii="Arial" w:hAnsi="Arial" w:cs="Arial"/>
              </w:rPr>
            </w:pPr>
            <w:r>
              <w:rPr>
                <w:rFonts w:ascii="Arial" w:hAnsi="Arial" w:cs="Arial"/>
              </w:rPr>
              <w:t>PAR</w:t>
            </w:r>
          </w:p>
        </w:tc>
        <w:tc>
          <w:tcPr>
            <w:tcW w:w="3969" w:type="dxa"/>
            <w:gridSpan w:val="2"/>
          </w:tcPr>
          <w:p w:rsidR="002E4D13" w:rsidRPr="00FC173C" w:rsidRDefault="002E4D13" w:rsidP="002E4D13">
            <w:pPr>
              <w:jc w:val="both"/>
              <w:rPr>
                <w:rFonts w:ascii="Arial" w:hAnsi="Arial" w:cs="Arial"/>
                <w:sz w:val="18"/>
              </w:rPr>
            </w:pPr>
          </w:p>
        </w:tc>
        <w:tc>
          <w:tcPr>
            <w:tcW w:w="992" w:type="dxa"/>
          </w:tcPr>
          <w:p w:rsidR="002E4D13" w:rsidRPr="00FC173C" w:rsidRDefault="002E4D13" w:rsidP="002E4D13">
            <w:pPr>
              <w:ind w:left="284"/>
              <w:rPr>
                <w:rFonts w:ascii="Arial" w:hAnsi="Arial" w:cs="Arial"/>
                <w:sz w:val="18"/>
              </w:rPr>
            </w:pPr>
          </w:p>
        </w:tc>
        <w:tc>
          <w:tcPr>
            <w:tcW w:w="992" w:type="dxa"/>
          </w:tcPr>
          <w:p w:rsidR="002E4D13" w:rsidRPr="00FC173C" w:rsidRDefault="002E4D13" w:rsidP="002E4D13">
            <w:pPr>
              <w:jc w:val="center"/>
              <w:rPr>
                <w:rFonts w:ascii="Arial" w:hAnsi="Arial" w:cs="Arial"/>
                <w:sz w:val="18"/>
              </w:rPr>
            </w:pPr>
          </w:p>
        </w:tc>
      </w:tr>
      <w:tr w:rsidR="002E4D13" w:rsidRPr="00FC173C" w:rsidTr="00A666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707" w:type="dxa"/>
            <w:noWrap/>
            <w:vAlign w:val="center"/>
          </w:tcPr>
          <w:p w:rsidR="002E4D13" w:rsidRPr="00FC173C" w:rsidRDefault="002E4D13" w:rsidP="002E4D13">
            <w:pPr>
              <w:jc w:val="center"/>
              <w:rPr>
                <w:rFonts w:ascii="Arial" w:hAnsi="Arial" w:cs="Arial"/>
              </w:rPr>
            </w:pPr>
            <w:r w:rsidRPr="00FC173C">
              <w:rPr>
                <w:rFonts w:ascii="Arial" w:hAnsi="Arial" w:cs="Arial"/>
              </w:rPr>
              <w:t>6</w:t>
            </w:r>
          </w:p>
        </w:tc>
        <w:tc>
          <w:tcPr>
            <w:tcW w:w="4538" w:type="dxa"/>
            <w:gridSpan w:val="2"/>
            <w:tcBorders>
              <w:top w:val="nil"/>
              <w:left w:val="single" w:sz="4" w:space="0" w:color="auto"/>
              <w:bottom w:val="single" w:sz="4" w:space="0" w:color="auto"/>
              <w:right w:val="single" w:sz="4" w:space="0" w:color="auto"/>
            </w:tcBorders>
            <w:shd w:val="clear" w:color="auto" w:fill="auto"/>
            <w:vAlign w:val="bottom"/>
          </w:tcPr>
          <w:p w:rsidR="002E4D13" w:rsidRDefault="002E4D13" w:rsidP="002E4D13">
            <w:pPr>
              <w:jc w:val="both"/>
              <w:rPr>
                <w:rFonts w:ascii="Arial" w:hAnsi="Arial" w:cs="Arial"/>
              </w:rPr>
            </w:pPr>
            <w:r>
              <w:rPr>
                <w:rFonts w:ascii="Arial" w:hAnsi="Arial" w:cs="Arial"/>
              </w:rPr>
              <w:t>Bota piel de 30cm sin casquillo, según características y especificaciones descritas en el Anexo 7 de la presente convocatoria.</w:t>
            </w:r>
          </w:p>
        </w:tc>
        <w:tc>
          <w:tcPr>
            <w:tcW w:w="993" w:type="dxa"/>
            <w:tcBorders>
              <w:top w:val="nil"/>
              <w:left w:val="single" w:sz="4" w:space="0" w:color="auto"/>
              <w:bottom w:val="single" w:sz="4" w:space="0" w:color="auto"/>
              <w:right w:val="single" w:sz="4" w:space="0" w:color="auto"/>
            </w:tcBorders>
            <w:shd w:val="clear" w:color="auto" w:fill="auto"/>
            <w:vAlign w:val="center"/>
          </w:tcPr>
          <w:p w:rsidR="002E4D13" w:rsidRDefault="002E4D13" w:rsidP="00A6663F">
            <w:pPr>
              <w:jc w:val="center"/>
              <w:rPr>
                <w:rFonts w:ascii="Arial" w:hAnsi="Arial" w:cs="Arial"/>
              </w:rPr>
            </w:pPr>
            <w:r>
              <w:rPr>
                <w:rFonts w:ascii="Arial" w:hAnsi="Arial" w:cs="Arial"/>
              </w:rPr>
              <w:t>826</w:t>
            </w:r>
          </w:p>
        </w:tc>
        <w:tc>
          <w:tcPr>
            <w:tcW w:w="992" w:type="dxa"/>
            <w:tcBorders>
              <w:top w:val="nil"/>
              <w:left w:val="nil"/>
              <w:bottom w:val="single" w:sz="4" w:space="0" w:color="auto"/>
              <w:right w:val="single" w:sz="4" w:space="0" w:color="auto"/>
            </w:tcBorders>
            <w:shd w:val="clear" w:color="auto" w:fill="auto"/>
            <w:vAlign w:val="center"/>
          </w:tcPr>
          <w:p w:rsidR="002E4D13" w:rsidRDefault="002E4D13" w:rsidP="00A6663F">
            <w:pPr>
              <w:jc w:val="center"/>
              <w:rPr>
                <w:rFonts w:ascii="Arial" w:hAnsi="Arial" w:cs="Arial"/>
              </w:rPr>
            </w:pPr>
            <w:r>
              <w:rPr>
                <w:rFonts w:ascii="Arial" w:hAnsi="Arial" w:cs="Arial"/>
              </w:rPr>
              <w:t>PAR</w:t>
            </w:r>
          </w:p>
        </w:tc>
        <w:tc>
          <w:tcPr>
            <w:tcW w:w="3969" w:type="dxa"/>
            <w:gridSpan w:val="2"/>
          </w:tcPr>
          <w:p w:rsidR="002E4D13" w:rsidRPr="00FC173C" w:rsidRDefault="002E4D13" w:rsidP="002E4D13">
            <w:pPr>
              <w:jc w:val="both"/>
              <w:rPr>
                <w:rFonts w:ascii="Arial" w:hAnsi="Arial" w:cs="Arial"/>
                <w:sz w:val="18"/>
              </w:rPr>
            </w:pPr>
          </w:p>
        </w:tc>
        <w:tc>
          <w:tcPr>
            <w:tcW w:w="992" w:type="dxa"/>
          </w:tcPr>
          <w:p w:rsidR="002E4D13" w:rsidRPr="00FC173C" w:rsidRDefault="002E4D13" w:rsidP="002E4D13">
            <w:pPr>
              <w:ind w:left="284"/>
              <w:rPr>
                <w:rFonts w:ascii="Arial" w:hAnsi="Arial" w:cs="Arial"/>
                <w:sz w:val="18"/>
              </w:rPr>
            </w:pPr>
          </w:p>
        </w:tc>
        <w:tc>
          <w:tcPr>
            <w:tcW w:w="992" w:type="dxa"/>
          </w:tcPr>
          <w:p w:rsidR="002E4D13" w:rsidRPr="00FC173C" w:rsidRDefault="002E4D13" w:rsidP="002E4D13">
            <w:pPr>
              <w:jc w:val="center"/>
              <w:rPr>
                <w:rFonts w:ascii="Arial" w:hAnsi="Arial" w:cs="Arial"/>
                <w:sz w:val="18"/>
              </w:rPr>
            </w:pPr>
          </w:p>
        </w:tc>
      </w:tr>
    </w:tbl>
    <w:p w:rsidR="00CE3754" w:rsidRDefault="00CE3754"/>
    <w:p w:rsidR="00CE3754" w:rsidRDefault="00CE3754"/>
    <w:p w:rsidR="00CE3754" w:rsidRDefault="00CE3754"/>
    <w:p w:rsidR="00CE3754" w:rsidRDefault="00CE3754"/>
    <w:p w:rsidR="00CE3754" w:rsidRPr="00FC173C" w:rsidRDefault="00CE3754" w:rsidP="00CE3754">
      <w:pPr>
        <w:jc w:val="center"/>
        <w:rPr>
          <w:rFonts w:ascii="Arial" w:hAnsi="Arial" w:cs="Arial"/>
        </w:rPr>
      </w:pPr>
      <w:r w:rsidRPr="00FC173C">
        <w:rPr>
          <w:rFonts w:ascii="Arial" w:hAnsi="Arial" w:cs="Arial"/>
          <w:b/>
          <w:sz w:val="24"/>
        </w:rPr>
        <w:t>COMISIÓN NACIONAL DEL AGUA</w:t>
      </w:r>
    </w:p>
    <w:p w:rsidR="00CE3754" w:rsidRPr="00FC173C" w:rsidRDefault="00CE3754" w:rsidP="00CE3754">
      <w:pPr>
        <w:jc w:val="center"/>
        <w:rPr>
          <w:rFonts w:ascii="Arial" w:hAnsi="Arial" w:cs="Arial"/>
        </w:rPr>
      </w:pPr>
      <w:r w:rsidRPr="00FC173C">
        <w:rPr>
          <w:rFonts w:ascii="Arial" w:hAnsi="Arial" w:cs="Arial"/>
        </w:rPr>
        <w:t>SUBDIRECCIÓN GENERAL DE ADMINISTRACIÓN</w:t>
      </w:r>
    </w:p>
    <w:p w:rsidR="00CE3754" w:rsidRPr="00FC173C" w:rsidRDefault="00CE3754" w:rsidP="00CE3754">
      <w:pPr>
        <w:jc w:val="center"/>
        <w:rPr>
          <w:rFonts w:ascii="Arial" w:hAnsi="Arial" w:cs="Arial"/>
        </w:rPr>
      </w:pPr>
      <w:r w:rsidRPr="00FC173C">
        <w:rPr>
          <w:rFonts w:ascii="Arial" w:hAnsi="Arial" w:cs="Arial"/>
        </w:rPr>
        <w:t>GERENCIA DE RECURSOS MATERIALES</w:t>
      </w:r>
    </w:p>
    <w:p w:rsidR="00CE3754" w:rsidRPr="00FC173C" w:rsidRDefault="00CE3754" w:rsidP="00CE3754">
      <w:pPr>
        <w:jc w:val="center"/>
        <w:outlineLvl w:val="0"/>
        <w:rPr>
          <w:rFonts w:ascii="Arial" w:hAnsi="Arial" w:cs="Arial"/>
        </w:rPr>
      </w:pPr>
    </w:p>
    <w:p w:rsidR="00CE3754" w:rsidRPr="00FC173C" w:rsidRDefault="00CE3754" w:rsidP="00CE3754">
      <w:pPr>
        <w:jc w:val="center"/>
        <w:outlineLvl w:val="0"/>
        <w:rPr>
          <w:rFonts w:ascii="Arial" w:hAnsi="Arial" w:cs="Arial"/>
          <w:b/>
          <w:sz w:val="24"/>
          <w:szCs w:val="24"/>
        </w:rPr>
      </w:pPr>
      <w:r w:rsidRPr="00FC173C">
        <w:rPr>
          <w:rFonts w:ascii="Arial" w:hAnsi="Arial" w:cs="Arial"/>
          <w:b/>
          <w:sz w:val="24"/>
          <w:szCs w:val="24"/>
        </w:rPr>
        <w:t>ANEXO A</w:t>
      </w:r>
    </w:p>
    <w:p w:rsidR="00CE3754" w:rsidRPr="00FC173C" w:rsidRDefault="00CE3754" w:rsidP="00CE3754">
      <w:pPr>
        <w:jc w:val="center"/>
        <w:rPr>
          <w:rFonts w:ascii="Arial" w:hAnsi="Arial" w:cs="Arial"/>
        </w:rPr>
      </w:pPr>
    </w:p>
    <w:tbl>
      <w:tblPr>
        <w:tblW w:w="13183" w:type="dxa"/>
        <w:tblInd w:w="-72" w:type="dxa"/>
        <w:tblLayout w:type="fixed"/>
        <w:tblCellMar>
          <w:left w:w="70" w:type="dxa"/>
          <w:right w:w="70" w:type="dxa"/>
        </w:tblCellMar>
        <w:tblLook w:val="0000" w:firstRow="0" w:lastRow="0" w:firstColumn="0" w:lastColumn="0" w:noHBand="0" w:noVBand="0"/>
      </w:tblPr>
      <w:tblGrid>
        <w:gridCol w:w="707"/>
        <w:gridCol w:w="2693"/>
        <w:gridCol w:w="1011"/>
        <w:gridCol w:w="834"/>
        <w:gridCol w:w="993"/>
        <w:gridCol w:w="992"/>
        <w:gridCol w:w="992"/>
        <w:gridCol w:w="2977"/>
        <w:gridCol w:w="992"/>
        <w:gridCol w:w="992"/>
      </w:tblGrid>
      <w:tr w:rsidR="00CE3754" w:rsidRPr="00FC173C" w:rsidTr="00CE3754">
        <w:trPr>
          <w:cantSplit/>
        </w:trPr>
        <w:tc>
          <w:tcPr>
            <w:tcW w:w="4411" w:type="dxa"/>
            <w:gridSpan w:val="3"/>
            <w:tcBorders>
              <w:top w:val="single" w:sz="6" w:space="0" w:color="auto"/>
              <w:left w:val="single" w:sz="6" w:space="0" w:color="auto"/>
              <w:bottom w:val="single" w:sz="6" w:space="0" w:color="auto"/>
              <w:right w:val="single" w:sz="6" w:space="0" w:color="auto"/>
            </w:tcBorders>
            <w:shd w:val="clear" w:color="auto" w:fill="E0E0E0"/>
            <w:vAlign w:val="center"/>
          </w:tcPr>
          <w:p w:rsidR="00CE3754" w:rsidRPr="000A5597" w:rsidRDefault="00CE3754" w:rsidP="00710FA9">
            <w:pPr>
              <w:pStyle w:val="Encabezado"/>
              <w:rPr>
                <w:rFonts w:ascii="Arial" w:hAnsi="Arial" w:cs="Arial"/>
                <w:b/>
              </w:rPr>
            </w:pPr>
            <w:r w:rsidRPr="00FC173C">
              <w:rPr>
                <w:rFonts w:ascii="Arial" w:hAnsi="Arial" w:cs="Arial"/>
                <w:sz w:val="16"/>
              </w:rPr>
              <w:t xml:space="preserve">LICITACIÓN No. </w:t>
            </w:r>
            <w:r>
              <w:rPr>
                <w:rFonts w:ascii="Arial" w:hAnsi="Arial" w:cs="Arial"/>
                <w:b/>
              </w:rPr>
              <w:t>No</w:t>
            </w:r>
            <w:r w:rsidRPr="000A5597">
              <w:rPr>
                <w:rFonts w:ascii="Arial" w:hAnsi="Arial" w:cs="Arial"/>
                <w:b/>
              </w:rPr>
              <w:t xml:space="preserve">. </w:t>
            </w:r>
            <w:r w:rsidR="000A5597" w:rsidRPr="000A5597">
              <w:rPr>
                <w:rFonts w:ascii="Arial" w:hAnsi="Arial" w:cs="Arial"/>
                <w:b/>
              </w:rPr>
              <w:t>LA-016B00015-E16-2016</w:t>
            </w:r>
          </w:p>
          <w:p w:rsidR="00CE3754" w:rsidRPr="000A5597" w:rsidRDefault="00CE3754" w:rsidP="00710FA9">
            <w:pPr>
              <w:rPr>
                <w:rFonts w:ascii="Arial" w:hAnsi="Arial" w:cs="Arial"/>
                <w:sz w:val="16"/>
              </w:rPr>
            </w:pPr>
          </w:p>
          <w:p w:rsidR="00CE3754" w:rsidRPr="00FC173C" w:rsidRDefault="00CE3754" w:rsidP="00710FA9">
            <w:pPr>
              <w:rPr>
                <w:rFonts w:ascii="Arial" w:hAnsi="Arial" w:cs="Arial"/>
                <w:sz w:val="16"/>
              </w:rPr>
            </w:pPr>
            <w:r w:rsidRPr="00FC173C">
              <w:rPr>
                <w:rFonts w:ascii="Arial" w:hAnsi="Arial" w:cs="Arial"/>
                <w:sz w:val="16"/>
              </w:rPr>
              <w:t xml:space="preserve">FECHA: </w:t>
            </w:r>
          </w:p>
          <w:p w:rsidR="00CE3754" w:rsidRPr="00FC173C" w:rsidRDefault="00CE3754" w:rsidP="00710FA9">
            <w:pPr>
              <w:rPr>
                <w:rFonts w:ascii="Arial" w:hAnsi="Arial" w:cs="Arial"/>
                <w:sz w:val="16"/>
              </w:rPr>
            </w:pPr>
          </w:p>
          <w:p w:rsidR="00CE3754" w:rsidRPr="00FC173C" w:rsidRDefault="00CE3754" w:rsidP="00710FA9">
            <w:pPr>
              <w:rPr>
                <w:rFonts w:ascii="Arial" w:hAnsi="Arial" w:cs="Arial"/>
                <w:sz w:val="16"/>
              </w:rPr>
            </w:pPr>
            <w:r w:rsidRPr="00FC173C">
              <w:rPr>
                <w:rFonts w:ascii="Arial" w:hAnsi="Arial" w:cs="Arial"/>
                <w:sz w:val="16"/>
              </w:rPr>
              <w:t xml:space="preserve">HORA: </w:t>
            </w:r>
          </w:p>
        </w:tc>
        <w:tc>
          <w:tcPr>
            <w:tcW w:w="3811" w:type="dxa"/>
            <w:gridSpan w:val="4"/>
            <w:tcBorders>
              <w:top w:val="single" w:sz="6" w:space="0" w:color="auto"/>
              <w:left w:val="single" w:sz="6" w:space="0" w:color="auto"/>
              <w:bottom w:val="single" w:sz="6" w:space="0" w:color="auto"/>
            </w:tcBorders>
            <w:shd w:val="clear" w:color="auto" w:fill="E0E0E0"/>
          </w:tcPr>
          <w:p w:rsidR="00CE3754" w:rsidRPr="00FC173C" w:rsidRDefault="00CE3754" w:rsidP="00710FA9">
            <w:pPr>
              <w:jc w:val="both"/>
              <w:rPr>
                <w:rFonts w:ascii="Arial" w:hAnsi="Arial" w:cs="Arial"/>
                <w:b/>
                <w:w w:val="150"/>
                <w:sz w:val="16"/>
                <w:u w:val="single"/>
              </w:rPr>
            </w:pPr>
          </w:p>
          <w:p w:rsidR="00CE3754" w:rsidRPr="00FC173C" w:rsidRDefault="00CE3754" w:rsidP="00710FA9">
            <w:pPr>
              <w:jc w:val="both"/>
              <w:rPr>
                <w:rFonts w:ascii="Arial" w:hAnsi="Arial" w:cs="Arial"/>
                <w:b/>
                <w:w w:val="150"/>
                <w:sz w:val="16"/>
                <w:u w:val="single"/>
              </w:rPr>
            </w:pPr>
          </w:p>
          <w:p w:rsidR="00CE3754" w:rsidRPr="00FC173C" w:rsidRDefault="00CE3754" w:rsidP="00710FA9">
            <w:pPr>
              <w:pStyle w:val="Ttulo1"/>
              <w:ind w:right="-94"/>
              <w:rPr>
                <w:rFonts w:ascii="Arial" w:hAnsi="Arial" w:cs="Arial"/>
                <w:u w:val="single"/>
              </w:rPr>
            </w:pPr>
            <w:r w:rsidRPr="00FC173C">
              <w:rPr>
                <w:rFonts w:ascii="Arial" w:hAnsi="Arial" w:cs="Arial"/>
                <w:u w:val="single"/>
              </w:rPr>
              <w:t>ESPECIFICACIONES TÉCNICAS</w:t>
            </w:r>
          </w:p>
        </w:tc>
        <w:tc>
          <w:tcPr>
            <w:tcW w:w="4961" w:type="dxa"/>
            <w:gridSpan w:val="3"/>
            <w:tcBorders>
              <w:top w:val="single" w:sz="6" w:space="0" w:color="auto"/>
              <w:left w:val="single" w:sz="6" w:space="0" w:color="auto"/>
              <w:bottom w:val="single" w:sz="6" w:space="0" w:color="auto"/>
              <w:right w:val="single" w:sz="6" w:space="0" w:color="auto"/>
            </w:tcBorders>
            <w:shd w:val="clear" w:color="auto" w:fill="E0E0E0"/>
            <w:vAlign w:val="center"/>
          </w:tcPr>
          <w:p w:rsidR="00CE3754" w:rsidRPr="00FC173C" w:rsidRDefault="00CE3754" w:rsidP="00710FA9">
            <w:pPr>
              <w:rPr>
                <w:rFonts w:ascii="Arial" w:hAnsi="Arial" w:cs="Arial"/>
                <w:sz w:val="16"/>
              </w:rPr>
            </w:pPr>
            <w:r w:rsidRPr="00FC173C">
              <w:rPr>
                <w:rFonts w:ascii="Arial" w:hAnsi="Arial" w:cs="Arial"/>
                <w:sz w:val="16"/>
              </w:rPr>
              <w:t xml:space="preserve">NOMBRE DEL </w:t>
            </w:r>
            <w:r>
              <w:rPr>
                <w:rFonts w:ascii="Arial" w:hAnsi="Arial" w:cs="Arial"/>
                <w:sz w:val="16"/>
              </w:rPr>
              <w:t>LICITANTE</w:t>
            </w:r>
            <w:r w:rsidRPr="00FC173C">
              <w:rPr>
                <w:rFonts w:ascii="Arial" w:hAnsi="Arial" w:cs="Arial"/>
                <w:sz w:val="16"/>
              </w:rPr>
              <w:t>:</w:t>
            </w:r>
          </w:p>
          <w:p w:rsidR="00CE3754" w:rsidRPr="00FC173C" w:rsidRDefault="00CE3754" w:rsidP="00710FA9">
            <w:pPr>
              <w:rPr>
                <w:rFonts w:ascii="Arial" w:hAnsi="Arial" w:cs="Arial"/>
                <w:sz w:val="16"/>
              </w:rPr>
            </w:pPr>
          </w:p>
          <w:p w:rsidR="00CE3754" w:rsidRPr="00FC173C" w:rsidRDefault="00CE3754" w:rsidP="00710FA9">
            <w:pPr>
              <w:rPr>
                <w:rFonts w:ascii="Arial" w:hAnsi="Arial" w:cs="Arial"/>
                <w:sz w:val="16"/>
              </w:rPr>
            </w:pPr>
            <w:r w:rsidRPr="00FC173C">
              <w:rPr>
                <w:rFonts w:ascii="Arial" w:hAnsi="Arial" w:cs="Arial"/>
                <w:sz w:val="16"/>
              </w:rPr>
              <w:t>R.F.C.:</w:t>
            </w:r>
          </w:p>
          <w:p w:rsidR="00CE3754" w:rsidRPr="00FC173C" w:rsidRDefault="00CE3754" w:rsidP="00710FA9">
            <w:pPr>
              <w:rPr>
                <w:rFonts w:ascii="Arial" w:hAnsi="Arial" w:cs="Arial"/>
                <w:sz w:val="16"/>
              </w:rPr>
            </w:pPr>
          </w:p>
          <w:p w:rsidR="00CE3754" w:rsidRPr="00FC173C" w:rsidRDefault="00CE3754" w:rsidP="00710FA9">
            <w:pPr>
              <w:rPr>
                <w:rFonts w:ascii="Arial" w:hAnsi="Arial" w:cs="Arial"/>
                <w:sz w:val="16"/>
              </w:rPr>
            </w:pPr>
            <w:r w:rsidRPr="00FC173C">
              <w:rPr>
                <w:rFonts w:ascii="Arial" w:hAnsi="Arial" w:cs="Arial"/>
                <w:sz w:val="16"/>
              </w:rPr>
              <w:t>BIENES A ADQUIRIR</w:t>
            </w:r>
            <w:r w:rsidRPr="00FC173C">
              <w:rPr>
                <w:rFonts w:ascii="Arial" w:hAnsi="Arial" w:cs="Arial"/>
                <w:b/>
                <w:bCs/>
                <w:i/>
                <w:iCs/>
                <w:sz w:val="16"/>
              </w:rPr>
              <w:t>: __________________</w:t>
            </w:r>
          </w:p>
        </w:tc>
      </w:tr>
      <w:tr w:rsidR="00CE3754" w:rsidRPr="00FC173C" w:rsidTr="00CE37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582"/>
        </w:trPr>
        <w:tc>
          <w:tcPr>
            <w:tcW w:w="707" w:type="dxa"/>
            <w:vAlign w:val="center"/>
          </w:tcPr>
          <w:p w:rsidR="00CE3754" w:rsidRPr="00FC173C" w:rsidRDefault="00CE3754" w:rsidP="00710FA9">
            <w:pPr>
              <w:jc w:val="center"/>
              <w:rPr>
                <w:rFonts w:ascii="Arial" w:hAnsi="Arial" w:cs="Arial"/>
                <w:b/>
                <w:sz w:val="18"/>
              </w:rPr>
            </w:pPr>
            <w:r w:rsidRPr="00FC173C">
              <w:rPr>
                <w:rFonts w:ascii="Arial" w:hAnsi="Arial" w:cs="Arial"/>
                <w:b/>
                <w:sz w:val="18"/>
              </w:rPr>
              <w:t>Part.</w:t>
            </w:r>
          </w:p>
          <w:p w:rsidR="00CE3754" w:rsidRPr="00FC173C" w:rsidRDefault="00CE3754" w:rsidP="00710FA9">
            <w:pPr>
              <w:jc w:val="center"/>
              <w:rPr>
                <w:rFonts w:ascii="Arial" w:hAnsi="Arial" w:cs="Arial"/>
                <w:b/>
                <w:sz w:val="18"/>
              </w:rPr>
            </w:pPr>
            <w:r w:rsidRPr="00FC173C">
              <w:rPr>
                <w:rFonts w:ascii="Arial" w:hAnsi="Arial" w:cs="Arial"/>
                <w:b/>
                <w:sz w:val="18"/>
              </w:rPr>
              <w:t>N°</w:t>
            </w:r>
          </w:p>
        </w:tc>
        <w:tc>
          <w:tcPr>
            <w:tcW w:w="4538" w:type="dxa"/>
            <w:gridSpan w:val="3"/>
            <w:vAlign w:val="center"/>
          </w:tcPr>
          <w:p w:rsidR="00CE3754" w:rsidRPr="00FC173C" w:rsidRDefault="00CE3754" w:rsidP="00710FA9">
            <w:pPr>
              <w:jc w:val="center"/>
              <w:rPr>
                <w:rFonts w:ascii="Arial" w:hAnsi="Arial" w:cs="Arial"/>
                <w:b/>
                <w:sz w:val="18"/>
              </w:rPr>
            </w:pPr>
            <w:r w:rsidRPr="00FC173C">
              <w:rPr>
                <w:rFonts w:ascii="Arial" w:hAnsi="Arial" w:cs="Arial"/>
                <w:b/>
                <w:sz w:val="18"/>
              </w:rPr>
              <w:t xml:space="preserve">Descripción de bienes requeridos por la </w:t>
            </w:r>
          </w:p>
          <w:p w:rsidR="00CE3754" w:rsidRPr="00FC173C" w:rsidRDefault="00CE3754" w:rsidP="00710FA9">
            <w:pPr>
              <w:jc w:val="center"/>
              <w:rPr>
                <w:rFonts w:ascii="Arial" w:hAnsi="Arial" w:cs="Arial"/>
                <w:b/>
                <w:sz w:val="18"/>
              </w:rPr>
            </w:pPr>
            <w:r w:rsidRPr="00FC173C">
              <w:rPr>
                <w:rFonts w:ascii="Arial" w:hAnsi="Arial" w:cs="Arial"/>
                <w:b/>
                <w:sz w:val="18"/>
              </w:rPr>
              <w:t>Comisión Nacional del Agua</w:t>
            </w:r>
          </w:p>
        </w:tc>
        <w:tc>
          <w:tcPr>
            <w:tcW w:w="993" w:type="dxa"/>
            <w:vAlign w:val="center"/>
          </w:tcPr>
          <w:p w:rsidR="00CE3754" w:rsidRPr="00FC173C" w:rsidRDefault="00CE3754" w:rsidP="00710FA9">
            <w:pPr>
              <w:jc w:val="center"/>
              <w:rPr>
                <w:rFonts w:ascii="Arial" w:hAnsi="Arial" w:cs="Arial"/>
                <w:b/>
                <w:sz w:val="18"/>
              </w:rPr>
            </w:pPr>
            <w:r w:rsidRPr="00FC173C">
              <w:rPr>
                <w:rFonts w:ascii="Arial" w:hAnsi="Arial" w:cs="Arial"/>
                <w:b/>
                <w:sz w:val="18"/>
              </w:rPr>
              <w:t>Cantidad</w:t>
            </w:r>
          </w:p>
        </w:tc>
        <w:tc>
          <w:tcPr>
            <w:tcW w:w="992" w:type="dxa"/>
            <w:vAlign w:val="center"/>
          </w:tcPr>
          <w:p w:rsidR="00CE3754" w:rsidRPr="00FC173C" w:rsidRDefault="00CE3754" w:rsidP="00710FA9">
            <w:pPr>
              <w:jc w:val="center"/>
              <w:rPr>
                <w:rFonts w:ascii="Arial" w:hAnsi="Arial" w:cs="Arial"/>
                <w:b/>
                <w:sz w:val="18"/>
              </w:rPr>
            </w:pPr>
            <w:r w:rsidRPr="00FC173C">
              <w:rPr>
                <w:rFonts w:ascii="Arial" w:hAnsi="Arial" w:cs="Arial"/>
                <w:b/>
                <w:sz w:val="18"/>
              </w:rPr>
              <w:t>Unidad de medida</w:t>
            </w:r>
          </w:p>
        </w:tc>
        <w:tc>
          <w:tcPr>
            <w:tcW w:w="3969" w:type="dxa"/>
            <w:gridSpan w:val="2"/>
            <w:vAlign w:val="center"/>
          </w:tcPr>
          <w:p w:rsidR="00CE3754" w:rsidRPr="00FC173C" w:rsidRDefault="00CE3754" w:rsidP="00710FA9">
            <w:pPr>
              <w:jc w:val="center"/>
              <w:rPr>
                <w:rFonts w:ascii="Arial" w:hAnsi="Arial" w:cs="Arial"/>
                <w:b/>
                <w:sz w:val="18"/>
              </w:rPr>
            </w:pPr>
            <w:r w:rsidRPr="00FC173C">
              <w:rPr>
                <w:rFonts w:ascii="Arial" w:hAnsi="Arial" w:cs="Arial"/>
                <w:b/>
                <w:sz w:val="18"/>
              </w:rPr>
              <w:t>Descripción técnica propuesta por los licitantes</w:t>
            </w:r>
          </w:p>
        </w:tc>
        <w:tc>
          <w:tcPr>
            <w:tcW w:w="992" w:type="dxa"/>
            <w:vAlign w:val="center"/>
          </w:tcPr>
          <w:p w:rsidR="00CE3754" w:rsidRPr="00FC173C" w:rsidRDefault="00CE3754" w:rsidP="00710FA9">
            <w:pPr>
              <w:jc w:val="center"/>
              <w:rPr>
                <w:rFonts w:ascii="Arial" w:hAnsi="Arial" w:cs="Arial"/>
                <w:b/>
                <w:sz w:val="18"/>
              </w:rPr>
            </w:pPr>
            <w:r w:rsidRPr="00FC173C">
              <w:rPr>
                <w:rFonts w:ascii="Arial" w:hAnsi="Arial" w:cs="Arial"/>
                <w:b/>
                <w:sz w:val="18"/>
              </w:rPr>
              <w:t>Cantidad</w:t>
            </w:r>
          </w:p>
        </w:tc>
        <w:tc>
          <w:tcPr>
            <w:tcW w:w="992" w:type="dxa"/>
            <w:vAlign w:val="center"/>
          </w:tcPr>
          <w:p w:rsidR="00CE3754" w:rsidRPr="00FC173C" w:rsidRDefault="00CE3754" w:rsidP="00710FA9">
            <w:pPr>
              <w:jc w:val="center"/>
              <w:rPr>
                <w:rFonts w:ascii="Arial" w:hAnsi="Arial" w:cs="Arial"/>
                <w:b/>
                <w:sz w:val="18"/>
              </w:rPr>
            </w:pPr>
            <w:r w:rsidRPr="00FC173C">
              <w:rPr>
                <w:rFonts w:ascii="Arial" w:hAnsi="Arial" w:cs="Arial"/>
                <w:b/>
                <w:sz w:val="18"/>
              </w:rPr>
              <w:t>Unidad de medida</w:t>
            </w:r>
          </w:p>
        </w:tc>
      </w:tr>
      <w:tr w:rsidR="002E4D13" w:rsidRPr="00FC173C" w:rsidTr="00A666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707" w:type="dxa"/>
            <w:noWrap/>
            <w:vAlign w:val="center"/>
          </w:tcPr>
          <w:p w:rsidR="002E4D13" w:rsidRPr="00FC173C" w:rsidRDefault="002E4D13" w:rsidP="002E4D13">
            <w:pPr>
              <w:jc w:val="center"/>
              <w:rPr>
                <w:rFonts w:ascii="Arial" w:hAnsi="Arial" w:cs="Arial"/>
              </w:rPr>
            </w:pPr>
            <w:r w:rsidRPr="00FC173C">
              <w:rPr>
                <w:rFonts w:ascii="Arial" w:hAnsi="Arial" w:cs="Arial"/>
              </w:rPr>
              <w:t>7</w:t>
            </w:r>
          </w:p>
        </w:tc>
        <w:tc>
          <w:tcPr>
            <w:tcW w:w="4538" w:type="dxa"/>
            <w:gridSpan w:val="3"/>
            <w:tcBorders>
              <w:top w:val="nil"/>
              <w:left w:val="single" w:sz="4" w:space="0" w:color="auto"/>
              <w:bottom w:val="single" w:sz="4" w:space="0" w:color="auto"/>
              <w:right w:val="single" w:sz="4" w:space="0" w:color="auto"/>
            </w:tcBorders>
            <w:shd w:val="clear" w:color="auto" w:fill="auto"/>
            <w:vAlign w:val="bottom"/>
          </w:tcPr>
          <w:p w:rsidR="002E4D13" w:rsidRDefault="000A5597" w:rsidP="002E4D13">
            <w:pPr>
              <w:jc w:val="both"/>
              <w:rPr>
                <w:rFonts w:ascii="Arial" w:hAnsi="Arial" w:cs="Arial"/>
              </w:rPr>
            </w:pPr>
            <w:r>
              <w:rPr>
                <w:rFonts w:ascii="Arial" w:hAnsi="Arial" w:cs="Arial"/>
              </w:rPr>
              <w:t>Zapatilla</w:t>
            </w:r>
            <w:r w:rsidR="002E4D13">
              <w:rPr>
                <w:rFonts w:ascii="Arial" w:hAnsi="Arial" w:cs="Arial"/>
              </w:rPr>
              <w:t xml:space="preserve"> color negro para dama, según características y especificaciones descritas en el Anexo 7 de la presente convocatoria.</w:t>
            </w:r>
          </w:p>
        </w:tc>
        <w:tc>
          <w:tcPr>
            <w:tcW w:w="993" w:type="dxa"/>
            <w:tcBorders>
              <w:top w:val="nil"/>
              <w:left w:val="single" w:sz="4" w:space="0" w:color="auto"/>
              <w:bottom w:val="single" w:sz="4" w:space="0" w:color="auto"/>
              <w:right w:val="single" w:sz="4" w:space="0" w:color="auto"/>
            </w:tcBorders>
            <w:shd w:val="clear" w:color="auto" w:fill="auto"/>
            <w:vAlign w:val="center"/>
          </w:tcPr>
          <w:p w:rsidR="002E4D13" w:rsidRDefault="002E4D13" w:rsidP="00A6663F">
            <w:pPr>
              <w:jc w:val="center"/>
              <w:rPr>
                <w:rFonts w:ascii="Arial" w:hAnsi="Arial" w:cs="Arial"/>
              </w:rPr>
            </w:pPr>
            <w:r>
              <w:rPr>
                <w:rFonts w:ascii="Arial" w:hAnsi="Arial" w:cs="Arial"/>
              </w:rPr>
              <w:t>24</w:t>
            </w:r>
          </w:p>
        </w:tc>
        <w:tc>
          <w:tcPr>
            <w:tcW w:w="992" w:type="dxa"/>
            <w:tcBorders>
              <w:top w:val="nil"/>
              <w:left w:val="nil"/>
              <w:bottom w:val="single" w:sz="4" w:space="0" w:color="auto"/>
              <w:right w:val="single" w:sz="4" w:space="0" w:color="auto"/>
            </w:tcBorders>
            <w:shd w:val="clear" w:color="auto" w:fill="auto"/>
            <w:vAlign w:val="center"/>
          </w:tcPr>
          <w:p w:rsidR="002E4D13" w:rsidRDefault="002E4D13" w:rsidP="00A6663F">
            <w:pPr>
              <w:jc w:val="center"/>
              <w:rPr>
                <w:rFonts w:ascii="Arial" w:hAnsi="Arial" w:cs="Arial"/>
              </w:rPr>
            </w:pPr>
            <w:r>
              <w:rPr>
                <w:rFonts w:ascii="Arial" w:hAnsi="Arial" w:cs="Arial"/>
              </w:rPr>
              <w:t>PAR</w:t>
            </w:r>
          </w:p>
        </w:tc>
        <w:tc>
          <w:tcPr>
            <w:tcW w:w="3969" w:type="dxa"/>
            <w:gridSpan w:val="2"/>
          </w:tcPr>
          <w:p w:rsidR="002E4D13" w:rsidRPr="00FC173C" w:rsidRDefault="002E4D13" w:rsidP="002E4D13">
            <w:pPr>
              <w:jc w:val="both"/>
              <w:rPr>
                <w:rFonts w:ascii="Arial" w:hAnsi="Arial" w:cs="Arial"/>
                <w:sz w:val="18"/>
              </w:rPr>
            </w:pPr>
          </w:p>
        </w:tc>
        <w:tc>
          <w:tcPr>
            <w:tcW w:w="992" w:type="dxa"/>
          </w:tcPr>
          <w:p w:rsidR="002E4D13" w:rsidRPr="00FC173C" w:rsidRDefault="002E4D13" w:rsidP="002E4D13">
            <w:pPr>
              <w:ind w:left="284"/>
              <w:rPr>
                <w:rFonts w:ascii="Arial" w:hAnsi="Arial" w:cs="Arial"/>
                <w:sz w:val="18"/>
              </w:rPr>
            </w:pPr>
          </w:p>
        </w:tc>
        <w:tc>
          <w:tcPr>
            <w:tcW w:w="992" w:type="dxa"/>
          </w:tcPr>
          <w:p w:rsidR="002E4D13" w:rsidRPr="00FC173C" w:rsidRDefault="002E4D13" w:rsidP="002E4D13">
            <w:pPr>
              <w:jc w:val="center"/>
              <w:rPr>
                <w:rFonts w:ascii="Arial" w:hAnsi="Arial" w:cs="Arial"/>
                <w:sz w:val="18"/>
              </w:rPr>
            </w:pPr>
          </w:p>
        </w:tc>
      </w:tr>
      <w:tr w:rsidR="002E4D13" w:rsidRPr="00FC173C" w:rsidTr="00A666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707" w:type="dxa"/>
            <w:noWrap/>
            <w:vAlign w:val="center"/>
          </w:tcPr>
          <w:p w:rsidR="002E4D13" w:rsidRPr="00FC173C" w:rsidRDefault="002E4D13" w:rsidP="002E4D13">
            <w:pPr>
              <w:jc w:val="center"/>
              <w:rPr>
                <w:rFonts w:ascii="Arial" w:hAnsi="Arial" w:cs="Arial"/>
              </w:rPr>
            </w:pPr>
            <w:r w:rsidRPr="00FC173C">
              <w:rPr>
                <w:rFonts w:ascii="Arial" w:hAnsi="Arial" w:cs="Arial"/>
              </w:rPr>
              <w:t>8</w:t>
            </w:r>
          </w:p>
        </w:tc>
        <w:tc>
          <w:tcPr>
            <w:tcW w:w="4538" w:type="dxa"/>
            <w:gridSpan w:val="3"/>
            <w:tcBorders>
              <w:top w:val="nil"/>
              <w:left w:val="single" w:sz="4" w:space="0" w:color="auto"/>
              <w:bottom w:val="single" w:sz="4" w:space="0" w:color="auto"/>
              <w:right w:val="single" w:sz="4" w:space="0" w:color="auto"/>
            </w:tcBorders>
            <w:shd w:val="clear" w:color="auto" w:fill="auto"/>
            <w:vAlign w:val="bottom"/>
          </w:tcPr>
          <w:p w:rsidR="002E4D13" w:rsidRDefault="002E4D13" w:rsidP="002E4D13">
            <w:pPr>
              <w:jc w:val="both"/>
              <w:rPr>
                <w:rFonts w:ascii="Arial" w:hAnsi="Arial" w:cs="Arial"/>
              </w:rPr>
            </w:pPr>
            <w:r>
              <w:rPr>
                <w:rFonts w:ascii="Arial" w:hAnsi="Arial" w:cs="Arial"/>
              </w:rPr>
              <w:t>Zapato blanco para médico, según características y especificaciones descritas en el Anexo 7 de la presente convocatoria.</w:t>
            </w:r>
          </w:p>
        </w:tc>
        <w:tc>
          <w:tcPr>
            <w:tcW w:w="993" w:type="dxa"/>
            <w:tcBorders>
              <w:top w:val="nil"/>
              <w:left w:val="single" w:sz="4" w:space="0" w:color="auto"/>
              <w:bottom w:val="single" w:sz="4" w:space="0" w:color="auto"/>
              <w:right w:val="single" w:sz="4" w:space="0" w:color="auto"/>
            </w:tcBorders>
            <w:shd w:val="clear" w:color="auto" w:fill="auto"/>
            <w:vAlign w:val="center"/>
          </w:tcPr>
          <w:p w:rsidR="002E4D13" w:rsidRDefault="002E4D13" w:rsidP="00A6663F">
            <w:pPr>
              <w:jc w:val="center"/>
              <w:rPr>
                <w:rFonts w:ascii="Arial" w:hAnsi="Arial" w:cs="Arial"/>
              </w:rPr>
            </w:pPr>
            <w:r>
              <w:rPr>
                <w:rFonts w:ascii="Arial" w:hAnsi="Arial" w:cs="Arial"/>
              </w:rPr>
              <w:t>6</w:t>
            </w:r>
          </w:p>
        </w:tc>
        <w:tc>
          <w:tcPr>
            <w:tcW w:w="992" w:type="dxa"/>
            <w:tcBorders>
              <w:top w:val="nil"/>
              <w:left w:val="nil"/>
              <w:bottom w:val="single" w:sz="4" w:space="0" w:color="auto"/>
              <w:right w:val="single" w:sz="4" w:space="0" w:color="auto"/>
            </w:tcBorders>
            <w:shd w:val="clear" w:color="auto" w:fill="auto"/>
            <w:vAlign w:val="center"/>
          </w:tcPr>
          <w:p w:rsidR="002E4D13" w:rsidRDefault="002E4D13" w:rsidP="00A6663F">
            <w:pPr>
              <w:jc w:val="center"/>
              <w:rPr>
                <w:rFonts w:ascii="Arial" w:hAnsi="Arial" w:cs="Arial"/>
              </w:rPr>
            </w:pPr>
            <w:r>
              <w:rPr>
                <w:rFonts w:ascii="Arial" w:hAnsi="Arial" w:cs="Arial"/>
              </w:rPr>
              <w:t>PAR</w:t>
            </w:r>
          </w:p>
        </w:tc>
        <w:tc>
          <w:tcPr>
            <w:tcW w:w="3969" w:type="dxa"/>
            <w:gridSpan w:val="2"/>
          </w:tcPr>
          <w:p w:rsidR="002E4D13" w:rsidRPr="00FC173C" w:rsidRDefault="002E4D13" w:rsidP="002E4D13">
            <w:pPr>
              <w:jc w:val="both"/>
              <w:rPr>
                <w:rFonts w:ascii="Arial" w:hAnsi="Arial" w:cs="Arial"/>
                <w:sz w:val="18"/>
              </w:rPr>
            </w:pPr>
          </w:p>
        </w:tc>
        <w:tc>
          <w:tcPr>
            <w:tcW w:w="992" w:type="dxa"/>
          </w:tcPr>
          <w:p w:rsidR="002E4D13" w:rsidRPr="00FC173C" w:rsidRDefault="002E4D13" w:rsidP="002E4D13">
            <w:pPr>
              <w:ind w:left="284"/>
              <w:rPr>
                <w:rFonts w:ascii="Arial" w:hAnsi="Arial" w:cs="Arial"/>
                <w:sz w:val="18"/>
              </w:rPr>
            </w:pPr>
          </w:p>
        </w:tc>
        <w:tc>
          <w:tcPr>
            <w:tcW w:w="992" w:type="dxa"/>
          </w:tcPr>
          <w:p w:rsidR="002E4D13" w:rsidRPr="00FC173C" w:rsidRDefault="002E4D13" w:rsidP="002E4D13">
            <w:pPr>
              <w:jc w:val="center"/>
              <w:rPr>
                <w:rFonts w:ascii="Arial" w:hAnsi="Arial" w:cs="Arial"/>
                <w:sz w:val="18"/>
              </w:rPr>
            </w:pPr>
          </w:p>
        </w:tc>
      </w:tr>
      <w:tr w:rsidR="002E4D13" w:rsidRPr="00FC173C" w:rsidTr="00A666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707" w:type="dxa"/>
            <w:noWrap/>
            <w:vAlign w:val="center"/>
          </w:tcPr>
          <w:p w:rsidR="002E4D13" w:rsidRPr="00FC173C" w:rsidRDefault="002E4D13" w:rsidP="002E4D13">
            <w:pPr>
              <w:jc w:val="center"/>
              <w:rPr>
                <w:rFonts w:ascii="Arial" w:hAnsi="Arial" w:cs="Arial"/>
              </w:rPr>
            </w:pPr>
            <w:r w:rsidRPr="00FC173C">
              <w:rPr>
                <w:rFonts w:ascii="Arial" w:hAnsi="Arial" w:cs="Arial"/>
              </w:rPr>
              <w:t>9</w:t>
            </w:r>
          </w:p>
        </w:tc>
        <w:tc>
          <w:tcPr>
            <w:tcW w:w="4538" w:type="dxa"/>
            <w:gridSpan w:val="3"/>
            <w:tcBorders>
              <w:top w:val="nil"/>
              <w:left w:val="single" w:sz="4" w:space="0" w:color="auto"/>
              <w:bottom w:val="single" w:sz="4" w:space="0" w:color="auto"/>
              <w:right w:val="single" w:sz="4" w:space="0" w:color="auto"/>
            </w:tcBorders>
            <w:shd w:val="clear" w:color="auto" w:fill="auto"/>
            <w:vAlign w:val="bottom"/>
          </w:tcPr>
          <w:p w:rsidR="002E4D13" w:rsidRDefault="002E4D13" w:rsidP="002E4D13">
            <w:pPr>
              <w:jc w:val="both"/>
              <w:rPr>
                <w:rFonts w:ascii="Arial" w:hAnsi="Arial" w:cs="Arial"/>
              </w:rPr>
            </w:pPr>
            <w:r>
              <w:rPr>
                <w:rFonts w:ascii="Arial" w:hAnsi="Arial" w:cs="Arial"/>
              </w:rPr>
              <w:t>Zapato de vestir color negro para caballero, según características y especificaciones descritas en el Anexo 7 de la presente convocatoria.</w:t>
            </w:r>
          </w:p>
        </w:tc>
        <w:tc>
          <w:tcPr>
            <w:tcW w:w="993" w:type="dxa"/>
            <w:tcBorders>
              <w:top w:val="nil"/>
              <w:left w:val="single" w:sz="4" w:space="0" w:color="auto"/>
              <w:bottom w:val="single" w:sz="4" w:space="0" w:color="auto"/>
              <w:right w:val="single" w:sz="4" w:space="0" w:color="auto"/>
            </w:tcBorders>
            <w:shd w:val="clear" w:color="auto" w:fill="auto"/>
            <w:vAlign w:val="center"/>
          </w:tcPr>
          <w:p w:rsidR="002E4D13" w:rsidRDefault="002E4D13" w:rsidP="00A6663F">
            <w:pPr>
              <w:jc w:val="center"/>
              <w:rPr>
                <w:rFonts w:ascii="Arial" w:hAnsi="Arial" w:cs="Arial"/>
              </w:rPr>
            </w:pPr>
            <w:r>
              <w:rPr>
                <w:rFonts w:ascii="Arial" w:hAnsi="Arial" w:cs="Arial"/>
              </w:rPr>
              <w:t>86</w:t>
            </w:r>
          </w:p>
        </w:tc>
        <w:tc>
          <w:tcPr>
            <w:tcW w:w="992" w:type="dxa"/>
            <w:tcBorders>
              <w:top w:val="nil"/>
              <w:left w:val="nil"/>
              <w:bottom w:val="single" w:sz="4" w:space="0" w:color="auto"/>
              <w:right w:val="single" w:sz="4" w:space="0" w:color="auto"/>
            </w:tcBorders>
            <w:shd w:val="clear" w:color="auto" w:fill="auto"/>
            <w:vAlign w:val="center"/>
          </w:tcPr>
          <w:p w:rsidR="002E4D13" w:rsidRDefault="002E4D13" w:rsidP="00A6663F">
            <w:pPr>
              <w:jc w:val="center"/>
              <w:rPr>
                <w:rFonts w:ascii="Arial" w:hAnsi="Arial" w:cs="Arial"/>
              </w:rPr>
            </w:pPr>
            <w:r>
              <w:rPr>
                <w:rFonts w:ascii="Arial" w:hAnsi="Arial" w:cs="Arial"/>
              </w:rPr>
              <w:t>PAR</w:t>
            </w:r>
          </w:p>
        </w:tc>
        <w:tc>
          <w:tcPr>
            <w:tcW w:w="3969" w:type="dxa"/>
            <w:gridSpan w:val="2"/>
          </w:tcPr>
          <w:p w:rsidR="002E4D13" w:rsidRPr="00FC173C" w:rsidRDefault="002E4D13" w:rsidP="002E4D13">
            <w:pPr>
              <w:jc w:val="both"/>
              <w:rPr>
                <w:rFonts w:ascii="Arial" w:hAnsi="Arial" w:cs="Arial"/>
                <w:sz w:val="18"/>
              </w:rPr>
            </w:pPr>
          </w:p>
        </w:tc>
        <w:tc>
          <w:tcPr>
            <w:tcW w:w="992" w:type="dxa"/>
          </w:tcPr>
          <w:p w:rsidR="002E4D13" w:rsidRPr="00FC173C" w:rsidRDefault="002E4D13" w:rsidP="002E4D13">
            <w:pPr>
              <w:ind w:left="284"/>
              <w:rPr>
                <w:rFonts w:ascii="Arial" w:hAnsi="Arial" w:cs="Arial"/>
                <w:sz w:val="18"/>
              </w:rPr>
            </w:pPr>
          </w:p>
        </w:tc>
        <w:tc>
          <w:tcPr>
            <w:tcW w:w="992" w:type="dxa"/>
          </w:tcPr>
          <w:p w:rsidR="002E4D13" w:rsidRPr="00FC173C" w:rsidRDefault="002E4D13" w:rsidP="002E4D13">
            <w:pPr>
              <w:jc w:val="center"/>
              <w:rPr>
                <w:rFonts w:ascii="Arial" w:hAnsi="Arial" w:cs="Arial"/>
                <w:sz w:val="18"/>
              </w:rPr>
            </w:pPr>
          </w:p>
        </w:tc>
      </w:tr>
      <w:tr w:rsidR="002E4D13" w:rsidRPr="00FC173C" w:rsidTr="00CE3754">
        <w:trPr>
          <w:cantSplit/>
        </w:trPr>
        <w:tc>
          <w:tcPr>
            <w:tcW w:w="13183" w:type="dxa"/>
            <w:gridSpan w:val="10"/>
          </w:tcPr>
          <w:p w:rsidR="002E4D13" w:rsidRDefault="002E4D13" w:rsidP="002E4D13">
            <w:pPr>
              <w:jc w:val="both"/>
              <w:rPr>
                <w:rFonts w:ascii="Arial" w:hAnsi="Arial" w:cs="Arial"/>
                <w:sz w:val="16"/>
              </w:rPr>
            </w:pPr>
          </w:p>
          <w:p w:rsidR="002E4D13" w:rsidRPr="00FC173C" w:rsidRDefault="002E4D13" w:rsidP="002E4D13">
            <w:pPr>
              <w:jc w:val="both"/>
              <w:rPr>
                <w:rFonts w:ascii="Arial" w:hAnsi="Arial" w:cs="Arial"/>
                <w:sz w:val="16"/>
              </w:rPr>
            </w:pPr>
          </w:p>
          <w:p w:rsidR="002E4D13" w:rsidRPr="00FC173C" w:rsidRDefault="002E4D13" w:rsidP="002E4D13">
            <w:pPr>
              <w:jc w:val="center"/>
              <w:rPr>
                <w:rFonts w:ascii="Arial" w:hAnsi="Arial" w:cs="Arial"/>
                <w:sz w:val="16"/>
              </w:rPr>
            </w:pPr>
            <w:r w:rsidRPr="00FC173C">
              <w:rPr>
                <w:rFonts w:ascii="Arial" w:hAnsi="Arial" w:cs="Arial"/>
                <w:sz w:val="16"/>
              </w:rPr>
              <w:t>INSTRUCTIVO DE LLENADO</w:t>
            </w:r>
          </w:p>
        </w:tc>
      </w:tr>
      <w:tr w:rsidR="002E4D13" w:rsidRPr="00FC173C" w:rsidTr="00CE3754">
        <w:trPr>
          <w:cantSplit/>
        </w:trPr>
        <w:tc>
          <w:tcPr>
            <w:tcW w:w="3400" w:type="dxa"/>
            <w:gridSpan w:val="2"/>
            <w:tcBorders>
              <w:top w:val="single" w:sz="12" w:space="0" w:color="auto"/>
              <w:left w:val="single" w:sz="12" w:space="0" w:color="auto"/>
              <w:bottom w:val="single" w:sz="6" w:space="0" w:color="auto"/>
              <w:right w:val="single" w:sz="6" w:space="0" w:color="auto"/>
            </w:tcBorders>
          </w:tcPr>
          <w:p w:rsidR="002E4D13" w:rsidRPr="00FC173C" w:rsidRDefault="002E4D13" w:rsidP="002E4D13">
            <w:pPr>
              <w:ind w:hanging="283"/>
              <w:rPr>
                <w:rFonts w:ascii="Arial" w:hAnsi="Arial" w:cs="Arial"/>
                <w:sz w:val="16"/>
              </w:rPr>
            </w:pPr>
            <w:r w:rsidRPr="00FC173C">
              <w:rPr>
                <w:rFonts w:ascii="Arial" w:hAnsi="Arial" w:cs="Arial"/>
                <w:sz w:val="16"/>
              </w:rPr>
              <w:t>1.</w:t>
            </w:r>
            <w:r w:rsidRPr="00FC173C">
              <w:rPr>
                <w:rFonts w:ascii="Arial" w:hAnsi="Arial" w:cs="Arial"/>
                <w:sz w:val="16"/>
              </w:rPr>
              <w:tab/>
              <w:t xml:space="preserve">NOMBRE DEL </w:t>
            </w:r>
            <w:r>
              <w:rPr>
                <w:rFonts w:ascii="Arial" w:hAnsi="Arial" w:cs="Arial"/>
                <w:sz w:val="16"/>
              </w:rPr>
              <w:t>LICITANTE</w:t>
            </w:r>
          </w:p>
        </w:tc>
        <w:tc>
          <w:tcPr>
            <w:tcW w:w="9783" w:type="dxa"/>
            <w:gridSpan w:val="8"/>
            <w:tcBorders>
              <w:top w:val="single" w:sz="12" w:space="0" w:color="auto"/>
              <w:left w:val="single" w:sz="6" w:space="0" w:color="auto"/>
              <w:bottom w:val="single" w:sz="6" w:space="0" w:color="auto"/>
              <w:right w:val="single" w:sz="12" w:space="0" w:color="auto"/>
            </w:tcBorders>
          </w:tcPr>
          <w:p w:rsidR="002E4D13" w:rsidRPr="00FC173C" w:rsidRDefault="002E4D13" w:rsidP="002E4D13">
            <w:pPr>
              <w:jc w:val="both"/>
              <w:rPr>
                <w:rFonts w:ascii="Arial" w:hAnsi="Arial" w:cs="Arial"/>
                <w:sz w:val="16"/>
              </w:rPr>
            </w:pPr>
            <w:r w:rsidRPr="00FC173C">
              <w:rPr>
                <w:rFonts w:ascii="Arial" w:hAnsi="Arial" w:cs="Arial"/>
                <w:sz w:val="16"/>
              </w:rPr>
              <w:t xml:space="preserve">ANOTAR </w:t>
            </w:r>
            <w:smartTag w:uri="urn:schemas-microsoft-com:office:smarttags" w:element="PersonName">
              <w:smartTagPr>
                <w:attr w:name="ProductID" w:val="LA RAZￓN SOCIAL DE"/>
              </w:smartTagPr>
              <w:r w:rsidRPr="00FC173C">
                <w:rPr>
                  <w:rFonts w:ascii="Arial" w:hAnsi="Arial" w:cs="Arial"/>
                  <w:sz w:val="16"/>
                </w:rPr>
                <w:t>LA RAZÓN SOCIAL DE</w:t>
              </w:r>
            </w:smartTag>
            <w:r w:rsidRPr="00FC173C">
              <w:rPr>
                <w:rFonts w:ascii="Arial" w:hAnsi="Arial" w:cs="Arial"/>
                <w:sz w:val="16"/>
              </w:rPr>
              <w:t xml:space="preserve"> </w:t>
            </w:r>
            <w:smartTag w:uri="urn:schemas-microsoft-com:office:smarttags" w:element="PersonName">
              <w:smartTagPr>
                <w:attr w:name="ProductID" w:val="LA EMPRESA O EN"/>
              </w:smartTagPr>
              <w:r w:rsidRPr="00FC173C">
                <w:rPr>
                  <w:rFonts w:ascii="Arial" w:hAnsi="Arial" w:cs="Arial"/>
                  <w:sz w:val="16"/>
                </w:rPr>
                <w:t>LA EMPRESA O EN</w:t>
              </w:r>
            </w:smartTag>
            <w:r w:rsidRPr="00FC173C">
              <w:rPr>
                <w:rFonts w:ascii="Arial" w:hAnsi="Arial" w:cs="Arial"/>
                <w:sz w:val="16"/>
              </w:rPr>
              <w:t xml:space="preserve"> SU CASO, SI ES PERSONA FÍSICA EL NOMBRE DEL PARTICIPANTE</w:t>
            </w:r>
          </w:p>
        </w:tc>
      </w:tr>
      <w:tr w:rsidR="002E4D13" w:rsidRPr="00FC173C" w:rsidTr="00CE3754">
        <w:trPr>
          <w:cantSplit/>
        </w:trPr>
        <w:tc>
          <w:tcPr>
            <w:tcW w:w="3400" w:type="dxa"/>
            <w:gridSpan w:val="2"/>
            <w:tcBorders>
              <w:top w:val="single" w:sz="6" w:space="0" w:color="auto"/>
              <w:left w:val="single" w:sz="12" w:space="0" w:color="auto"/>
              <w:bottom w:val="single" w:sz="6" w:space="0" w:color="auto"/>
              <w:right w:val="single" w:sz="6" w:space="0" w:color="auto"/>
            </w:tcBorders>
          </w:tcPr>
          <w:p w:rsidR="002E4D13" w:rsidRPr="00FC173C" w:rsidRDefault="002E4D13" w:rsidP="002E4D13">
            <w:pPr>
              <w:ind w:hanging="283"/>
              <w:rPr>
                <w:rFonts w:ascii="Arial" w:hAnsi="Arial" w:cs="Arial"/>
                <w:sz w:val="16"/>
              </w:rPr>
            </w:pPr>
            <w:r w:rsidRPr="00FC173C">
              <w:rPr>
                <w:rFonts w:ascii="Arial" w:hAnsi="Arial" w:cs="Arial"/>
                <w:sz w:val="16"/>
              </w:rPr>
              <w:t>2.</w:t>
            </w:r>
            <w:r w:rsidRPr="00FC173C">
              <w:rPr>
                <w:rFonts w:ascii="Arial" w:hAnsi="Arial" w:cs="Arial"/>
                <w:sz w:val="16"/>
              </w:rPr>
              <w:tab/>
              <w:t>R.F.C.</w:t>
            </w:r>
          </w:p>
        </w:tc>
        <w:tc>
          <w:tcPr>
            <w:tcW w:w="9783" w:type="dxa"/>
            <w:gridSpan w:val="8"/>
            <w:tcBorders>
              <w:top w:val="single" w:sz="6" w:space="0" w:color="auto"/>
              <w:left w:val="single" w:sz="6" w:space="0" w:color="auto"/>
              <w:bottom w:val="single" w:sz="6" w:space="0" w:color="auto"/>
              <w:right w:val="single" w:sz="12" w:space="0" w:color="auto"/>
            </w:tcBorders>
          </w:tcPr>
          <w:p w:rsidR="002E4D13" w:rsidRPr="00FC173C" w:rsidRDefault="002E4D13" w:rsidP="002E4D13">
            <w:pPr>
              <w:jc w:val="both"/>
              <w:rPr>
                <w:rFonts w:ascii="Arial" w:hAnsi="Arial" w:cs="Arial"/>
                <w:sz w:val="16"/>
              </w:rPr>
            </w:pPr>
            <w:r w:rsidRPr="00FC173C">
              <w:rPr>
                <w:rFonts w:ascii="Arial" w:hAnsi="Arial" w:cs="Arial"/>
                <w:sz w:val="16"/>
              </w:rPr>
              <w:t>ANOTAR EL REGISTRO FEDERAL DE CONTRIBUYENTES</w:t>
            </w:r>
          </w:p>
        </w:tc>
      </w:tr>
      <w:tr w:rsidR="002E4D13" w:rsidRPr="00FC173C" w:rsidTr="00CE3754">
        <w:trPr>
          <w:cantSplit/>
        </w:trPr>
        <w:tc>
          <w:tcPr>
            <w:tcW w:w="3400" w:type="dxa"/>
            <w:gridSpan w:val="2"/>
            <w:tcBorders>
              <w:top w:val="single" w:sz="6" w:space="0" w:color="auto"/>
              <w:left w:val="single" w:sz="12" w:space="0" w:color="auto"/>
              <w:bottom w:val="single" w:sz="6" w:space="0" w:color="auto"/>
              <w:right w:val="single" w:sz="6" w:space="0" w:color="auto"/>
            </w:tcBorders>
          </w:tcPr>
          <w:p w:rsidR="002E4D13" w:rsidRPr="00FC173C" w:rsidRDefault="002E4D13" w:rsidP="002E4D13">
            <w:pPr>
              <w:ind w:hanging="283"/>
              <w:rPr>
                <w:rFonts w:ascii="Arial" w:hAnsi="Arial" w:cs="Arial"/>
                <w:sz w:val="16"/>
              </w:rPr>
            </w:pPr>
            <w:r w:rsidRPr="00FC173C">
              <w:rPr>
                <w:rFonts w:ascii="Arial" w:hAnsi="Arial" w:cs="Arial"/>
                <w:sz w:val="16"/>
              </w:rPr>
              <w:t>3.</w:t>
            </w:r>
            <w:r w:rsidRPr="00FC173C">
              <w:rPr>
                <w:rFonts w:ascii="Arial" w:hAnsi="Arial" w:cs="Arial"/>
                <w:sz w:val="16"/>
              </w:rPr>
              <w:tab/>
              <w:t>DOMICILIO</w:t>
            </w:r>
          </w:p>
        </w:tc>
        <w:tc>
          <w:tcPr>
            <w:tcW w:w="9783" w:type="dxa"/>
            <w:gridSpan w:val="8"/>
            <w:tcBorders>
              <w:top w:val="single" w:sz="6" w:space="0" w:color="auto"/>
              <w:left w:val="single" w:sz="6" w:space="0" w:color="auto"/>
              <w:bottom w:val="single" w:sz="6" w:space="0" w:color="auto"/>
              <w:right w:val="single" w:sz="12" w:space="0" w:color="auto"/>
            </w:tcBorders>
          </w:tcPr>
          <w:p w:rsidR="002E4D13" w:rsidRPr="00FC173C" w:rsidRDefault="002E4D13" w:rsidP="002E4D13">
            <w:pPr>
              <w:jc w:val="both"/>
              <w:rPr>
                <w:rFonts w:ascii="Arial" w:hAnsi="Arial" w:cs="Arial"/>
                <w:sz w:val="16"/>
              </w:rPr>
            </w:pPr>
            <w:r w:rsidRPr="00FC173C">
              <w:rPr>
                <w:rFonts w:ascii="Arial" w:hAnsi="Arial" w:cs="Arial"/>
                <w:sz w:val="16"/>
              </w:rPr>
              <w:t>ANOTAR EL DOMICILIO LEGAL</w:t>
            </w:r>
          </w:p>
        </w:tc>
      </w:tr>
      <w:tr w:rsidR="002E4D13" w:rsidRPr="00FC173C" w:rsidTr="00CE3754">
        <w:trPr>
          <w:cantSplit/>
        </w:trPr>
        <w:tc>
          <w:tcPr>
            <w:tcW w:w="3400" w:type="dxa"/>
            <w:gridSpan w:val="2"/>
            <w:tcBorders>
              <w:top w:val="single" w:sz="6" w:space="0" w:color="auto"/>
              <w:left w:val="single" w:sz="12" w:space="0" w:color="auto"/>
              <w:bottom w:val="single" w:sz="6" w:space="0" w:color="auto"/>
              <w:right w:val="single" w:sz="6" w:space="0" w:color="auto"/>
            </w:tcBorders>
          </w:tcPr>
          <w:p w:rsidR="002E4D13" w:rsidRPr="00FC173C" w:rsidRDefault="002E4D13" w:rsidP="002E4D13">
            <w:pPr>
              <w:ind w:hanging="283"/>
              <w:rPr>
                <w:rFonts w:ascii="Arial" w:hAnsi="Arial" w:cs="Arial"/>
                <w:sz w:val="16"/>
              </w:rPr>
            </w:pPr>
            <w:r w:rsidRPr="00FC173C">
              <w:rPr>
                <w:rFonts w:ascii="Arial" w:hAnsi="Arial" w:cs="Arial"/>
                <w:sz w:val="16"/>
              </w:rPr>
              <w:t>4.</w:t>
            </w:r>
            <w:r w:rsidRPr="00FC173C">
              <w:rPr>
                <w:rFonts w:ascii="Arial" w:hAnsi="Arial" w:cs="Arial"/>
                <w:sz w:val="16"/>
              </w:rPr>
              <w:tab/>
              <w:t>TELÉFONO</w:t>
            </w:r>
          </w:p>
        </w:tc>
        <w:tc>
          <w:tcPr>
            <w:tcW w:w="9783" w:type="dxa"/>
            <w:gridSpan w:val="8"/>
            <w:tcBorders>
              <w:top w:val="single" w:sz="6" w:space="0" w:color="auto"/>
              <w:left w:val="single" w:sz="6" w:space="0" w:color="auto"/>
              <w:bottom w:val="single" w:sz="6" w:space="0" w:color="auto"/>
              <w:right w:val="single" w:sz="12" w:space="0" w:color="auto"/>
            </w:tcBorders>
          </w:tcPr>
          <w:p w:rsidR="002E4D13" w:rsidRPr="00FC173C" w:rsidRDefault="002E4D13" w:rsidP="002E4D13">
            <w:pPr>
              <w:jc w:val="both"/>
              <w:rPr>
                <w:rFonts w:ascii="Arial" w:hAnsi="Arial" w:cs="Arial"/>
                <w:sz w:val="16"/>
              </w:rPr>
            </w:pPr>
            <w:r w:rsidRPr="00FC173C">
              <w:rPr>
                <w:rFonts w:ascii="Arial" w:hAnsi="Arial" w:cs="Arial"/>
                <w:sz w:val="16"/>
              </w:rPr>
              <w:t>ANOTAR NUMERO TELEFÓNICO DEL DOMICILIO LEGAL Y FAX</w:t>
            </w:r>
          </w:p>
        </w:tc>
      </w:tr>
      <w:tr w:rsidR="002E4D13" w:rsidRPr="00FC173C" w:rsidTr="00CE3754">
        <w:trPr>
          <w:cantSplit/>
        </w:trPr>
        <w:tc>
          <w:tcPr>
            <w:tcW w:w="3400" w:type="dxa"/>
            <w:gridSpan w:val="2"/>
            <w:tcBorders>
              <w:top w:val="single" w:sz="6" w:space="0" w:color="auto"/>
              <w:left w:val="single" w:sz="12" w:space="0" w:color="auto"/>
              <w:bottom w:val="single" w:sz="6" w:space="0" w:color="auto"/>
              <w:right w:val="single" w:sz="6" w:space="0" w:color="auto"/>
            </w:tcBorders>
          </w:tcPr>
          <w:p w:rsidR="002E4D13" w:rsidRPr="00FC173C" w:rsidRDefault="002E4D13" w:rsidP="002E4D13">
            <w:pPr>
              <w:ind w:hanging="283"/>
              <w:rPr>
                <w:rFonts w:ascii="Arial" w:hAnsi="Arial" w:cs="Arial"/>
                <w:sz w:val="16"/>
              </w:rPr>
            </w:pPr>
            <w:r w:rsidRPr="00FC173C">
              <w:rPr>
                <w:rFonts w:ascii="Arial" w:hAnsi="Arial" w:cs="Arial"/>
                <w:sz w:val="16"/>
              </w:rPr>
              <w:t>5.</w:t>
            </w:r>
            <w:r w:rsidRPr="00FC173C">
              <w:rPr>
                <w:rFonts w:ascii="Arial" w:hAnsi="Arial" w:cs="Arial"/>
                <w:sz w:val="16"/>
              </w:rPr>
              <w:tab/>
              <w:t>FECHA</w:t>
            </w:r>
          </w:p>
        </w:tc>
        <w:tc>
          <w:tcPr>
            <w:tcW w:w="9783" w:type="dxa"/>
            <w:gridSpan w:val="8"/>
            <w:tcBorders>
              <w:top w:val="single" w:sz="6" w:space="0" w:color="auto"/>
              <w:left w:val="single" w:sz="6" w:space="0" w:color="auto"/>
              <w:bottom w:val="single" w:sz="6" w:space="0" w:color="auto"/>
              <w:right w:val="single" w:sz="12" w:space="0" w:color="auto"/>
            </w:tcBorders>
          </w:tcPr>
          <w:p w:rsidR="002E4D13" w:rsidRPr="00FC173C" w:rsidRDefault="002E4D13" w:rsidP="002E4D13">
            <w:pPr>
              <w:jc w:val="both"/>
              <w:rPr>
                <w:rFonts w:ascii="Arial" w:hAnsi="Arial" w:cs="Arial"/>
                <w:sz w:val="16"/>
              </w:rPr>
            </w:pPr>
            <w:r w:rsidRPr="00FC173C">
              <w:rPr>
                <w:rFonts w:ascii="Arial" w:hAnsi="Arial" w:cs="Arial"/>
                <w:sz w:val="16"/>
              </w:rPr>
              <w:t>ANOTAR FECHA DEL DÍA DE PRESENTACIÓN PARA APERTURA DE PROPOSICIONES (PUNTO 3.1 DE LA CONVOCATORIA)</w:t>
            </w:r>
          </w:p>
        </w:tc>
      </w:tr>
      <w:tr w:rsidR="002E4D13" w:rsidRPr="00FC173C" w:rsidTr="00CE3754">
        <w:trPr>
          <w:cantSplit/>
        </w:trPr>
        <w:tc>
          <w:tcPr>
            <w:tcW w:w="3400" w:type="dxa"/>
            <w:gridSpan w:val="2"/>
            <w:tcBorders>
              <w:top w:val="single" w:sz="6" w:space="0" w:color="auto"/>
              <w:left w:val="single" w:sz="12" w:space="0" w:color="auto"/>
              <w:bottom w:val="single" w:sz="6" w:space="0" w:color="auto"/>
              <w:right w:val="single" w:sz="6" w:space="0" w:color="auto"/>
            </w:tcBorders>
          </w:tcPr>
          <w:p w:rsidR="002E4D13" w:rsidRPr="00FC173C" w:rsidRDefault="002E4D13" w:rsidP="002E4D13">
            <w:pPr>
              <w:ind w:hanging="283"/>
              <w:rPr>
                <w:rFonts w:ascii="Arial" w:hAnsi="Arial" w:cs="Arial"/>
                <w:sz w:val="16"/>
              </w:rPr>
            </w:pPr>
            <w:r w:rsidRPr="00FC173C">
              <w:rPr>
                <w:rFonts w:ascii="Arial" w:hAnsi="Arial" w:cs="Arial"/>
                <w:sz w:val="16"/>
              </w:rPr>
              <w:t>6.</w:t>
            </w:r>
            <w:r w:rsidRPr="00FC173C">
              <w:rPr>
                <w:rFonts w:ascii="Arial" w:hAnsi="Arial" w:cs="Arial"/>
                <w:sz w:val="16"/>
              </w:rPr>
              <w:tab/>
              <w:t xml:space="preserve">DESCRIPCIÓN DE LOS BIENES PROPUESTOS POR </w:t>
            </w:r>
            <w:r>
              <w:rPr>
                <w:rFonts w:ascii="Arial" w:hAnsi="Arial" w:cs="Arial"/>
                <w:sz w:val="16"/>
              </w:rPr>
              <w:t>EL LICITANTE</w:t>
            </w:r>
          </w:p>
        </w:tc>
        <w:tc>
          <w:tcPr>
            <w:tcW w:w="9783" w:type="dxa"/>
            <w:gridSpan w:val="8"/>
            <w:tcBorders>
              <w:top w:val="single" w:sz="6" w:space="0" w:color="auto"/>
              <w:left w:val="single" w:sz="6" w:space="0" w:color="auto"/>
              <w:bottom w:val="single" w:sz="6" w:space="0" w:color="auto"/>
              <w:right w:val="single" w:sz="12" w:space="0" w:color="auto"/>
            </w:tcBorders>
          </w:tcPr>
          <w:p w:rsidR="002E4D13" w:rsidRPr="00FC173C" w:rsidRDefault="002E4D13" w:rsidP="002E4D13">
            <w:pPr>
              <w:jc w:val="both"/>
              <w:rPr>
                <w:rFonts w:ascii="Arial" w:hAnsi="Arial" w:cs="Arial"/>
                <w:sz w:val="16"/>
              </w:rPr>
            </w:pPr>
            <w:r w:rsidRPr="00FC173C">
              <w:rPr>
                <w:rFonts w:ascii="Arial" w:hAnsi="Arial" w:cs="Arial"/>
                <w:sz w:val="16"/>
              </w:rPr>
              <w:t xml:space="preserve">DEBERÁ INDICAR LA DESCRIPCIÓN DE LOS BIENES PROPUESTOS POR EL </w:t>
            </w:r>
            <w:r>
              <w:rPr>
                <w:rFonts w:ascii="Arial" w:hAnsi="Arial" w:cs="Arial"/>
                <w:sz w:val="16"/>
              </w:rPr>
              <w:t xml:space="preserve">LICITANTE, </w:t>
            </w:r>
            <w:r w:rsidRPr="00FC173C">
              <w:rPr>
                <w:rFonts w:ascii="Arial" w:hAnsi="Arial" w:cs="Arial"/>
                <w:sz w:val="16"/>
              </w:rPr>
              <w:t xml:space="preserve"> SEÑALANDO ENTRE OTROS ESPECIFICACIÓN DETALLADA RELATIVA A MARCA, MODELO, PRESENTACIÓN, MEDIDA ETC. EN CASO DE NO PRESENTAR PROPOSICIONES EN ALGUNA PARTIDA SOLICITADA FAVOR DE INDICAR “NO COTIZO”</w:t>
            </w:r>
          </w:p>
        </w:tc>
      </w:tr>
      <w:tr w:rsidR="002E4D13" w:rsidRPr="00FC173C" w:rsidTr="00CE3754">
        <w:trPr>
          <w:cantSplit/>
        </w:trPr>
        <w:tc>
          <w:tcPr>
            <w:tcW w:w="3400" w:type="dxa"/>
            <w:gridSpan w:val="2"/>
            <w:tcBorders>
              <w:top w:val="single" w:sz="6" w:space="0" w:color="auto"/>
              <w:left w:val="single" w:sz="12" w:space="0" w:color="auto"/>
              <w:bottom w:val="single" w:sz="6" w:space="0" w:color="auto"/>
              <w:right w:val="single" w:sz="6" w:space="0" w:color="auto"/>
            </w:tcBorders>
          </w:tcPr>
          <w:p w:rsidR="002E4D13" w:rsidRPr="00FC173C" w:rsidRDefault="002E4D13" w:rsidP="002E4D13">
            <w:pPr>
              <w:ind w:hanging="283"/>
              <w:rPr>
                <w:rFonts w:ascii="Arial" w:hAnsi="Arial" w:cs="Arial"/>
                <w:sz w:val="16"/>
              </w:rPr>
            </w:pPr>
            <w:r w:rsidRPr="00FC173C">
              <w:rPr>
                <w:rFonts w:ascii="Arial" w:hAnsi="Arial" w:cs="Arial"/>
                <w:sz w:val="16"/>
              </w:rPr>
              <w:t>7.</w:t>
            </w:r>
            <w:r w:rsidRPr="00FC173C">
              <w:rPr>
                <w:rFonts w:ascii="Arial" w:hAnsi="Arial" w:cs="Arial"/>
                <w:sz w:val="16"/>
              </w:rPr>
              <w:tab/>
              <w:t>CANTIDAD</w:t>
            </w:r>
          </w:p>
        </w:tc>
        <w:tc>
          <w:tcPr>
            <w:tcW w:w="9783" w:type="dxa"/>
            <w:gridSpan w:val="8"/>
            <w:tcBorders>
              <w:top w:val="single" w:sz="6" w:space="0" w:color="auto"/>
              <w:left w:val="single" w:sz="6" w:space="0" w:color="auto"/>
              <w:bottom w:val="single" w:sz="6" w:space="0" w:color="auto"/>
              <w:right w:val="single" w:sz="12" w:space="0" w:color="auto"/>
            </w:tcBorders>
          </w:tcPr>
          <w:p w:rsidR="002E4D13" w:rsidRPr="00FC173C" w:rsidRDefault="002E4D13" w:rsidP="002E4D13">
            <w:pPr>
              <w:jc w:val="both"/>
              <w:rPr>
                <w:rFonts w:ascii="Arial" w:hAnsi="Arial" w:cs="Arial"/>
                <w:sz w:val="16"/>
              </w:rPr>
            </w:pPr>
            <w:r w:rsidRPr="00FC173C">
              <w:rPr>
                <w:rFonts w:ascii="Arial" w:hAnsi="Arial" w:cs="Arial"/>
                <w:sz w:val="16"/>
              </w:rPr>
              <w:t xml:space="preserve">DEBERÁ ANOTAR </w:t>
            </w:r>
            <w:smartTag w:uri="urn:schemas-microsoft-com:office:smarttags" w:element="PersonName">
              <w:smartTagPr>
                <w:attr w:name="ProductID" w:val="LA CANTIDAD COMPLETA POR"/>
              </w:smartTagPr>
              <w:smartTag w:uri="urn:schemas-microsoft-com:office:smarttags" w:element="PersonName">
                <w:smartTagPr>
                  <w:attr w:name="ProductID" w:val="LA CANTIDAD COMPLETA"/>
                </w:smartTagPr>
                <w:r w:rsidRPr="00FC173C">
                  <w:rPr>
                    <w:rFonts w:ascii="Arial" w:hAnsi="Arial" w:cs="Arial"/>
                    <w:sz w:val="16"/>
                  </w:rPr>
                  <w:t>LA CANTIDAD COMPLETA</w:t>
                </w:r>
              </w:smartTag>
              <w:r w:rsidRPr="00FC173C">
                <w:rPr>
                  <w:rFonts w:ascii="Arial" w:hAnsi="Arial" w:cs="Arial"/>
                  <w:sz w:val="16"/>
                </w:rPr>
                <w:t xml:space="preserve"> POR</w:t>
              </w:r>
            </w:smartTag>
            <w:r w:rsidRPr="00FC173C">
              <w:rPr>
                <w:rFonts w:ascii="Arial" w:hAnsi="Arial" w:cs="Arial"/>
                <w:sz w:val="16"/>
              </w:rPr>
              <w:t xml:space="preserve"> PARTIDA SOLICITADA POR </w:t>
            </w:r>
            <w:smartTag w:uri="urn:schemas-microsoft-com:office:smarttags" w:element="PersonName">
              <w:smartTagPr>
                <w:attr w:name="ProductID" w:val="LA COMISIￓN NACIONAL"/>
              </w:smartTagPr>
              <w:r w:rsidRPr="00FC173C">
                <w:rPr>
                  <w:rFonts w:ascii="Arial" w:hAnsi="Arial" w:cs="Arial"/>
                  <w:sz w:val="16"/>
                </w:rPr>
                <w:t>LA COMISIÓN NACIONAL</w:t>
              </w:r>
            </w:smartTag>
            <w:r w:rsidRPr="00FC173C">
              <w:rPr>
                <w:rFonts w:ascii="Arial" w:hAnsi="Arial" w:cs="Arial"/>
                <w:sz w:val="16"/>
              </w:rPr>
              <w:t xml:space="preserve"> DEL AGUA, NO SE ACEPTARAN PARTIDAS  QUE NO OFERTEN LAS PARTIDAS COMPLETAS</w:t>
            </w:r>
          </w:p>
        </w:tc>
      </w:tr>
      <w:tr w:rsidR="002E4D13" w:rsidRPr="00FC173C" w:rsidTr="00CE3754">
        <w:trPr>
          <w:cantSplit/>
        </w:trPr>
        <w:tc>
          <w:tcPr>
            <w:tcW w:w="3400" w:type="dxa"/>
            <w:gridSpan w:val="2"/>
            <w:tcBorders>
              <w:top w:val="single" w:sz="6" w:space="0" w:color="auto"/>
              <w:left w:val="single" w:sz="12" w:space="0" w:color="auto"/>
              <w:bottom w:val="single" w:sz="12" w:space="0" w:color="auto"/>
              <w:right w:val="single" w:sz="6" w:space="0" w:color="auto"/>
            </w:tcBorders>
          </w:tcPr>
          <w:p w:rsidR="002E4D13" w:rsidRPr="00FC173C" w:rsidRDefault="002E4D13" w:rsidP="002E4D13">
            <w:pPr>
              <w:ind w:hanging="283"/>
              <w:rPr>
                <w:rFonts w:ascii="Arial" w:hAnsi="Arial" w:cs="Arial"/>
                <w:sz w:val="16"/>
              </w:rPr>
            </w:pPr>
            <w:r w:rsidRPr="00FC173C">
              <w:rPr>
                <w:rFonts w:ascii="Arial" w:hAnsi="Arial" w:cs="Arial"/>
                <w:sz w:val="16"/>
              </w:rPr>
              <w:t>8.</w:t>
            </w:r>
            <w:r w:rsidRPr="00FC173C">
              <w:rPr>
                <w:rFonts w:ascii="Arial" w:hAnsi="Arial" w:cs="Arial"/>
                <w:sz w:val="16"/>
              </w:rPr>
              <w:tab/>
              <w:t>OTROS</w:t>
            </w:r>
          </w:p>
        </w:tc>
        <w:tc>
          <w:tcPr>
            <w:tcW w:w="9783" w:type="dxa"/>
            <w:gridSpan w:val="8"/>
            <w:tcBorders>
              <w:top w:val="single" w:sz="6" w:space="0" w:color="auto"/>
              <w:left w:val="single" w:sz="6" w:space="0" w:color="auto"/>
              <w:bottom w:val="single" w:sz="12" w:space="0" w:color="auto"/>
              <w:right w:val="single" w:sz="12" w:space="0" w:color="auto"/>
            </w:tcBorders>
          </w:tcPr>
          <w:p w:rsidR="002E4D13" w:rsidRPr="00FC173C" w:rsidRDefault="002E4D13" w:rsidP="002E4D13">
            <w:pPr>
              <w:jc w:val="both"/>
              <w:rPr>
                <w:rFonts w:ascii="Arial" w:hAnsi="Arial" w:cs="Arial"/>
                <w:sz w:val="16"/>
              </w:rPr>
            </w:pPr>
            <w:r w:rsidRPr="00FC173C">
              <w:rPr>
                <w:rFonts w:ascii="Arial" w:hAnsi="Arial" w:cs="Arial"/>
                <w:sz w:val="16"/>
              </w:rPr>
              <w:t>NO DEBERÁ INDICAR NINGÚN PRECIO EN ESTE DOCUMENTO</w:t>
            </w:r>
          </w:p>
        </w:tc>
      </w:tr>
    </w:tbl>
    <w:p w:rsidR="006136A2" w:rsidRPr="00FC173C" w:rsidRDefault="006136A2" w:rsidP="006136A2">
      <w:pPr>
        <w:pStyle w:val="Ttulo4"/>
        <w:jc w:val="left"/>
        <w:rPr>
          <w:rFonts w:cs="Arial"/>
          <w:sz w:val="22"/>
        </w:rPr>
      </w:pPr>
      <w:r w:rsidRPr="00FC173C">
        <w:rPr>
          <w:rFonts w:cs="Arial"/>
        </w:rPr>
        <w:br w:type="page"/>
      </w:r>
    </w:p>
    <w:p w:rsidR="006136A2" w:rsidRPr="00FC173C" w:rsidRDefault="006136A2" w:rsidP="006136A2">
      <w:pPr>
        <w:jc w:val="center"/>
        <w:rPr>
          <w:rFonts w:ascii="Arial" w:hAnsi="Arial" w:cs="Arial"/>
        </w:rPr>
      </w:pPr>
      <w:r w:rsidRPr="00FC173C">
        <w:rPr>
          <w:rFonts w:ascii="Arial" w:hAnsi="Arial" w:cs="Arial"/>
          <w:b/>
          <w:sz w:val="24"/>
        </w:rPr>
        <w:t>COMISIÓN NACIONAL DEL AGUA</w:t>
      </w:r>
    </w:p>
    <w:p w:rsidR="006136A2" w:rsidRPr="00FC173C" w:rsidRDefault="006136A2" w:rsidP="006136A2">
      <w:pPr>
        <w:jc w:val="center"/>
        <w:rPr>
          <w:rFonts w:ascii="Arial" w:hAnsi="Arial" w:cs="Arial"/>
        </w:rPr>
      </w:pPr>
      <w:r w:rsidRPr="00FC173C">
        <w:rPr>
          <w:rFonts w:ascii="Arial" w:hAnsi="Arial" w:cs="Arial"/>
        </w:rPr>
        <w:t>SUBDIRECCIÓN GENERAL DE ADMINISTRACIÓN</w:t>
      </w:r>
    </w:p>
    <w:p w:rsidR="006136A2" w:rsidRPr="00FC173C" w:rsidRDefault="006136A2" w:rsidP="006136A2">
      <w:pPr>
        <w:jc w:val="center"/>
        <w:rPr>
          <w:rFonts w:ascii="Arial" w:hAnsi="Arial" w:cs="Arial"/>
          <w:sz w:val="22"/>
        </w:rPr>
      </w:pPr>
      <w:r w:rsidRPr="00FC173C">
        <w:rPr>
          <w:rFonts w:ascii="Arial" w:hAnsi="Arial" w:cs="Arial"/>
        </w:rPr>
        <w:t>GERENCIA DE RECURSOS MATERIALES</w:t>
      </w:r>
    </w:p>
    <w:p w:rsidR="006136A2" w:rsidRPr="00FC173C" w:rsidRDefault="006136A2" w:rsidP="006136A2">
      <w:pPr>
        <w:jc w:val="center"/>
        <w:outlineLvl w:val="0"/>
        <w:rPr>
          <w:rFonts w:ascii="Arial" w:hAnsi="Arial" w:cs="Arial"/>
        </w:rPr>
      </w:pPr>
    </w:p>
    <w:p w:rsidR="006136A2" w:rsidRPr="00FC173C" w:rsidRDefault="006136A2" w:rsidP="006136A2">
      <w:pPr>
        <w:jc w:val="center"/>
        <w:outlineLvl w:val="0"/>
        <w:rPr>
          <w:rFonts w:ascii="Arial" w:hAnsi="Arial" w:cs="Arial"/>
          <w:b/>
          <w:sz w:val="24"/>
          <w:szCs w:val="24"/>
        </w:rPr>
      </w:pPr>
      <w:r w:rsidRPr="00FC173C">
        <w:rPr>
          <w:rFonts w:ascii="Arial" w:hAnsi="Arial" w:cs="Arial"/>
          <w:b/>
          <w:sz w:val="24"/>
          <w:szCs w:val="24"/>
        </w:rPr>
        <w:t>ANEXO B</w:t>
      </w:r>
    </w:p>
    <w:p w:rsidR="006136A2" w:rsidRPr="00FC173C" w:rsidRDefault="006136A2" w:rsidP="006136A2">
      <w:pPr>
        <w:jc w:val="center"/>
        <w:outlineLvl w:val="0"/>
        <w:rPr>
          <w:rFonts w:ascii="Arial" w:hAnsi="Arial" w:cs="Arial"/>
          <w:b/>
        </w:rPr>
      </w:pPr>
    </w:p>
    <w:tbl>
      <w:tblPr>
        <w:tblW w:w="0" w:type="auto"/>
        <w:tblLayout w:type="fixed"/>
        <w:tblCellMar>
          <w:left w:w="70" w:type="dxa"/>
          <w:right w:w="70" w:type="dxa"/>
        </w:tblCellMar>
        <w:tblLook w:val="0000" w:firstRow="0" w:lastRow="0" w:firstColumn="0" w:lastColumn="0" w:noHBand="0" w:noVBand="0"/>
      </w:tblPr>
      <w:tblGrid>
        <w:gridCol w:w="779"/>
        <w:gridCol w:w="3544"/>
        <w:gridCol w:w="2835"/>
        <w:gridCol w:w="992"/>
        <w:gridCol w:w="284"/>
        <w:gridCol w:w="1417"/>
        <w:gridCol w:w="1379"/>
        <w:gridCol w:w="1881"/>
      </w:tblGrid>
      <w:tr w:rsidR="006136A2" w:rsidRPr="00FC173C" w:rsidTr="007D13B2">
        <w:trPr>
          <w:cantSplit/>
        </w:trPr>
        <w:tc>
          <w:tcPr>
            <w:tcW w:w="4323" w:type="dxa"/>
            <w:gridSpan w:val="2"/>
            <w:tcBorders>
              <w:top w:val="single" w:sz="6" w:space="0" w:color="auto"/>
              <w:left w:val="single" w:sz="6" w:space="0" w:color="auto"/>
              <w:bottom w:val="single" w:sz="6" w:space="0" w:color="auto"/>
              <w:right w:val="single" w:sz="6" w:space="0" w:color="auto"/>
            </w:tcBorders>
            <w:shd w:val="clear" w:color="auto" w:fill="E0E0E0"/>
            <w:vAlign w:val="center"/>
          </w:tcPr>
          <w:p w:rsidR="006136A2" w:rsidRPr="00FC173C" w:rsidRDefault="006136A2" w:rsidP="007D13B2">
            <w:pPr>
              <w:pStyle w:val="Encabezado"/>
              <w:rPr>
                <w:rFonts w:ascii="Arial" w:hAnsi="Arial" w:cs="Arial"/>
                <w:sz w:val="16"/>
              </w:rPr>
            </w:pPr>
            <w:r w:rsidRPr="00FC173C">
              <w:rPr>
                <w:rFonts w:ascii="Arial" w:hAnsi="Arial" w:cs="Arial"/>
                <w:sz w:val="16"/>
              </w:rPr>
              <w:t xml:space="preserve">LICITACIÓN No. </w:t>
            </w:r>
            <w:r w:rsidRPr="00FC173C">
              <w:rPr>
                <w:rFonts w:ascii="Arial" w:hAnsi="Arial" w:cs="Arial"/>
                <w:b/>
              </w:rPr>
              <w:t xml:space="preserve">No. </w:t>
            </w:r>
            <w:r w:rsidR="000A5597" w:rsidRPr="000A5597">
              <w:rPr>
                <w:rFonts w:ascii="Arial" w:hAnsi="Arial" w:cs="Arial"/>
                <w:b/>
              </w:rPr>
              <w:t>LA-016B00015-E16-2016</w:t>
            </w:r>
          </w:p>
          <w:p w:rsidR="006136A2" w:rsidRPr="00FC173C" w:rsidRDefault="006136A2" w:rsidP="007D13B2">
            <w:pPr>
              <w:rPr>
                <w:rFonts w:ascii="Arial" w:hAnsi="Arial" w:cs="Arial"/>
                <w:sz w:val="16"/>
              </w:rPr>
            </w:pPr>
            <w:r w:rsidRPr="00FC173C">
              <w:rPr>
                <w:rFonts w:ascii="Arial" w:hAnsi="Arial" w:cs="Arial"/>
                <w:sz w:val="16"/>
              </w:rPr>
              <w:t xml:space="preserve">FECHA: </w:t>
            </w:r>
          </w:p>
          <w:p w:rsidR="006136A2" w:rsidRPr="00FC173C" w:rsidRDefault="006136A2" w:rsidP="007D13B2">
            <w:pPr>
              <w:rPr>
                <w:rFonts w:ascii="Arial" w:hAnsi="Arial" w:cs="Arial"/>
                <w:sz w:val="16"/>
              </w:rPr>
            </w:pPr>
          </w:p>
          <w:p w:rsidR="006136A2" w:rsidRPr="00FC173C" w:rsidRDefault="006136A2" w:rsidP="007D13B2">
            <w:pPr>
              <w:rPr>
                <w:rFonts w:ascii="Arial" w:hAnsi="Arial" w:cs="Arial"/>
                <w:sz w:val="16"/>
              </w:rPr>
            </w:pPr>
            <w:r w:rsidRPr="00FC173C">
              <w:rPr>
                <w:rFonts w:ascii="Arial" w:hAnsi="Arial" w:cs="Arial"/>
                <w:sz w:val="16"/>
              </w:rPr>
              <w:t xml:space="preserve">HORA: </w:t>
            </w:r>
          </w:p>
        </w:tc>
        <w:tc>
          <w:tcPr>
            <w:tcW w:w="3827" w:type="dxa"/>
            <w:gridSpan w:val="2"/>
            <w:tcBorders>
              <w:top w:val="single" w:sz="6" w:space="0" w:color="auto"/>
              <w:left w:val="single" w:sz="6" w:space="0" w:color="auto"/>
              <w:bottom w:val="single" w:sz="6" w:space="0" w:color="auto"/>
            </w:tcBorders>
            <w:shd w:val="clear" w:color="auto" w:fill="E0E0E0"/>
          </w:tcPr>
          <w:p w:rsidR="006136A2" w:rsidRPr="00FC173C" w:rsidRDefault="006136A2" w:rsidP="007D13B2">
            <w:pPr>
              <w:pStyle w:val="OmniPage269"/>
              <w:tabs>
                <w:tab w:val="clear" w:pos="50"/>
                <w:tab w:val="clear" w:pos="496"/>
              </w:tabs>
              <w:rPr>
                <w:rFonts w:ascii="Arial" w:hAnsi="Arial" w:cs="Arial"/>
                <w:b/>
                <w:sz w:val="20"/>
                <w:lang w:val="es-MX"/>
              </w:rPr>
            </w:pPr>
          </w:p>
          <w:p w:rsidR="006136A2" w:rsidRPr="00FC173C" w:rsidRDefault="006136A2" w:rsidP="007D13B2">
            <w:pPr>
              <w:jc w:val="center"/>
              <w:rPr>
                <w:rFonts w:ascii="Arial" w:hAnsi="Arial" w:cs="Arial"/>
                <w:b/>
                <w:u w:val="single"/>
              </w:rPr>
            </w:pPr>
            <w:r w:rsidRPr="00FC173C">
              <w:rPr>
                <w:rFonts w:ascii="Arial" w:hAnsi="Arial" w:cs="Arial"/>
                <w:b/>
                <w:u w:val="single"/>
              </w:rPr>
              <w:t>CATÁLOGO DE PRECIOS</w:t>
            </w:r>
          </w:p>
          <w:p w:rsidR="006136A2" w:rsidRPr="00FC173C" w:rsidRDefault="006136A2" w:rsidP="007D13B2">
            <w:pPr>
              <w:jc w:val="center"/>
              <w:rPr>
                <w:rFonts w:ascii="Arial" w:hAnsi="Arial" w:cs="Arial"/>
                <w:b/>
              </w:rPr>
            </w:pPr>
          </w:p>
        </w:tc>
        <w:tc>
          <w:tcPr>
            <w:tcW w:w="4961" w:type="dxa"/>
            <w:gridSpan w:val="4"/>
            <w:tcBorders>
              <w:top w:val="single" w:sz="6" w:space="0" w:color="auto"/>
              <w:left w:val="single" w:sz="6" w:space="0" w:color="auto"/>
              <w:bottom w:val="single" w:sz="6" w:space="0" w:color="auto"/>
              <w:right w:val="single" w:sz="6" w:space="0" w:color="auto"/>
            </w:tcBorders>
            <w:shd w:val="clear" w:color="auto" w:fill="E0E0E0"/>
            <w:vAlign w:val="center"/>
          </w:tcPr>
          <w:p w:rsidR="006136A2" w:rsidRPr="00FC173C" w:rsidRDefault="006136A2" w:rsidP="007D13B2">
            <w:pPr>
              <w:rPr>
                <w:rFonts w:ascii="Arial" w:hAnsi="Arial" w:cs="Arial"/>
                <w:sz w:val="16"/>
              </w:rPr>
            </w:pPr>
            <w:r w:rsidRPr="00FC173C">
              <w:rPr>
                <w:rFonts w:ascii="Arial" w:hAnsi="Arial" w:cs="Arial"/>
                <w:sz w:val="16"/>
              </w:rPr>
              <w:t xml:space="preserve">NOMBRE DEL </w:t>
            </w:r>
            <w:r>
              <w:rPr>
                <w:rFonts w:ascii="Arial" w:hAnsi="Arial" w:cs="Arial"/>
                <w:sz w:val="16"/>
              </w:rPr>
              <w:t>LICITANTE</w:t>
            </w:r>
            <w:r w:rsidRPr="00FC173C">
              <w:rPr>
                <w:rFonts w:ascii="Arial" w:hAnsi="Arial" w:cs="Arial"/>
                <w:sz w:val="16"/>
              </w:rPr>
              <w:t>:</w:t>
            </w:r>
          </w:p>
          <w:p w:rsidR="006136A2" w:rsidRPr="00FC173C" w:rsidRDefault="006136A2" w:rsidP="007D13B2">
            <w:pPr>
              <w:rPr>
                <w:rFonts w:ascii="Arial" w:hAnsi="Arial" w:cs="Arial"/>
                <w:sz w:val="16"/>
              </w:rPr>
            </w:pPr>
          </w:p>
          <w:p w:rsidR="006136A2" w:rsidRPr="00FC173C" w:rsidRDefault="006136A2" w:rsidP="007D13B2">
            <w:pPr>
              <w:rPr>
                <w:rFonts w:ascii="Arial" w:hAnsi="Arial" w:cs="Arial"/>
                <w:sz w:val="16"/>
              </w:rPr>
            </w:pPr>
            <w:r w:rsidRPr="00FC173C">
              <w:rPr>
                <w:rFonts w:ascii="Arial" w:hAnsi="Arial" w:cs="Arial"/>
                <w:sz w:val="16"/>
              </w:rPr>
              <w:t>R.F.C.:</w:t>
            </w:r>
          </w:p>
          <w:p w:rsidR="006136A2" w:rsidRPr="00FC173C" w:rsidRDefault="006136A2" w:rsidP="007D13B2">
            <w:pPr>
              <w:rPr>
                <w:rFonts w:ascii="Arial" w:hAnsi="Arial" w:cs="Arial"/>
                <w:sz w:val="16"/>
              </w:rPr>
            </w:pPr>
          </w:p>
          <w:p w:rsidR="006136A2" w:rsidRPr="00FC173C" w:rsidRDefault="006136A2" w:rsidP="007D13B2">
            <w:pPr>
              <w:rPr>
                <w:rFonts w:ascii="Arial" w:hAnsi="Arial" w:cs="Arial"/>
                <w:sz w:val="16"/>
              </w:rPr>
            </w:pPr>
            <w:r w:rsidRPr="00FC173C">
              <w:rPr>
                <w:rFonts w:ascii="Arial" w:hAnsi="Arial" w:cs="Arial"/>
                <w:sz w:val="16"/>
              </w:rPr>
              <w:t>BIENES A ADQUIRIR</w:t>
            </w:r>
            <w:r w:rsidRPr="00FC173C">
              <w:rPr>
                <w:rFonts w:ascii="Arial" w:hAnsi="Arial" w:cs="Arial"/>
                <w:b/>
                <w:bCs/>
                <w:i/>
                <w:iCs/>
                <w:sz w:val="16"/>
              </w:rPr>
              <w:t>: __________________</w:t>
            </w:r>
          </w:p>
        </w:tc>
      </w:tr>
      <w:tr w:rsidR="006136A2" w:rsidRPr="00FC173C" w:rsidTr="007D13B2">
        <w:trPr>
          <w:cantSplit/>
          <w:trHeight w:val="584"/>
        </w:trPr>
        <w:tc>
          <w:tcPr>
            <w:tcW w:w="779" w:type="dxa"/>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jc w:val="center"/>
              <w:rPr>
                <w:rFonts w:ascii="Arial" w:hAnsi="Arial" w:cs="Arial"/>
                <w:b/>
                <w:bCs/>
                <w:sz w:val="18"/>
                <w:szCs w:val="18"/>
              </w:rPr>
            </w:pPr>
            <w:r w:rsidRPr="00FC173C">
              <w:rPr>
                <w:rFonts w:ascii="Arial" w:hAnsi="Arial" w:cs="Arial"/>
                <w:b/>
                <w:bCs/>
                <w:sz w:val="18"/>
                <w:szCs w:val="18"/>
              </w:rPr>
              <w:t>PART.</w:t>
            </w:r>
          </w:p>
          <w:p w:rsidR="006136A2" w:rsidRPr="00FC173C" w:rsidRDefault="006136A2" w:rsidP="007D13B2">
            <w:pPr>
              <w:jc w:val="center"/>
              <w:rPr>
                <w:rFonts w:ascii="Arial" w:hAnsi="Arial" w:cs="Arial"/>
                <w:b/>
                <w:bCs/>
                <w:sz w:val="18"/>
                <w:szCs w:val="18"/>
              </w:rPr>
            </w:pPr>
            <w:r w:rsidRPr="00FC173C">
              <w:rPr>
                <w:rFonts w:ascii="Arial" w:hAnsi="Arial" w:cs="Arial"/>
                <w:b/>
                <w:bCs/>
                <w:sz w:val="18"/>
                <w:szCs w:val="18"/>
              </w:rPr>
              <w:t>N°</w:t>
            </w:r>
          </w:p>
        </w:tc>
        <w:tc>
          <w:tcPr>
            <w:tcW w:w="6379" w:type="dxa"/>
            <w:gridSpan w:val="2"/>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jc w:val="center"/>
              <w:rPr>
                <w:rFonts w:ascii="Arial" w:hAnsi="Arial" w:cs="Arial"/>
                <w:b/>
                <w:bCs/>
                <w:sz w:val="18"/>
                <w:szCs w:val="18"/>
              </w:rPr>
            </w:pPr>
            <w:r w:rsidRPr="00FC173C">
              <w:rPr>
                <w:rFonts w:ascii="Arial" w:hAnsi="Arial" w:cs="Arial"/>
                <w:b/>
                <w:bCs/>
                <w:sz w:val="18"/>
                <w:szCs w:val="18"/>
              </w:rPr>
              <w:t>DESCRIPCIÓN TÉCNICA PROPUESTA POR EL LICITANTE</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jc w:val="center"/>
              <w:rPr>
                <w:rFonts w:ascii="Arial" w:hAnsi="Arial" w:cs="Arial"/>
                <w:b/>
                <w:bCs/>
                <w:sz w:val="18"/>
                <w:szCs w:val="18"/>
              </w:rPr>
            </w:pPr>
            <w:r w:rsidRPr="00FC173C">
              <w:rPr>
                <w:rFonts w:ascii="Arial" w:hAnsi="Arial" w:cs="Arial"/>
                <w:b/>
                <w:bCs/>
                <w:sz w:val="18"/>
                <w:szCs w:val="18"/>
              </w:rPr>
              <w:t>CANT.</w:t>
            </w:r>
          </w:p>
        </w:tc>
        <w:tc>
          <w:tcPr>
            <w:tcW w:w="1417" w:type="dxa"/>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jc w:val="center"/>
              <w:rPr>
                <w:rFonts w:ascii="Arial" w:hAnsi="Arial" w:cs="Arial"/>
                <w:b/>
                <w:bCs/>
                <w:sz w:val="18"/>
                <w:szCs w:val="18"/>
              </w:rPr>
            </w:pPr>
            <w:r w:rsidRPr="00FC173C">
              <w:rPr>
                <w:rFonts w:ascii="Arial" w:hAnsi="Arial" w:cs="Arial"/>
                <w:b/>
                <w:bCs/>
                <w:sz w:val="18"/>
                <w:szCs w:val="18"/>
              </w:rPr>
              <w:t>UNIDAD DE MEDIDA</w:t>
            </w:r>
          </w:p>
        </w:tc>
        <w:tc>
          <w:tcPr>
            <w:tcW w:w="1379" w:type="dxa"/>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jc w:val="center"/>
              <w:rPr>
                <w:rFonts w:ascii="Arial" w:hAnsi="Arial" w:cs="Arial"/>
                <w:b/>
                <w:bCs/>
                <w:sz w:val="18"/>
                <w:szCs w:val="18"/>
              </w:rPr>
            </w:pPr>
            <w:r w:rsidRPr="00FC173C">
              <w:rPr>
                <w:rFonts w:ascii="Arial" w:hAnsi="Arial" w:cs="Arial"/>
                <w:b/>
                <w:bCs/>
                <w:sz w:val="18"/>
                <w:szCs w:val="18"/>
              </w:rPr>
              <w:t>PRECIO UNITARIO</w:t>
            </w:r>
          </w:p>
        </w:tc>
        <w:tc>
          <w:tcPr>
            <w:tcW w:w="1881" w:type="dxa"/>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jc w:val="center"/>
              <w:rPr>
                <w:rFonts w:ascii="Arial" w:hAnsi="Arial" w:cs="Arial"/>
                <w:b/>
                <w:bCs/>
                <w:sz w:val="18"/>
                <w:szCs w:val="18"/>
              </w:rPr>
            </w:pPr>
            <w:r w:rsidRPr="00FC173C">
              <w:rPr>
                <w:rFonts w:ascii="Arial" w:hAnsi="Arial" w:cs="Arial"/>
                <w:b/>
                <w:bCs/>
                <w:sz w:val="18"/>
                <w:szCs w:val="18"/>
              </w:rPr>
              <w:t>PRECIO TOTAL</w:t>
            </w:r>
          </w:p>
        </w:tc>
      </w:tr>
      <w:tr w:rsidR="006136A2" w:rsidRPr="00FC173C" w:rsidTr="007D13B2">
        <w:trPr>
          <w:cantSplit/>
          <w:trHeight w:val="255"/>
        </w:trPr>
        <w:tc>
          <w:tcPr>
            <w:tcW w:w="779" w:type="dxa"/>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jc w:val="center"/>
              <w:rPr>
                <w:rFonts w:ascii="Arial" w:hAnsi="Arial" w:cs="Arial"/>
                <w:sz w:val="14"/>
              </w:rPr>
            </w:pPr>
          </w:p>
        </w:tc>
        <w:tc>
          <w:tcPr>
            <w:tcW w:w="6379" w:type="dxa"/>
            <w:gridSpan w:val="2"/>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rPr>
                <w:rFonts w:ascii="Arial" w:hAnsi="Arial" w:cs="Arial"/>
                <w:sz w:val="14"/>
              </w:rPr>
            </w:pP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jc w:val="center"/>
              <w:rPr>
                <w:rFonts w:ascii="Arial" w:hAnsi="Arial" w:cs="Arial"/>
                <w:sz w:val="14"/>
              </w:rPr>
            </w:pPr>
          </w:p>
        </w:tc>
        <w:tc>
          <w:tcPr>
            <w:tcW w:w="1417" w:type="dxa"/>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pStyle w:val="OmniPage269"/>
              <w:tabs>
                <w:tab w:val="clear" w:pos="50"/>
                <w:tab w:val="clear" w:pos="496"/>
              </w:tabs>
              <w:rPr>
                <w:rFonts w:ascii="Arial" w:hAnsi="Arial" w:cs="Arial"/>
                <w:lang w:val="es-MX"/>
              </w:rPr>
            </w:pPr>
          </w:p>
        </w:tc>
        <w:tc>
          <w:tcPr>
            <w:tcW w:w="1379" w:type="dxa"/>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jc w:val="right"/>
              <w:rPr>
                <w:rFonts w:ascii="Arial" w:hAnsi="Arial" w:cs="Arial"/>
                <w:sz w:val="14"/>
              </w:rPr>
            </w:pPr>
          </w:p>
        </w:tc>
        <w:tc>
          <w:tcPr>
            <w:tcW w:w="1881" w:type="dxa"/>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jc w:val="right"/>
              <w:rPr>
                <w:rFonts w:ascii="Arial" w:hAnsi="Arial" w:cs="Arial"/>
                <w:sz w:val="14"/>
              </w:rPr>
            </w:pPr>
          </w:p>
        </w:tc>
      </w:tr>
      <w:tr w:rsidR="006136A2" w:rsidRPr="00FC173C" w:rsidTr="007D13B2">
        <w:trPr>
          <w:cantSplit/>
          <w:trHeight w:val="255"/>
        </w:trPr>
        <w:tc>
          <w:tcPr>
            <w:tcW w:w="779" w:type="dxa"/>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jc w:val="center"/>
              <w:rPr>
                <w:rFonts w:ascii="Arial" w:hAnsi="Arial" w:cs="Arial"/>
                <w:sz w:val="14"/>
              </w:rPr>
            </w:pPr>
          </w:p>
        </w:tc>
        <w:tc>
          <w:tcPr>
            <w:tcW w:w="6379" w:type="dxa"/>
            <w:gridSpan w:val="2"/>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rPr>
                <w:rFonts w:ascii="Arial" w:hAnsi="Arial" w:cs="Arial"/>
                <w:sz w:val="14"/>
              </w:rPr>
            </w:pP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jc w:val="center"/>
              <w:rPr>
                <w:rFonts w:ascii="Arial" w:hAnsi="Arial" w:cs="Arial"/>
                <w:sz w:val="14"/>
              </w:rPr>
            </w:pPr>
          </w:p>
        </w:tc>
        <w:tc>
          <w:tcPr>
            <w:tcW w:w="1417" w:type="dxa"/>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pStyle w:val="OmniPage269"/>
              <w:tabs>
                <w:tab w:val="clear" w:pos="50"/>
                <w:tab w:val="clear" w:pos="496"/>
              </w:tabs>
              <w:rPr>
                <w:rFonts w:ascii="Arial" w:hAnsi="Arial" w:cs="Arial"/>
                <w:lang w:val="es-MX"/>
              </w:rPr>
            </w:pPr>
          </w:p>
        </w:tc>
        <w:tc>
          <w:tcPr>
            <w:tcW w:w="1379" w:type="dxa"/>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jc w:val="right"/>
              <w:rPr>
                <w:rFonts w:ascii="Arial" w:hAnsi="Arial" w:cs="Arial"/>
                <w:sz w:val="14"/>
              </w:rPr>
            </w:pPr>
          </w:p>
        </w:tc>
        <w:tc>
          <w:tcPr>
            <w:tcW w:w="1881" w:type="dxa"/>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jc w:val="right"/>
              <w:rPr>
                <w:rFonts w:ascii="Arial" w:hAnsi="Arial" w:cs="Arial"/>
                <w:sz w:val="14"/>
              </w:rPr>
            </w:pPr>
          </w:p>
        </w:tc>
      </w:tr>
      <w:tr w:rsidR="006136A2" w:rsidRPr="00FC173C" w:rsidTr="007D13B2">
        <w:trPr>
          <w:cantSplit/>
          <w:trHeight w:val="255"/>
        </w:trPr>
        <w:tc>
          <w:tcPr>
            <w:tcW w:w="779" w:type="dxa"/>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jc w:val="center"/>
              <w:rPr>
                <w:rFonts w:ascii="Arial" w:hAnsi="Arial" w:cs="Arial"/>
                <w:sz w:val="14"/>
              </w:rPr>
            </w:pPr>
          </w:p>
        </w:tc>
        <w:tc>
          <w:tcPr>
            <w:tcW w:w="6379" w:type="dxa"/>
            <w:gridSpan w:val="2"/>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rPr>
                <w:rFonts w:ascii="Arial" w:hAnsi="Arial" w:cs="Arial"/>
                <w:sz w:val="14"/>
              </w:rPr>
            </w:pP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jc w:val="center"/>
              <w:rPr>
                <w:rFonts w:ascii="Arial" w:hAnsi="Arial" w:cs="Arial"/>
                <w:sz w:val="14"/>
              </w:rPr>
            </w:pPr>
          </w:p>
        </w:tc>
        <w:tc>
          <w:tcPr>
            <w:tcW w:w="1417" w:type="dxa"/>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pStyle w:val="OmniPage269"/>
              <w:tabs>
                <w:tab w:val="clear" w:pos="50"/>
                <w:tab w:val="clear" w:pos="496"/>
              </w:tabs>
              <w:rPr>
                <w:rFonts w:ascii="Arial" w:hAnsi="Arial" w:cs="Arial"/>
                <w:lang w:val="es-MX"/>
              </w:rPr>
            </w:pPr>
          </w:p>
        </w:tc>
        <w:tc>
          <w:tcPr>
            <w:tcW w:w="1379" w:type="dxa"/>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jc w:val="right"/>
              <w:rPr>
                <w:rFonts w:ascii="Arial" w:hAnsi="Arial" w:cs="Arial"/>
                <w:sz w:val="14"/>
              </w:rPr>
            </w:pPr>
          </w:p>
        </w:tc>
        <w:tc>
          <w:tcPr>
            <w:tcW w:w="1881" w:type="dxa"/>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jc w:val="right"/>
              <w:rPr>
                <w:rFonts w:ascii="Arial" w:hAnsi="Arial" w:cs="Arial"/>
                <w:sz w:val="14"/>
              </w:rPr>
            </w:pPr>
          </w:p>
        </w:tc>
      </w:tr>
      <w:tr w:rsidR="006136A2" w:rsidRPr="00FC173C" w:rsidTr="007D13B2">
        <w:trPr>
          <w:cantSplit/>
          <w:trHeight w:val="255"/>
        </w:trPr>
        <w:tc>
          <w:tcPr>
            <w:tcW w:w="779" w:type="dxa"/>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jc w:val="center"/>
              <w:rPr>
                <w:rFonts w:ascii="Arial" w:hAnsi="Arial" w:cs="Arial"/>
                <w:sz w:val="14"/>
              </w:rPr>
            </w:pPr>
          </w:p>
        </w:tc>
        <w:tc>
          <w:tcPr>
            <w:tcW w:w="6379" w:type="dxa"/>
            <w:gridSpan w:val="2"/>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rPr>
                <w:rFonts w:ascii="Arial" w:hAnsi="Arial" w:cs="Arial"/>
                <w:sz w:val="14"/>
              </w:rPr>
            </w:pP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jc w:val="center"/>
              <w:rPr>
                <w:rFonts w:ascii="Arial" w:hAnsi="Arial" w:cs="Arial"/>
                <w:sz w:val="14"/>
              </w:rPr>
            </w:pPr>
          </w:p>
        </w:tc>
        <w:tc>
          <w:tcPr>
            <w:tcW w:w="1417" w:type="dxa"/>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pStyle w:val="OmniPage269"/>
              <w:tabs>
                <w:tab w:val="clear" w:pos="50"/>
                <w:tab w:val="clear" w:pos="496"/>
              </w:tabs>
              <w:rPr>
                <w:rFonts w:ascii="Arial" w:hAnsi="Arial" w:cs="Arial"/>
                <w:lang w:val="es-MX"/>
              </w:rPr>
            </w:pPr>
          </w:p>
        </w:tc>
        <w:tc>
          <w:tcPr>
            <w:tcW w:w="1379" w:type="dxa"/>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jc w:val="right"/>
              <w:rPr>
                <w:rFonts w:ascii="Arial" w:hAnsi="Arial" w:cs="Arial"/>
                <w:sz w:val="14"/>
              </w:rPr>
            </w:pPr>
          </w:p>
        </w:tc>
        <w:tc>
          <w:tcPr>
            <w:tcW w:w="1881" w:type="dxa"/>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jc w:val="right"/>
              <w:rPr>
                <w:rFonts w:ascii="Arial" w:hAnsi="Arial" w:cs="Arial"/>
                <w:sz w:val="14"/>
              </w:rPr>
            </w:pPr>
          </w:p>
        </w:tc>
      </w:tr>
      <w:tr w:rsidR="006136A2" w:rsidRPr="00FC173C" w:rsidTr="007D13B2">
        <w:trPr>
          <w:cantSplit/>
        </w:trPr>
        <w:tc>
          <w:tcPr>
            <w:tcW w:w="779" w:type="dxa"/>
            <w:tcBorders>
              <w:top w:val="single" w:sz="6" w:space="0" w:color="auto"/>
              <w:left w:val="single" w:sz="6" w:space="0" w:color="auto"/>
              <w:bottom w:val="single" w:sz="6" w:space="0" w:color="auto"/>
              <w:right w:val="single" w:sz="6" w:space="0" w:color="auto"/>
            </w:tcBorders>
          </w:tcPr>
          <w:p w:rsidR="006136A2" w:rsidRPr="00FC173C" w:rsidRDefault="006136A2" w:rsidP="007D13B2">
            <w:pPr>
              <w:jc w:val="center"/>
              <w:rPr>
                <w:rFonts w:ascii="Arial" w:hAnsi="Arial" w:cs="Arial"/>
                <w:sz w:val="14"/>
              </w:rPr>
            </w:pPr>
          </w:p>
        </w:tc>
        <w:tc>
          <w:tcPr>
            <w:tcW w:w="6379" w:type="dxa"/>
            <w:gridSpan w:val="2"/>
            <w:tcBorders>
              <w:top w:val="single" w:sz="6" w:space="0" w:color="auto"/>
              <w:left w:val="single" w:sz="6" w:space="0" w:color="auto"/>
              <w:bottom w:val="single" w:sz="6" w:space="0" w:color="auto"/>
              <w:right w:val="single" w:sz="6" w:space="0" w:color="auto"/>
            </w:tcBorders>
          </w:tcPr>
          <w:p w:rsidR="006136A2" w:rsidRPr="00FC173C" w:rsidRDefault="006136A2" w:rsidP="007D13B2">
            <w:pPr>
              <w:jc w:val="both"/>
              <w:rPr>
                <w:rFonts w:ascii="Arial" w:hAnsi="Arial" w:cs="Arial"/>
                <w:sz w:val="14"/>
              </w:rPr>
            </w:pPr>
            <w:r w:rsidRPr="00FC173C">
              <w:rPr>
                <w:rFonts w:ascii="Arial" w:hAnsi="Arial" w:cs="Arial"/>
                <w:sz w:val="14"/>
              </w:rPr>
              <w:t>SUBTOTAL</w:t>
            </w:r>
          </w:p>
          <w:p w:rsidR="006136A2" w:rsidRPr="00FC173C" w:rsidRDefault="006136A2" w:rsidP="007D13B2">
            <w:pPr>
              <w:jc w:val="both"/>
              <w:rPr>
                <w:rFonts w:ascii="Arial" w:hAnsi="Arial" w:cs="Arial"/>
                <w:sz w:val="14"/>
              </w:rPr>
            </w:pPr>
            <w:r w:rsidRPr="00FC173C">
              <w:rPr>
                <w:rFonts w:ascii="Arial" w:hAnsi="Arial" w:cs="Arial"/>
                <w:sz w:val="14"/>
              </w:rPr>
              <w:t>+ 16% IVA.</w:t>
            </w:r>
          </w:p>
          <w:p w:rsidR="006136A2" w:rsidRPr="00FC173C" w:rsidRDefault="006136A2" w:rsidP="007D13B2">
            <w:pPr>
              <w:jc w:val="both"/>
              <w:rPr>
                <w:rFonts w:ascii="Arial" w:hAnsi="Arial" w:cs="Arial"/>
                <w:sz w:val="14"/>
              </w:rPr>
            </w:pPr>
            <w:r w:rsidRPr="00FC173C">
              <w:rPr>
                <w:rFonts w:ascii="Arial" w:hAnsi="Arial" w:cs="Arial"/>
                <w:sz w:val="14"/>
              </w:rPr>
              <w:t>TOTAL</w:t>
            </w:r>
          </w:p>
          <w:p w:rsidR="006136A2" w:rsidRPr="00FC173C" w:rsidRDefault="006136A2" w:rsidP="007D13B2">
            <w:pPr>
              <w:jc w:val="center"/>
              <w:rPr>
                <w:rFonts w:ascii="Arial" w:hAnsi="Arial" w:cs="Arial"/>
                <w:sz w:val="14"/>
              </w:rPr>
            </w:pPr>
            <w:r w:rsidRPr="00FC173C">
              <w:rPr>
                <w:rFonts w:ascii="Arial" w:hAnsi="Arial" w:cs="Arial"/>
                <w:sz w:val="14"/>
              </w:rPr>
              <w:t>(IMPORTE TOTAL CON LETRA)</w:t>
            </w:r>
          </w:p>
        </w:tc>
        <w:tc>
          <w:tcPr>
            <w:tcW w:w="1276" w:type="dxa"/>
            <w:gridSpan w:val="2"/>
            <w:tcBorders>
              <w:top w:val="single" w:sz="6" w:space="0" w:color="auto"/>
              <w:left w:val="single" w:sz="6" w:space="0" w:color="auto"/>
              <w:bottom w:val="single" w:sz="6" w:space="0" w:color="auto"/>
              <w:right w:val="single" w:sz="6" w:space="0" w:color="auto"/>
            </w:tcBorders>
          </w:tcPr>
          <w:p w:rsidR="006136A2" w:rsidRPr="00FC173C" w:rsidRDefault="006136A2" w:rsidP="007D13B2">
            <w:pPr>
              <w:jc w:val="center"/>
              <w:rPr>
                <w:rFonts w:ascii="Arial" w:hAnsi="Arial" w:cs="Arial"/>
                <w:sz w:val="14"/>
              </w:rPr>
            </w:pPr>
          </w:p>
        </w:tc>
        <w:tc>
          <w:tcPr>
            <w:tcW w:w="1417" w:type="dxa"/>
            <w:tcBorders>
              <w:top w:val="single" w:sz="6" w:space="0" w:color="auto"/>
              <w:left w:val="single" w:sz="6" w:space="0" w:color="auto"/>
              <w:bottom w:val="single" w:sz="6" w:space="0" w:color="auto"/>
              <w:right w:val="single" w:sz="6" w:space="0" w:color="auto"/>
            </w:tcBorders>
          </w:tcPr>
          <w:p w:rsidR="006136A2" w:rsidRPr="00FC173C" w:rsidRDefault="006136A2" w:rsidP="007D13B2">
            <w:pPr>
              <w:pStyle w:val="OmniPage269"/>
              <w:tabs>
                <w:tab w:val="clear" w:pos="50"/>
                <w:tab w:val="clear" w:pos="496"/>
              </w:tabs>
              <w:rPr>
                <w:rFonts w:ascii="Arial" w:hAnsi="Arial" w:cs="Arial"/>
                <w:lang w:val="es-MX"/>
              </w:rPr>
            </w:pPr>
          </w:p>
        </w:tc>
        <w:tc>
          <w:tcPr>
            <w:tcW w:w="1379" w:type="dxa"/>
            <w:tcBorders>
              <w:top w:val="single" w:sz="6" w:space="0" w:color="auto"/>
              <w:left w:val="single" w:sz="6" w:space="0" w:color="auto"/>
              <w:bottom w:val="single" w:sz="6" w:space="0" w:color="auto"/>
              <w:right w:val="single" w:sz="6" w:space="0" w:color="auto"/>
            </w:tcBorders>
          </w:tcPr>
          <w:p w:rsidR="006136A2" w:rsidRPr="00FC173C" w:rsidRDefault="006136A2" w:rsidP="007D13B2">
            <w:pPr>
              <w:jc w:val="right"/>
              <w:rPr>
                <w:rFonts w:ascii="Arial" w:hAnsi="Arial" w:cs="Arial"/>
                <w:sz w:val="14"/>
              </w:rPr>
            </w:pPr>
          </w:p>
        </w:tc>
        <w:tc>
          <w:tcPr>
            <w:tcW w:w="1881" w:type="dxa"/>
            <w:tcBorders>
              <w:top w:val="single" w:sz="6" w:space="0" w:color="auto"/>
              <w:left w:val="single" w:sz="6" w:space="0" w:color="auto"/>
              <w:bottom w:val="single" w:sz="6" w:space="0" w:color="auto"/>
              <w:right w:val="single" w:sz="6" w:space="0" w:color="auto"/>
            </w:tcBorders>
          </w:tcPr>
          <w:p w:rsidR="006136A2" w:rsidRPr="00FC173C" w:rsidRDefault="006136A2" w:rsidP="007D13B2">
            <w:pPr>
              <w:jc w:val="right"/>
              <w:rPr>
                <w:rFonts w:ascii="Arial" w:hAnsi="Arial" w:cs="Arial"/>
                <w:sz w:val="14"/>
              </w:rPr>
            </w:pPr>
          </w:p>
        </w:tc>
      </w:tr>
    </w:tbl>
    <w:p w:rsidR="006136A2" w:rsidRPr="00FC173C" w:rsidRDefault="006136A2" w:rsidP="006136A2">
      <w:pPr>
        <w:rPr>
          <w:rFonts w:ascii="Arial" w:hAnsi="Arial" w:cs="Arial"/>
        </w:rPr>
      </w:pPr>
    </w:p>
    <w:tbl>
      <w:tblPr>
        <w:tblW w:w="0" w:type="auto"/>
        <w:tblLayout w:type="fixed"/>
        <w:tblCellMar>
          <w:left w:w="70" w:type="dxa"/>
          <w:right w:w="70" w:type="dxa"/>
        </w:tblCellMar>
        <w:tblLook w:val="0000" w:firstRow="0" w:lastRow="0" w:firstColumn="0" w:lastColumn="0" w:noHBand="0" w:noVBand="0"/>
      </w:tblPr>
      <w:tblGrid>
        <w:gridCol w:w="3331"/>
        <w:gridCol w:w="9780"/>
      </w:tblGrid>
      <w:tr w:rsidR="006136A2" w:rsidRPr="00FC173C" w:rsidTr="007D13B2">
        <w:trPr>
          <w:cantSplit/>
        </w:trPr>
        <w:tc>
          <w:tcPr>
            <w:tcW w:w="13111" w:type="dxa"/>
            <w:gridSpan w:val="2"/>
          </w:tcPr>
          <w:p w:rsidR="006136A2" w:rsidRPr="00FC173C" w:rsidRDefault="006136A2" w:rsidP="007D13B2">
            <w:pPr>
              <w:jc w:val="center"/>
              <w:rPr>
                <w:rFonts w:ascii="Arial" w:hAnsi="Arial" w:cs="Arial"/>
                <w:sz w:val="16"/>
              </w:rPr>
            </w:pPr>
          </w:p>
          <w:p w:rsidR="006136A2" w:rsidRPr="00FC173C" w:rsidRDefault="006136A2" w:rsidP="007D13B2">
            <w:pPr>
              <w:jc w:val="center"/>
              <w:rPr>
                <w:rFonts w:ascii="Arial" w:hAnsi="Arial" w:cs="Arial"/>
                <w:sz w:val="16"/>
              </w:rPr>
            </w:pPr>
            <w:r w:rsidRPr="00FC173C">
              <w:rPr>
                <w:rFonts w:ascii="Arial" w:hAnsi="Arial" w:cs="Arial"/>
                <w:sz w:val="16"/>
              </w:rPr>
              <w:t>INSTRUCTIVO DE LLENADO</w:t>
            </w:r>
          </w:p>
          <w:p w:rsidR="006136A2" w:rsidRPr="00FC173C" w:rsidRDefault="006136A2" w:rsidP="007D13B2">
            <w:pPr>
              <w:jc w:val="center"/>
              <w:rPr>
                <w:rFonts w:ascii="Arial" w:hAnsi="Arial" w:cs="Arial"/>
                <w:sz w:val="16"/>
              </w:rPr>
            </w:pPr>
          </w:p>
        </w:tc>
      </w:tr>
      <w:tr w:rsidR="006136A2" w:rsidRPr="00FC173C" w:rsidTr="007D13B2">
        <w:trPr>
          <w:cantSplit/>
        </w:trPr>
        <w:tc>
          <w:tcPr>
            <w:tcW w:w="3331" w:type="dxa"/>
            <w:tcBorders>
              <w:top w:val="single" w:sz="12" w:space="0" w:color="auto"/>
              <w:left w:val="single" w:sz="12" w:space="0" w:color="auto"/>
              <w:bottom w:val="single" w:sz="6" w:space="0" w:color="auto"/>
              <w:right w:val="single" w:sz="6" w:space="0" w:color="auto"/>
            </w:tcBorders>
          </w:tcPr>
          <w:p w:rsidR="006136A2" w:rsidRPr="00FC173C" w:rsidRDefault="006136A2" w:rsidP="007D13B2">
            <w:pPr>
              <w:ind w:left="283" w:hanging="283"/>
              <w:rPr>
                <w:rFonts w:ascii="Arial" w:hAnsi="Arial" w:cs="Arial"/>
                <w:sz w:val="16"/>
              </w:rPr>
            </w:pPr>
            <w:r w:rsidRPr="00FC173C">
              <w:rPr>
                <w:rFonts w:ascii="Arial" w:hAnsi="Arial" w:cs="Arial"/>
                <w:sz w:val="16"/>
              </w:rPr>
              <w:t xml:space="preserve">NOMBRE DEL </w:t>
            </w:r>
            <w:r>
              <w:rPr>
                <w:rFonts w:ascii="Arial" w:hAnsi="Arial" w:cs="Arial"/>
                <w:sz w:val="16"/>
              </w:rPr>
              <w:t>LICITANTE</w:t>
            </w:r>
          </w:p>
        </w:tc>
        <w:tc>
          <w:tcPr>
            <w:tcW w:w="9780" w:type="dxa"/>
            <w:tcBorders>
              <w:top w:val="single" w:sz="12" w:space="0" w:color="auto"/>
              <w:left w:val="single" w:sz="6" w:space="0" w:color="auto"/>
              <w:bottom w:val="single" w:sz="6" w:space="0" w:color="auto"/>
              <w:right w:val="single" w:sz="12" w:space="0" w:color="auto"/>
            </w:tcBorders>
          </w:tcPr>
          <w:p w:rsidR="006136A2" w:rsidRPr="00FC173C" w:rsidRDefault="006136A2" w:rsidP="007D13B2">
            <w:pPr>
              <w:jc w:val="both"/>
              <w:rPr>
                <w:rFonts w:ascii="Arial" w:hAnsi="Arial" w:cs="Arial"/>
                <w:sz w:val="16"/>
              </w:rPr>
            </w:pPr>
            <w:r w:rsidRPr="00FC173C">
              <w:rPr>
                <w:rFonts w:ascii="Arial" w:hAnsi="Arial" w:cs="Arial"/>
                <w:sz w:val="16"/>
              </w:rPr>
              <w:t xml:space="preserve">ANOTAR </w:t>
            </w:r>
            <w:smartTag w:uri="urn:schemas-microsoft-com:office:smarttags" w:element="PersonName">
              <w:smartTagPr>
                <w:attr w:name="ProductID" w:val="LA RAZￓN SOCIAL DE"/>
              </w:smartTagPr>
              <w:r w:rsidRPr="00FC173C">
                <w:rPr>
                  <w:rFonts w:ascii="Arial" w:hAnsi="Arial" w:cs="Arial"/>
                  <w:sz w:val="16"/>
                </w:rPr>
                <w:t>LA RAZÓN SOCIAL DE</w:t>
              </w:r>
            </w:smartTag>
            <w:r w:rsidRPr="00FC173C">
              <w:rPr>
                <w:rFonts w:ascii="Arial" w:hAnsi="Arial" w:cs="Arial"/>
                <w:sz w:val="16"/>
              </w:rPr>
              <w:t xml:space="preserve"> </w:t>
            </w:r>
            <w:smartTag w:uri="urn:schemas-microsoft-com:office:smarttags" w:element="PersonName">
              <w:smartTagPr>
                <w:attr w:name="ProductID" w:val="LA EMPRESA O EN"/>
              </w:smartTagPr>
              <w:r w:rsidRPr="00FC173C">
                <w:rPr>
                  <w:rFonts w:ascii="Arial" w:hAnsi="Arial" w:cs="Arial"/>
                  <w:sz w:val="16"/>
                </w:rPr>
                <w:t>LA EMPRESA O EN</w:t>
              </w:r>
            </w:smartTag>
            <w:r w:rsidRPr="00FC173C">
              <w:rPr>
                <w:rFonts w:ascii="Arial" w:hAnsi="Arial" w:cs="Arial"/>
                <w:sz w:val="16"/>
              </w:rPr>
              <w:t xml:space="preserve"> SU CASO, SI ES PERSONA FÍSICA EL NOMBRE DEL PARTICIPANTE</w:t>
            </w:r>
          </w:p>
        </w:tc>
      </w:tr>
      <w:tr w:rsidR="006136A2" w:rsidRPr="00FC173C" w:rsidTr="007D13B2">
        <w:trPr>
          <w:cantSplit/>
        </w:trPr>
        <w:tc>
          <w:tcPr>
            <w:tcW w:w="3331" w:type="dxa"/>
            <w:tcBorders>
              <w:top w:val="single" w:sz="6" w:space="0" w:color="auto"/>
              <w:left w:val="single" w:sz="12" w:space="0" w:color="auto"/>
              <w:bottom w:val="single" w:sz="6" w:space="0" w:color="auto"/>
              <w:right w:val="single" w:sz="6" w:space="0" w:color="auto"/>
            </w:tcBorders>
          </w:tcPr>
          <w:p w:rsidR="006136A2" w:rsidRPr="00FC173C" w:rsidRDefault="006136A2" w:rsidP="007D13B2">
            <w:pPr>
              <w:ind w:left="283" w:hanging="283"/>
              <w:rPr>
                <w:rFonts w:ascii="Arial" w:hAnsi="Arial" w:cs="Arial"/>
                <w:sz w:val="16"/>
              </w:rPr>
            </w:pPr>
            <w:r w:rsidRPr="00FC173C">
              <w:rPr>
                <w:rFonts w:ascii="Arial" w:hAnsi="Arial" w:cs="Arial"/>
                <w:sz w:val="16"/>
              </w:rPr>
              <w:t>R.F.C.</w:t>
            </w:r>
          </w:p>
        </w:tc>
        <w:tc>
          <w:tcPr>
            <w:tcW w:w="9780" w:type="dxa"/>
            <w:tcBorders>
              <w:top w:val="single" w:sz="6" w:space="0" w:color="auto"/>
              <w:left w:val="single" w:sz="6" w:space="0" w:color="auto"/>
              <w:bottom w:val="single" w:sz="6" w:space="0" w:color="auto"/>
              <w:right w:val="single" w:sz="12" w:space="0" w:color="auto"/>
            </w:tcBorders>
          </w:tcPr>
          <w:p w:rsidR="006136A2" w:rsidRPr="00FC173C" w:rsidRDefault="006136A2" w:rsidP="007D13B2">
            <w:pPr>
              <w:jc w:val="both"/>
              <w:rPr>
                <w:rFonts w:ascii="Arial" w:hAnsi="Arial" w:cs="Arial"/>
                <w:sz w:val="16"/>
              </w:rPr>
            </w:pPr>
            <w:r w:rsidRPr="00FC173C">
              <w:rPr>
                <w:rFonts w:ascii="Arial" w:hAnsi="Arial" w:cs="Arial"/>
                <w:sz w:val="16"/>
              </w:rPr>
              <w:t>ANOTAR EL REGISTRO FEDERAL DE CONTRIBUYENTES</w:t>
            </w:r>
          </w:p>
        </w:tc>
      </w:tr>
      <w:tr w:rsidR="006136A2" w:rsidRPr="00FC173C" w:rsidTr="007D13B2">
        <w:trPr>
          <w:cantSplit/>
        </w:trPr>
        <w:tc>
          <w:tcPr>
            <w:tcW w:w="3331" w:type="dxa"/>
            <w:tcBorders>
              <w:top w:val="single" w:sz="6" w:space="0" w:color="auto"/>
              <w:left w:val="single" w:sz="12" w:space="0" w:color="auto"/>
              <w:bottom w:val="single" w:sz="6" w:space="0" w:color="auto"/>
              <w:right w:val="single" w:sz="6" w:space="0" w:color="auto"/>
            </w:tcBorders>
          </w:tcPr>
          <w:p w:rsidR="006136A2" w:rsidRPr="00FC173C" w:rsidRDefault="006136A2" w:rsidP="007D13B2">
            <w:pPr>
              <w:ind w:left="283" w:hanging="283"/>
              <w:rPr>
                <w:rFonts w:ascii="Arial" w:hAnsi="Arial" w:cs="Arial"/>
                <w:sz w:val="16"/>
              </w:rPr>
            </w:pPr>
            <w:r w:rsidRPr="00FC173C">
              <w:rPr>
                <w:rFonts w:ascii="Arial" w:hAnsi="Arial" w:cs="Arial"/>
                <w:sz w:val="16"/>
              </w:rPr>
              <w:t>DOMICILIO</w:t>
            </w:r>
          </w:p>
        </w:tc>
        <w:tc>
          <w:tcPr>
            <w:tcW w:w="9780" w:type="dxa"/>
            <w:tcBorders>
              <w:top w:val="single" w:sz="6" w:space="0" w:color="auto"/>
              <w:left w:val="single" w:sz="6" w:space="0" w:color="auto"/>
              <w:bottom w:val="single" w:sz="6" w:space="0" w:color="auto"/>
              <w:right w:val="single" w:sz="12" w:space="0" w:color="auto"/>
            </w:tcBorders>
          </w:tcPr>
          <w:p w:rsidR="006136A2" w:rsidRPr="00FC173C" w:rsidRDefault="006136A2" w:rsidP="007D13B2">
            <w:pPr>
              <w:jc w:val="both"/>
              <w:rPr>
                <w:rFonts w:ascii="Arial" w:hAnsi="Arial" w:cs="Arial"/>
                <w:sz w:val="16"/>
              </w:rPr>
            </w:pPr>
            <w:r w:rsidRPr="00FC173C">
              <w:rPr>
                <w:rFonts w:ascii="Arial" w:hAnsi="Arial" w:cs="Arial"/>
                <w:sz w:val="16"/>
              </w:rPr>
              <w:t>ANOTAR EL DOMICILIO LEGAL</w:t>
            </w:r>
          </w:p>
        </w:tc>
      </w:tr>
      <w:tr w:rsidR="006136A2" w:rsidRPr="00FC173C" w:rsidTr="007D13B2">
        <w:trPr>
          <w:cantSplit/>
        </w:trPr>
        <w:tc>
          <w:tcPr>
            <w:tcW w:w="3331" w:type="dxa"/>
            <w:tcBorders>
              <w:top w:val="single" w:sz="6" w:space="0" w:color="auto"/>
              <w:left w:val="single" w:sz="12" w:space="0" w:color="auto"/>
              <w:bottom w:val="single" w:sz="6" w:space="0" w:color="auto"/>
              <w:right w:val="single" w:sz="6" w:space="0" w:color="auto"/>
            </w:tcBorders>
          </w:tcPr>
          <w:p w:rsidR="006136A2" w:rsidRPr="00FC173C" w:rsidRDefault="006136A2" w:rsidP="007D13B2">
            <w:pPr>
              <w:ind w:left="283" w:hanging="283"/>
              <w:rPr>
                <w:rFonts w:ascii="Arial" w:hAnsi="Arial" w:cs="Arial"/>
                <w:sz w:val="16"/>
              </w:rPr>
            </w:pPr>
            <w:r w:rsidRPr="00FC173C">
              <w:rPr>
                <w:rFonts w:ascii="Arial" w:hAnsi="Arial" w:cs="Arial"/>
                <w:sz w:val="16"/>
              </w:rPr>
              <w:t>TELÉFONO</w:t>
            </w:r>
          </w:p>
        </w:tc>
        <w:tc>
          <w:tcPr>
            <w:tcW w:w="9780" w:type="dxa"/>
            <w:tcBorders>
              <w:top w:val="single" w:sz="6" w:space="0" w:color="auto"/>
              <w:left w:val="single" w:sz="6" w:space="0" w:color="auto"/>
              <w:bottom w:val="single" w:sz="6" w:space="0" w:color="auto"/>
              <w:right w:val="single" w:sz="12" w:space="0" w:color="auto"/>
            </w:tcBorders>
          </w:tcPr>
          <w:p w:rsidR="006136A2" w:rsidRPr="00FC173C" w:rsidRDefault="006136A2" w:rsidP="007D13B2">
            <w:pPr>
              <w:jc w:val="both"/>
              <w:rPr>
                <w:rFonts w:ascii="Arial" w:hAnsi="Arial" w:cs="Arial"/>
                <w:sz w:val="16"/>
              </w:rPr>
            </w:pPr>
            <w:r w:rsidRPr="00FC173C">
              <w:rPr>
                <w:rFonts w:ascii="Arial" w:hAnsi="Arial" w:cs="Arial"/>
                <w:sz w:val="16"/>
              </w:rPr>
              <w:t>ANOTAR NUMERO TELEFÓNICO DEL DOMICILIO LEGAL Y FAX</w:t>
            </w:r>
          </w:p>
        </w:tc>
      </w:tr>
      <w:tr w:rsidR="006136A2" w:rsidRPr="00FC173C" w:rsidTr="007D13B2">
        <w:trPr>
          <w:cantSplit/>
        </w:trPr>
        <w:tc>
          <w:tcPr>
            <w:tcW w:w="3331" w:type="dxa"/>
            <w:tcBorders>
              <w:top w:val="single" w:sz="6" w:space="0" w:color="auto"/>
              <w:left w:val="single" w:sz="12" w:space="0" w:color="auto"/>
              <w:bottom w:val="single" w:sz="6" w:space="0" w:color="auto"/>
              <w:right w:val="single" w:sz="6" w:space="0" w:color="auto"/>
            </w:tcBorders>
          </w:tcPr>
          <w:p w:rsidR="006136A2" w:rsidRPr="00FC173C" w:rsidRDefault="006136A2" w:rsidP="007D13B2">
            <w:pPr>
              <w:ind w:left="283" w:hanging="283"/>
              <w:rPr>
                <w:rFonts w:ascii="Arial" w:hAnsi="Arial" w:cs="Arial"/>
                <w:sz w:val="16"/>
              </w:rPr>
            </w:pPr>
            <w:r w:rsidRPr="00FC173C">
              <w:rPr>
                <w:rFonts w:ascii="Arial" w:hAnsi="Arial" w:cs="Arial"/>
                <w:sz w:val="16"/>
              </w:rPr>
              <w:t>FECHA</w:t>
            </w:r>
          </w:p>
        </w:tc>
        <w:tc>
          <w:tcPr>
            <w:tcW w:w="9780" w:type="dxa"/>
            <w:tcBorders>
              <w:top w:val="single" w:sz="6" w:space="0" w:color="auto"/>
              <w:left w:val="single" w:sz="6" w:space="0" w:color="auto"/>
              <w:bottom w:val="single" w:sz="6" w:space="0" w:color="auto"/>
              <w:right w:val="single" w:sz="12" w:space="0" w:color="auto"/>
            </w:tcBorders>
          </w:tcPr>
          <w:p w:rsidR="006136A2" w:rsidRPr="00FC173C" w:rsidRDefault="006136A2" w:rsidP="007D13B2">
            <w:pPr>
              <w:jc w:val="both"/>
              <w:rPr>
                <w:rFonts w:ascii="Arial" w:hAnsi="Arial" w:cs="Arial"/>
                <w:sz w:val="16"/>
              </w:rPr>
            </w:pPr>
            <w:r w:rsidRPr="00FC173C">
              <w:rPr>
                <w:rFonts w:ascii="Arial" w:hAnsi="Arial" w:cs="Arial"/>
                <w:sz w:val="16"/>
              </w:rPr>
              <w:t>ANOTAR FECHA DEL DÍA DE PRESENTACIÓN PARA APERTURA DE PROPOSICIONES (PUNTO 3.1 DE LA CONVOCATORIA)</w:t>
            </w:r>
          </w:p>
        </w:tc>
      </w:tr>
      <w:tr w:rsidR="006136A2" w:rsidRPr="00FC173C" w:rsidTr="007D13B2">
        <w:trPr>
          <w:cantSplit/>
        </w:trPr>
        <w:tc>
          <w:tcPr>
            <w:tcW w:w="3331" w:type="dxa"/>
            <w:tcBorders>
              <w:top w:val="single" w:sz="6" w:space="0" w:color="auto"/>
              <w:left w:val="single" w:sz="12" w:space="0" w:color="auto"/>
              <w:bottom w:val="single" w:sz="6" w:space="0" w:color="auto"/>
              <w:right w:val="single" w:sz="6" w:space="0" w:color="auto"/>
            </w:tcBorders>
          </w:tcPr>
          <w:p w:rsidR="006136A2" w:rsidRPr="00FC173C" w:rsidRDefault="006136A2" w:rsidP="007D13B2">
            <w:pPr>
              <w:ind w:left="283" w:hanging="283"/>
              <w:rPr>
                <w:rFonts w:ascii="Arial" w:hAnsi="Arial" w:cs="Arial"/>
                <w:sz w:val="16"/>
              </w:rPr>
            </w:pPr>
            <w:r w:rsidRPr="00FC173C">
              <w:rPr>
                <w:rFonts w:ascii="Arial" w:hAnsi="Arial" w:cs="Arial"/>
                <w:sz w:val="16"/>
              </w:rPr>
              <w:t>PART. N°</w:t>
            </w:r>
          </w:p>
        </w:tc>
        <w:tc>
          <w:tcPr>
            <w:tcW w:w="9780" w:type="dxa"/>
            <w:tcBorders>
              <w:top w:val="single" w:sz="6" w:space="0" w:color="auto"/>
              <w:left w:val="single" w:sz="6" w:space="0" w:color="auto"/>
              <w:bottom w:val="single" w:sz="6" w:space="0" w:color="auto"/>
              <w:right w:val="single" w:sz="12" w:space="0" w:color="auto"/>
            </w:tcBorders>
          </w:tcPr>
          <w:p w:rsidR="006136A2" w:rsidRPr="00FC173C" w:rsidRDefault="006136A2" w:rsidP="007D13B2">
            <w:pPr>
              <w:jc w:val="both"/>
              <w:rPr>
                <w:rFonts w:ascii="Arial" w:hAnsi="Arial" w:cs="Arial"/>
                <w:sz w:val="16"/>
              </w:rPr>
            </w:pPr>
            <w:r w:rsidRPr="00FC173C">
              <w:rPr>
                <w:rFonts w:ascii="Arial" w:hAnsi="Arial" w:cs="Arial"/>
                <w:sz w:val="16"/>
              </w:rPr>
              <w:t xml:space="preserve">ANOTAR EL NUMERO DE </w:t>
            </w:r>
            <w:smartTag w:uri="urn:schemas-microsoft-com:office:smarttags" w:element="PersonName">
              <w:smartTagPr>
                <w:attr w:name="ProductID" w:val="LA PARTIDA QUE"/>
              </w:smartTagPr>
              <w:r w:rsidRPr="00FC173C">
                <w:rPr>
                  <w:rFonts w:ascii="Arial" w:hAnsi="Arial" w:cs="Arial"/>
                  <w:sz w:val="16"/>
                </w:rPr>
                <w:t>LA PARTIDA QUE</w:t>
              </w:r>
            </w:smartTag>
            <w:r w:rsidRPr="00FC173C">
              <w:rPr>
                <w:rFonts w:ascii="Arial" w:hAnsi="Arial" w:cs="Arial"/>
                <w:sz w:val="16"/>
              </w:rPr>
              <w:t xml:space="preserve"> VA A OFERTAR DE ACUERDO AL ANEXO “A”</w:t>
            </w:r>
          </w:p>
        </w:tc>
      </w:tr>
      <w:tr w:rsidR="006136A2" w:rsidRPr="00FC173C" w:rsidTr="007D13B2">
        <w:trPr>
          <w:cantSplit/>
        </w:trPr>
        <w:tc>
          <w:tcPr>
            <w:tcW w:w="3331" w:type="dxa"/>
            <w:tcBorders>
              <w:top w:val="single" w:sz="6" w:space="0" w:color="auto"/>
              <w:left w:val="single" w:sz="12" w:space="0" w:color="auto"/>
              <w:bottom w:val="single" w:sz="6" w:space="0" w:color="auto"/>
              <w:right w:val="single" w:sz="6" w:space="0" w:color="auto"/>
            </w:tcBorders>
          </w:tcPr>
          <w:p w:rsidR="006136A2" w:rsidRPr="00FC173C" w:rsidRDefault="006136A2" w:rsidP="007D13B2">
            <w:pPr>
              <w:rPr>
                <w:rFonts w:ascii="Arial" w:hAnsi="Arial" w:cs="Arial"/>
                <w:sz w:val="16"/>
              </w:rPr>
            </w:pPr>
            <w:r w:rsidRPr="00FC173C">
              <w:rPr>
                <w:rFonts w:ascii="Arial" w:hAnsi="Arial" w:cs="Arial"/>
                <w:sz w:val="16"/>
              </w:rPr>
              <w:t>DESCRIPCIÓN TÉCNICA PROPUESTA POR EL LICITANTE</w:t>
            </w:r>
          </w:p>
        </w:tc>
        <w:tc>
          <w:tcPr>
            <w:tcW w:w="9780" w:type="dxa"/>
            <w:tcBorders>
              <w:top w:val="single" w:sz="6" w:space="0" w:color="auto"/>
              <w:left w:val="single" w:sz="6" w:space="0" w:color="auto"/>
              <w:bottom w:val="single" w:sz="6" w:space="0" w:color="auto"/>
              <w:right w:val="single" w:sz="12" w:space="0" w:color="auto"/>
            </w:tcBorders>
          </w:tcPr>
          <w:p w:rsidR="006136A2" w:rsidRPr="00FC173C" w:rsidRDefault="006136A2" w:rsidP="007D13B2">
            <w:pPr>
              <w:jc w:val="both"/>
              <w:rPr>
                <w:rFonts w:ascii="Arial" w:hAnsi="Arial" w:cs="Arial"/>
                <w:sz w:val="16"/>
              </w:rPr>
            </w:pPr>
            <w:r w:rsidRPr="00FC173C">
              <w:rPr>
                <w:rFonts w:ascii="Arial" w:hAnsi="Arial" w:cs="Arial"/>
                <w:sz w:val="16"/>
              </w:rPr>
              <w:t xml:space="preserve">DEBERÁ INDICAR LA DESCRIPCIÓN DE LOS BIENES PROPUESTOS POR EL </w:t>
            </w:r>
            <w:r>
              <w:rPr>
                <w:rFonts w:ascii="Arial" w:hAnsi="Arial" w:cs="Arial"/>
                <w:sz w:val="16"/>
              </w:rPr>
              <w:t>LICITANTE,</w:t>
            </w:r>
            <w:r w:rsidRPr="00FC173C">
              <w:rPr>
                <w:rFonts w:ascii="Arial" w:hAnsi="Arial" w:cs="Arial"/>
                <w:sz w:val="16"/>
              </w:rPr>
              <w:t xml:space="preserve"> SEÑALANDO ENTRE OTROS ESPECIFICACIÓN DETALLADA RELATIVA A MARCA, MODELO, PRESENTACIÓN, MEDIDA ETC. EN CASO DE NO PRESENTAR PROPOSICIONES EN ALGUNA PARTIDA SOLICITADA FAVOR DE INDICAR “NO COTIZO”</w:t>
            </w:r>
          </w:p>
        </w:tc>
      </w:tr>
      <w:tr w:rsidR="006136A2" w:rsidRPr="00FC173C" w:rsidTr="007D13B2">
        <w:trPr>
          <w:cantSplit/>
        </w:trPr>
        <w:tc>
          <w:tcPr>
            <w:tcW w:w="3331" w:type="dxa"/>
            <w:tcBorders>
              <w:top w:val="single" w:sz="6" w:space="0" w:color="auto"/>
              <w:left w:val="single" w:sz="12" w:space="0" w:color="auto"/>
              <w:bottom w:val="single" w:sz="6" w:space="0" w:color="auto"/>
              <w:right w:val="single" w:sz="6" w:space="0" w:color="auto"/>
            </w:tcBorders>
          </w:tcPr>
          <w:p w:rsidR="006136A2" w:rsidRPr="00FC173C" w:rsidRDefault="006136A2" w:rsidP="007D13B2">
            <w:pPr>
              <w:ind w:left="283" w:hanging="283"/>
              <w:rPr>
                <w:rFonts w:ascii="Arial" w:hAnsi="Arial" w:cs="Arial"/>
                <w:sz w:val="16"/>
              </w:rPr>
            </w:pPr>
            <w:r w:rsidRPr="00FC173C">
              <w:rPr>
                <w:rFonts w:ascii="Arial" w:hAnsi="Arial" w:cs="Arial"/>
                <w:sz w:val="16"/>
              </w:rPr>
              <w:t>CANT.</w:t>
            </w:r>
          </w:p>
        </w:tc>
        <w:tc>
          <w:tcPr>
            <w:tcW w:w="9780" w:type="dxa"/>
            <w:tcBorders>
              <w:top w:val="single" w:sz="6" w:space="0" w:color="auto"/>
              <w:left w:val="single" w:sz="6" w:space="0" w:color="auto"/>
              <w:bottom w:val="single" w:sz="6" w:space="0" w:color="auto"/>
              <w:right w:val="single" w:sz="12" w:space="0" w:color="auto"/>
            </w:tcBorders>
          </w:tcPr>
          <w:p w:rsidR="006136A2" w:rsidRPr="00FC173C" w:rsidRDefault="006136A2" w:rsidP="007D13B2">
            <w:pPr>
              <w:jc w:val="both"/>
              <w:rPr>
                <w:rFonts w:ascii="Arial" w:hAnsi="Arial" w:cs="Arial"/>
                <w:sz w:val="16"/>
              </w:rPr>
            </w:pPr>
            <w:r w:rsidRPr="00FC173C">
              <w:rPr>
                <w:rFonts w:ascii="Arial" w:hAnsi="Arial" w:cs="Arial"/>
                <w:sz w:val="16"/>
              </w:rPr>
              <w:t>ANOTAR LA CANTIDAD OFERTADA</w:t>
            </w:r>
          </w:p>
        </w:tc>
      </w:tr>
      <w:tr w:rsidR="006136A2" w:rsidRPr="00FC173C" w:rsidTr="007D13B2">
        <w:trPr>
          <w:cantSplit/>
        </w:trPr>
        <w:tc>
          <w:tcPr>
            <w:tcW w:w="3331" w:type="dxa"/>
            <w:tcBorders>
              <w:top w:val="single" w:sz="6" w:space="0" w:color="auto"/>
              <w:left w:val="single" w:sz="12" w:space="0" w:color="auto"/>
              <w:bottom w:val="single" w:sz="6" w:space="0" w:color="auto"/>
              <w:right w:val="single" w:sz="6" w:space="0" w:color="auto"/>
            </w:tcBorders>
          </w:tcPr>
          <w:p w:rsidR="006136A2" w:rsidRPr="00FC173C" w:rsidRDefault="006136A2" w:rsidP="007D13B2">
            <w:pPr>
              <w:ind w:left="283" w:hanging="283"/>
              <w:rPr>
                <w:rFonts w:ascii="Arial" w:hAnsi="Arial" w:cs="Arial"/>
                <w:sz w:val="16"/>
              </w:rPr>
            </w:pPr>
            <w:r w:rsidRPr="00FC173C">
              <w:rPr>
                <w:rFonts w:ascii="Arial" w:hAnsi="Arial" w:cs="Arial"/>
                <w:bCs/>
                <w:sz w:val="16"/>
              </w:rPr>
              <w:t>UNIDAD DE MEDIDA</w:t>
            </w:r>
          </w:p>
        </w:tc>
        <w:tc>
          <w:tcPr>
            <w:tcW w:w="9780" w:type="dxa"/>
            <w:tcBorders>
              <w:top w:val="single" w:sz="6" w:space="0" w:color="auto"/>
              <w:left w:val="single" w:sz="6" w:space="0" w:color="auto"/>
              <w:bottom w:val="single" w:sz="6" w:space="0" w:color="auto"/>
              <w:right w:val="single" w:sz="12" w:space="0" w:color="auto"/>
            </w:tcBorders>
          </w:tcPr>
          <w:p w:rsidR="006136A2" w:rsidRPr="00FC173C" w:rsidRDefault="006136A2" w:rsidP="007D13B2">
            <w:pPr>
              <w:jc w:val="both"/>
              <w:rPr>
                <w:rFonts w:ascii="Arial" w:hAnsi="Arial" w:cs="Arial"/>
                <w:sz w:val="16"/>
              </w:rPr>
            </w:pPr>
            <w:r w:rsidRPr="00FC173C">
              <w:rPr>
                <w:rFonts w:ascii="Arial" w:hAnsi="Arial" w:cs="Arial"/>
                <w:sz w:val="16"/>
              </w:rPr>
              <w:t>ANOTAR SEGÚN SEA EL CASO (PIEZA, MILLAR, CIENTO, KG., ML., PAQUETE, ETC.)</w:t>
            </w:r>
          </w:p>
        </w:tc>
      </w:tr>
      <w:tr w:rsidR="006136A2" w:rsidRPr="00FC173C" w:rsidTr="007D13B2">
        <w:trPr>
          <w:cantSplit/>
        </w:trPr>
        <w:tc>
          <w:tcPr>
            <w:tcW w:w="3331" w:type="dxa"/>
            <w:tcBorders>
              <w:top w:val="single" w:sz="6" w:space="0" w:color="auto"/>
              <w:left w:val="single" w:sz="12" w:space="0" w:color="auto"/>
              <w:bottom w:val="single" w:sz="6" w:space="0" w:color="auto"/>
              <w:right w:val="single" w:sz="6" w:space="0" w:color="auto"/>
            </w:tcBorders>
          </w:tcPr>
          <w:p w:rsidR="006136A2" w:rsidRPr="00FC173C" w:rsidRDefault="006136A2" w:rsidP="007D13B2">
            <w:pPr>
              <w:ind w:left="283" w:hanging="283"/>
              <w:rPr>
                <w:rFonts w:ascii="Arial" w:hAnsi="Arial" w:cs="Arial"/>
                <w:sz w:val="16"/>
              </w:rPr>
            </w:pPr>
            <w:r w:rsidRPr="00FC173C">
              <w:rPr>
                <w:rFonts w:ascii="Arial" w:hAnsi="Arial" w:cs="Arial"/>
                <w:sz w:val="16"/>
              </w:rPr>
              <w:t>PRECIO UNITARIO</w:t>
            </w:r>
          </w:p>
        </w:tc>
        <w:tc>
          <w:tcPr>
            <w:tcW w:w="9780" w:type="dxa"/>
            <w:tcBorders>
              <w:top w:val="single" w:sz="6" w:space="0" w:color="auto"/>
              <w:left w:val="single" w:sz="6" w:space="0" w:color="auto"/>
              <w:bottom w:val="single" w:sz="6" w:space="0" w:color="auto"/>
              <w:right w:val="single" w:sz="12" w:space="0" w:color="auto"/>
            </w:tcBorders>
          </w:tcPr>
          <w:p w:rsidR="006136A2" w:rsidRPr="00FC173C" w:rsidRDefault="006136A2" w:rsidP="007D13B2">
            <w:pPr>
              <w:jc w:val="both"/>
              <w:rPr>
                <w:rFonts w:ascii="Arial" w:hAnsi="Arial" w:cs="Arial"/>
                <w:sz w:val="16"/>
              </w:rPr>
            </w:pPr>
            <w:r w:rsidRPr="00FC173C">
              <w:rPr>
                <w:rFonts w:ascii="Arial" w:hAnsi="Arial" w:cs="Arial"/>
                <w:sz w:val="16"/>
              </w:rPr>
              <w:t>DEBERÁ ANOTAR EL PRECIO UNITARIO DEL BIEN OFERTADO ANTES DEL IVA.</w:t>
            </w:r>
          </w:p>
        </w:tc>
      </w:tr>
      <w:tr w:rsidR="006136A2" w:rsidRPr="00FC173C" w:rsidTr="007D13B2">
        <w:trPr>
          <w:cantSplit/>
        </w:trPr>
        <w:tc>
          <w:tcPr>
            <w:tcW w:w="3331" w:type="dxa"/>
            <w:tcBorders>
              <w:top w:val="single" w:sz="6" w:space="0" w:color="auto"/>
              <w:left w:val="single" w:sz="12" w:space="0" w:color="auto"/>
              <w:bottom w:val="single" w:sz="6" w:space="0" w:color="auto"/>
              <w:right w:val="single" w:sz="6" w:space="0" w:color="auto"/>
            </w:tcBorders>
          </w:tcPr>
          <w:p w:rsidR="006136A2" w:rsidRPr="00FC173C" w:rsidRDefault="006136A2" w:rsidP="007D13B2">
            <w:pPr>
              <w:ind w:left="283" w:hanging="283"/>
              <w:rPr>
                <w:rFonts w:ascii="Arial" w:hAnsi="Arial" w:cs="Arial"/>
                <w:sz w:val="16"/>
              </w:rPr>
            </w:pPr>
            <w:r w:rsidRPr="00FC173C">
              <w:rPr>
                <w:rFonts w:ascii="Arial" w:hAnsi="Arial" w:cs="Arial"/>
                <w:bCs/>
                <w:sz w:val="16"/>
              </w:rPr>
              <w:t>PRECIO TOTAL</w:t>
            </w:r>
          </w:p>
        </w:tc>
        <w:tc>
          <w:tcPr>
            <w:tcW w:w="9780" w:type="dxa"/>
            <w:tcBorders>
              <w:top w:val="single" w:sz="6" w:space="0" w:color="auto"/>
              <w:left w:val="single" w:sz="6" w:space="0" w:color="auto"/>
              <w:bottom w:val="single" w:sz="6" w:space="0" w:color="auto"/>
              <w:right w:val="single" w:sz="12" w:space="0" w:color="auto"/>
            </w:tcBorders>
          </w:tcPr>
          <w:p w:rsidR="006136A2" w:rsidRPr="00FC173C" w:rsidRDefault="006136A2" w:rsidP="007D13B2">
            <w:pPr>
              <w:jc w:val="both"/>
              <w:rPr>
                <w:rFonts w:ascii="Arial" w:hAnsi="Arial" w:cs="Arial"/>
                <w:sz w:val="16"/>
              </w:rPr>
            </w:pPr>
            <w:r w:rsidRPr="00FC173C">
              <w:rPr>
                <w:rFonts w:ascii="Arial" w:hAnsi="Arial" w:cs="Arial"/>
                <w:sz w:val="16"/>
              </w:rPr>
              <w:t>DEBERÁ ANOTAR EL PRECIO TOTAL POR PARTIDA OFERTADA ANTES DEL IVA.</w:t>
            </w:r>
          </w:p>
        </w:tc>
      </w:tr>
      <w:tr w:rsidR="006136A2" w:rsidRPr="00FC173C" w:rsidTr="007D13B2">
        <w:trPr>
          <w:cantSplit/>
        </w:trPr>
        <w:tc>
          <w:tcPr>
            <w:tcW w:w="3331" w:type="dxa"/>
            <w:tcBorders>
              <w:top w:val="single" w:sz="6" w:space="0" w:color="auto"/>
              <w:left w:val="single" w:sz="12" w:space="0" w:color="auto"/>
              <w:bottom w:val="single" w:sz="6" w:space="0" w:color="auto"/>
              <w:right w:val="single" w:sz="6" w:space="0" w:color="auto"/>
            </w:tcBorders>
          </w:tcPr>
          <w:p w:rsidR="006136A2" w:rsidRPr="00FC173C" w:rsidRDefault="006136A2" w:rsidP="007D13B2">
            <w:pPr>
              <w:ind w:left="283" w:hanging="283"/>
              <w:rPr>
                <w:rFonts w:ascii="Arial" w:hAnsi="Arial" w:cs="Arial"/>
                <w:sz w:val="16"/>
              </w:rPr>
            </w:pPr>
            <w:r w:rsidRPr="00FC173C">
              <w:rPr>
                <w:rFonts w:ascii="Arial" w:hAnsi="Arial" w:cs="Arial"/>
                <w:sz w:val="16"/>
              </w:rPr>
              <w:t>TOTAL</w:t>
            </w:r>
          </w:p>
        </w:tc>
        <w:tc>
          <w:tcPr>
            <w:tcW w:w="9780" w:type="dxa"/>
            <w:tcBorders>
              <w:top w:val="single" w:sz="6" w:space="0" w:color="auto"/>
              <w:left w:val="single" w:sz="6" w:space="0" w:color="auto"/>
              <w:bottom w:val="single" w:sz="6" w:space="0" w:color="auto"/>
              <w:right w:val="single" w:sz="12" w:space="0" w:color="auto"/>
            </w:tcBorders>
          </w:tcPr>
          <w:p w:rsidR="006136A2" w:rsidRPr="00FC173C" w:rsidRDefault="006136A2" w:rsidP="007D13B2">
            <w:pPr>
              <w:jc w:val="both"/>
              <w:rPr>
                <w:rFonts w:ascii="Arial" w:hAnsi="Arial" w:cs="Arial"/>
                <w:sz w:val="16"/>
              </w:rPr>
            </w:pPr>
            <w:r w:rsidRPr="00FC173C">
              <w:rPr>
                <w:rFonts w:ascii="Arial" w:hAnsi="Arial" w:cs="Arial"/>
                <w:sz w:val="16"/>
              </w:rPr>
              <w:t>DEBERÁ ANOTAR EL IMPORTE TOTAL DE SU OFERTA DESGLOSANDO EL IVA.</w:t>
            </w:r>
          </w:p>
        </w:tc>
      </w:tr>
      <w:tr w:rsidR="006136A2" w:rsidRPr="00FC173C" w:rsidTr="007D13B2">
        <w:trPr>
          <w:cantSplit/>
        </w:trPr>
        <w:tc>
          <w:tcPr>
            <w:tcW w:w="3331" w:type="dxa"/>
            <w:tcBorders>
              <w:top w:val="single" w:sz="6" w:space="0" w:color="auto"/>
              <w:left w:val="single" w:sz="12" w:space="0" w:color="auto"/>
              <w:bottom w:val="single" w:sz="12" w:space="0" w:color="auto"/>
              <w:right w:val="single" w:sz="6" w:space="0" w:color="auto"/>
            </w:tcBorders>
          </w:tcPr>
          <w:p w:rsidR="006136A2" w:rsidRPr="00FC173C" w:rsidRDefault="006136A2" w:rsidP="007D13B2">
            <w:pPr>
              <w:ind w:left="283" w:hanging="283"/>
              <w:rPr>
                <w:rFonts w:ascii="Arial" w:hAnsi="Arial" w:cs="Arial"/>
                <w:sz w:val="16"/>
              </w:rPr>
            </w:pPr>
            <w:r w:rsidRPr="00FC173C">
              <w:rPr>
                <w:rFonts w:ascii="Arial" w:hAnsi="Arial" w:cs="Arial"/>
                <w:sz w:val="16"/>
              </w:rPr>
              <w:t>OTROS</w:t>
            </w:r>
          </w:p>
        </w:tc>
        <w:tc>
          <w:tcPr>
            <w:tcW w:w="9780" w:type="dxa"/>
            <w:tcBorders>
              <w:top w:val="single" w:sz="6" w:space="0" w:color="auto"/>
              <w:left w:val="single" w:sz="6" w:space="0" w:color="auto"/>
              <w:bottom w:val="single" w:sz="12" w:space="0" w:color="auto"/>
              <w:right w:val="single" w:sz="12" w:space="0" w:color="auto"/>
            </w:tcBorders>
          </w:tcPr>
          <w:p w:rsidR="006136A2" w:rsidRPr="00FC173C" w:rsidRDefault="006136A2" w:rsidP="007D13B2">
            <w:pPr>
              <w:jc w:val="both"/>
              <w:rPr>
                <w:rFonts w:ascii="Arial" w:hAnsi="Arial" w:cs="Arial"/>
                <w:sz w:val="16"/>
              </w:rPr>
            </w:pPr>
            <w:r w:rsidRPr="00FC173C">
              <w:rPr>
                <w:rFonts w:ascii="Arial" w:hAnsi="Arial" w:cs="Arial"/>
                <w:sz w:val="16"/>
              </w:rPr>
              <w:t xml:space="preserve">DEBERÁ INDICAR </w:t>
            </w:r>
            <w:smartTag w:uri="urn:schemas-microsoft-com:office:smarttags" w:element="PersonName">
              <w:smartTagPr>
                <w:attr w:name="ProductID" w:val="LA VIGENCIA DE LOS"/>
              </w:smartTagPr>
              <w:r w:rsidRPr="00FC173C">
                <w:rPr>
                  <w:rFonts w:ascii="Arial" w:hAnsi="Arial" w:cs="Arial"/>
                  <w:sz w:val="16"/>
                </w:rPr>
                <w:t>LA VIGENCIA DE LOS</w:t>
              </w:r>
            </w:smartTag>
            <w:r w:rsidRPr="00FC173C">
              <w:rPr>
                <w:rFonts w:ascii="Arial" w:hAnsi="Arial" w:cs="Arial"/>
                <w:sz w:val="16"/>
              </w:rPr>
              <w:t xml:space="preserve"> PRECIOS</w:t>
            </w:r>
          </w:p>
        </w:tc>
      </w:tr>
    </w:tbl>
    <w:p w:rsidR="006136A2" w:rsidRPr="00FC173C" w:rsidRDefault="006136A2" w:rsidP="006136A2">
      <w:pPr>
        <w:jc w:val="both"/>
        <w:rPr>
          <w:rFonts w:ascii="Arial" w:hAnsi="Arial" w:cs="Arial"/>
        </w:rPr>
        <w:sectPr w:rsidR="006136A2" w:rsidRPr="00FC173C" w:rsidSect="007D13B2">
          <w:headerReference w:type="default" r:id="rId40"/>
          <w:pgSz w:w="15842" w:h="12242" w:orient="landscape" w:code="1"/>
          <w:pgMar w:top="1418" w:right="1418" w:bottom="567" w:left="1418" w:header="425" w:footer="232" w:gutter="0"/>
          <w:cols w:space="720"/>
        </w:sectPr>
      </w:pPr>
    </w:p>
    <w:p w:rsidR="006136A2" w:rsidRPr="00204A05" w:rsidRDefault="006136A2" w:rsidP="006136A2">
      <w:pPr>
        <w:autoSpaceDE w:val="0"/>
        <w:autoSpaceDN w:val="0"/>
        <w:adjustRightInd w:val="0"/>
        <w:jc w:val="center"/>
        <w:rPr>
          <w:rFonts w:ascii="Arial" w:hAnsi="Arial" w:cs="Arial"/>
          <w:b/>
          <w:bCs/>
          <w:color w:val="000000"/>
          <w:lang w:val="es-ES"/>
        </w:rPr>
      </w:pPr>
      <w:r w:rsidRPr="00204A05">
        <w:rPr>
          <w:rFonts w:ascii="Arial" w:hAnsi="Arial" w:cs="Arial"/>
          <w:b/>
          <w:bCs/>
          <w:color w:val="000000"/>
          <w:lang w:val="es-ES"/>
        </w:rPr>
        <w:t>Nota informativa para participantes de países miembros de la Organización para la Cooperación y el Desarrollo Económico (OCDE).</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 xml:space="preserve">El compromiso de México en el combate a la corrupción ha transcendido nuestras fronteras y el ámbito de acción del gobierno federal. En el plano internacional y como miembro de la Organización para la Cooperación y el Desarrollo Económico (OCDE) y firmante de la </w:t>
      </w:r>
      <w:r w:rsidRPr="00204A05">
        <w:rPr>
          <w:rFonts w:ascii="Arial" w:hAnsi="Arial" w:cs="Arial"/>
          <w:b/>
          <w:bCs/>
          <w:i/>
          <w:iCs/>
          <w:color w:val="000000"/>
          <w:lang w:val="es-ES"/>
        </w:rPr>
        <w:t>Convención para combatir el cohecho de servidores públicos extranjeros en transacciones comerciales internacionales</w:t>
      </w:r>
      <w:r w:rsidRPr="00204A05">
        <w:rPr>
          <w:rFonts w:ascii="Arial" w:hAnsi="Arial" w:cs="Arial"/>
          <w:b/>
          <w:bCs/>
          <w:color w:val="000000"/>
          <w:lang w:val="es-ES"/>
        </w:rPr>
        <w:t xml:space="preserve">, </w:t>
      </w:r>
      <w:r w:rsidRPr="00204A05">
        <w:rPr>
          <w:rFonts w:ascii="Arial" w:hAnsi="Arial" w:cs="Arial"/>
          <w:color w:val="000000"/>
          <w:lang w:val="es-ES"/>
        </w:rPr>
        <w:t>hemos adquirido responsabilidades que involucran a los sectores público y privado.</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 xml:space="preserve">La OCDE ha establecido mecanismos muy claros para que los países firmantes de la Convención cumplan con las recomendaciones emitidas por ésta y en el caso de México, iniciará en </w:t>
      </w:r>
      <w:r w:rsidRPr="00204A05">
        <w:rPr>
          <w:rFonts w:ascii="Arial" w:hAnsi="Arial" w:cs="Arial"/>
          <w:b/>
          <w:bCs/>
          <w:color w:val="000000"/>
          <w:lang w:val="es-ES"/>
        </w:rPr>
        <w:t xml:space="preserve">noviembre de 2003 </w:t>
      </w:r>
      <w:r w:rsidRPr="00204A05">
        <w:rPr>
          <w:rFonts w:ascii="Arial" w:hAnsi="Arial" w:cs="Arial"/>
          <w:color w:val="000000"/>
          <w:lang w:val="es-ES"/>
        </w:rPr>
        <w:t xml:space="preserve">una segunda fase de </w:t>
      </w:r>
      <w:r w:rsidRPr="00204A05">
        <w:rPr>
          <w:rFonts w:ascii="Arial" w:hAnsi="Arial" w:cs="Arial"/>
          <w:b/>
          <w:bCs/>
          <w:color w:val="000000"/>
          <w:lang w:val="es-ES"/>
        </w:rPr>
        <w:t xml:space="preserve">evaluación </w:t>
      </w:r>
      <w:r w:rsidRPr="00204A05">
        <w:rPr>
          <w:rFonts w:ascii="Arial" w:hAnsi="Arial" w:cs="Arial"/>
          <w:color w:val="000000"/>
          <w:lang w:val="es-ES"/>
        </w:rPr>
        <w:t>–la primera ya fue aprobada– en donde un grupo de expertos verificará, entre otros:</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33339B"/>
          <w:lang w:val="es-ES"/>
        </w:rPr>
        <w:t xml:space="preserve">• </w:t>
      </w:r>
      <w:r w:rsidRPr="00204A05">
        <w:rPr>
          <w:rFonts w:ascii="Arial" w:hAnsi="Arial" w:cs="Arial"/>
          <w:color w:val="000000"/>
          <w:lang w:val="es-ES"/>
        </w:rPr>
        <w:t>La compatibilidad de nuestro marco jurídico con las disposiciones de la Convención.</w:t>
      </w: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33339B"/>
          <w:lang w:val="es-ES"/>
        </w:rPr>
        <w:t xml:space="preserve">• </w:t>
      </w:r>
      <w:r w:rsidRPr="00204A05">
        <w:rPr>
          <w:rFonts w:ascii="Arial" w:hAnsi="Arial" w:cs="Arial"/>
          <w:color w:val="000000"/>
          <w:lang w:val="es-ES"/>
        </w:rPr>
        <w:t>El conocimiento que tengan los sectores público y privado de las recomendaciones de la Convención.</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 xml:space="preserve">El resultado de esta evaluación </w:t>
      </w:r>
      <w:r w:rsidRPr="00204A05">
        <w:rPr>
          <w:rFonts w:ascii="Arial" w:hAnsi="Arial" w:cs="Arial"/>
          <w:b/>
          <w:bCs/>
          <w:color w:val="000000"/>
          <w:lang w:val="es-ES"/>
        </w:rPr>
        <w:t xml:space="preserve">impactará </w:t>
      </w:r>
      <w:r w:rsidRPr="00204A05">
        <w:rPr>
          <w:rFonts w:ascii="Arial" w:hAnsi="Arial" w:cs="Arial"/>
          <w:color w:val="000000"/>
          <w:lang w:val="es-ES"/>
        </w:rPr>
        <w:t>el grado de inversión otorgado a México por las agencias calificadoras y la atracción de inversión extranjera.</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 xml:space="preserve">Las </w:t>
      </w:r>
      <w:r w:rsidRPr="00204A05">
        <w:rPr>
          <w:rFonts w:ascii="Arial" w:hAnsi="Arial" w:cs="Arial"/>
          <w:b/>
          <w:bCs/>
          <w:color w:val="000000"/>
          <w:lang w:val="es-ES"/>
        </w:rPr>
        <w:t xml:space="preserve">responsabilidades </w:t>
      </w:r>
      <w:r w:rsidRPr="00204A05">
        <w:rPr>
          <w:rFonts w:ascii="Arial" w:hAnsi="Arial" w:cs="Arial"/>
          <w:color w:val="000000"/>
          <w:lang w:val="es-ES"/>
        </w:rPr>
        <w:t xml:space="preserve">del </w:t>
      </w:r>
      <w:r w:rsidRPr="00204A05">
        <w:rPr>
          <w:rFonts w:ascii="Arial" w:hAnsi="Arial" w:cs="Arial"/>
          <w:b/>
          <w:bCs/>
          <w:color w:val="000000"/>
          <w:lang w:val="es-ES"/>
        </w:rPr>
        <w:t xml:space="preserve">sector público </w:t>
      </w:r>
      <w:r w:rsidRPr="00204A05">
        <w:rPr>
          <w:rFonts w:ascii="Arial" w:hAnsi="Arial" w:cs="Arial"/>
          <w:color w:val="000000"/>
          <w:lang w:val="es-ES"/>
        </w:rPr>
        <w:t>se centran en:</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33339B"/>
          <w:lang w:val="es-ES"/>
        </w:rPr>
        <w:t xml:space="preserve">• </w:t>
      </w:r>
      <w:r w:rsidRPr="00204A05">
        <w:rPr>
          <w:rFonts w:ascii="Arial" w:hAnsi="Arial" w:cs="Arial"/>
          <w:color w:val="000000"/>
          <w:lang w:val="es-ES"/>
        </w:rPr>
        <w:t>Profundizar las reformas legales que inició en 1999.</w:t>
      </w: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33339B"/>
          <w:lang w:val="es-ES"/>
        </w:rPr>
        <w:t xml:space="preserve">• </w:t>
      </w:r>
      <w:r w:rsidRPr="00204A05">
        <w:rPr>
          <w:rFonts w:ascii="Arial" w:hAnsi="Arial" w:cs="Arial"/>
          <w:color w:val="000000"/>
          <w:lang w:val="es-ES"/>
        </w:rPr>
        <w:t>Difundir las recomendaciones de la Convención y las obligaciones de cada uno de los actores comprometidos en su cumplimiento.</w:t>
      </w: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33339B"/>
          <w:lang w:val="es-ES"/>
        </w:rPr>
        <w:t xml:space="preserve">• </w:t>
      </w:r>
      <w:r w:rsidRPr="00204A05">
        <w:rPr>
          <w:rFonts w:ascii="Arial" w:hAnsi="Arial" w:cs="Arial"/>
          <w:color w:val="000000"/>
          <w:lang w:val="es-ES"/>
        </w:rPr>
        <w:t>Presentar casos de cohecho en proceso y concluidos (incluyendo aquellos relacionados con lavado de dinero y extradición).</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Las responsabilidades del sector privado contemplan:</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33339B"/>
          <w:lang w:val="es-ES"/>
        </w:rPr>
        <w:t xml:space="preserve">• </w:t>
      </w:r>
      <w:r w:rsidRPr="00204A05">
        <w:rPr>
          <w:rFonts w:ascii="Arial" w:hAnsi="Arial" w:cs="Arial"/>
          <w:b/>
          <w:bCs/>
          <w:color w:val="000000"/>
          <w:lang w:val="es-ES"/>
        </w:rPr>
        <w:t xml:space="preserve">Las empresas: </w:t>
      </w:r>
      <w:r w:rsidRPr="00204A05">
        <w:rPr>
          <w:rFonts w:ascii="Arial" w:hAnsi="Arial" w:cs="Arial"/>
          <w:color w:val="000000"/>
          <w:lang w:val="es-ES"/>
        </w:rPr>
        <w:t>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33339B"/>
          <w:lang w:val="es-ES"/>
        </w:rPr>
        <w:t xml:space="preserve">• </w:t>
      </w:r>
      <w:r w:rsidRPr="00204A05">
        <w:rPr>
          <w:rFonts w:ascii="Arial" w:hAnsi="Arial" w:cs="Arial"/>
          <w:b/>
          <w:bCs/>
          <w:color w:val="000000"/>
          <w:lang w:val="es-ES"/>
        </w:rPr>
        <w:t xml:space="preserve">Los contadores públicos: </w:t>
      </w:r>
      <w:r w:rsidRPr="00204A05">
        <w:rPr>
          <w:rFonts w:ascii="Arial" w:hAnsi="Arial" w:cs="Arial"/>
          <w:color w:val="000000"/>
          <w:lang w:val="es-ES"/>
        </w:rPr>
        <w:t>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33339B"/>
          <w:lang w:val="es-ES"/>
        </w:rPr>
        <w:t xml:space="preserve">• </w:t>
      </w:r>
      <w:r w:rsidRPr="00204A05">
        <w:rPr>
          <w:rFonts w:ascii="Arial" w:hAnsi="Arial" w:cs="Arial"/>
          <w:b/>
          <w:bCs/>
          <w:color w:val="000000"/>
          <w:lang w:val="es-ES"/>
        </w:rPr>
        <w:t xml:space="preserve">Los abogados: </w:t>
      </w:r>
      <w:r w:rsidRPr="00204A05">
        <w:rPr>
          <w:rFonts w:ascii="Arial" w:hAnsi="Arial" w:cs="Arial"/>
          <w:color w:val="000000"/>
          <w:lang w:val="es-ES"/>
        </w:rPr>
        <w:t>promover el cumplimiento y revisión de la Convención (imprimir el carácter vinculatorio entre ésta y la legislación nacional); impulsar los esquemas preventivos que deben adoptar las empresas.</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 xml:space="preserve">Las </w:t>
      </w:r>
      <w:r w:rsidRPr="00204A05">
        <w:rPr>
          <w:rFonts w:ascii="Arial" w:hAnsi="Arial" w:cs="Arial"/>
          <w:b/>
          <w:bCs/>
          <w:color w:val="000000"/>
          <w:lang w:val="es-ES"/>
        </w:rPr>
        <w:t xml:space="preserve">sanciones </w:t>
      </w:r>
      <w:r w:rsidRPr="00204A05">
        <w:rPr>
          <w:rFonts w:ascii="Arial" w:hAnsi="Arial" w:cs="Arial"/>
          <w:color w:val="000000"/>
          <w:lang w:val="es-ES"/>
        </w:rPr>
        <w:t>impuestas a las personas físicas o morales (privados) y a los servidores públicos que incumplan las recomendaciones de la Convención, implican entre otras, privación de la libertad, extradición, decomiso y/o embargo de dinero o bienes.</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El culpable puede ser perseguido en cualquier país firmante de la Convención, independientemente del lugar donde el acto de cohecho haya sido cometido.</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Por otra parte, es de señalar que el Código Penal Federal sanciona el cohecho en los siguientes términos:</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“Artículo 222</w:t>
      </w: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Cometen el delito de cohecho:</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I.- El servidor público que por sí, o por interpósita persona solicite o reciba indebidamente para sí o para otro, dinero o cualquiera otra dádiva, o acepte una promesa, para hacer o dejar de hacer algo justo o injusto relacionado con sus funciones, y</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II.- El que de manera espontánea dé u ofrezca dinero o cualquier otra dádiva a alguna de las personas que se mencionan en la fracción anterior, para que cualquier servidor público haga u omita un acto justo o injusto relacionado con sus funciones.</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Al que comete el delito de cohecho se le impondrán las siguientes sanciones:</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Cuando la cantidad o el valor de la dádiva o promesa no exceda del equivalente de quinientas veces el salario mínimo diario vigente en el Distrito Federal en el momento de cometerse el delito, o no sea valuable, se impondrán de tres meses a dos años de prisión, de treinta a trescientos días multa y destitución e inhabilitación de tres meses a dos años para desempeñar otro empleo, cargo o comisión públicos.</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En ningún caso se devolverá a los responsables del delito de cohecho, el dinero o dádivas entregadas, las mismas se aplicarán en beneficio del Estado.</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Capítulo XI</w:t>
      </w: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Cohecho a servidores públicos extranjeros</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Artículo 222 bis</w:t>
      </w: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I.- A un servidor público extranjero o a un tercero que éste determine, para que dicho servidor público gestione o se abstenga de gestionar la tramitación o resolución de asuntos relacionados con las funciones inherentes a su empleo, cargo o comisión;</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II.- A un servidor público extranjero, o a un tercero que éste determine, para que dicho servidor público lleve a cabo la tramitación o resolución de cualquier asunto que se encuentre fuera del ámbito de las funciones inherentes a su empleo, cargo o comisión, o</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III. A cualquier persona para que acuda ante un servidor público extranjero y le requiera o le proponga llevar a cabo la tramitación o resolución de cualquier asunto relacionado con las funciones inherentes al empleo, cargo o comisión de este último.</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9C4757">
      <w:pPr>
        <w:jc w:val="both"/>
        <w:rPr>
          <w:rFonts w:ascii="Arial" w:hAnsi="Arial" w:cs="Arial"/>
        </w:rPr>
      </w:pPr>
      <w:r w:rsidRPr="00204A05">
        <w:rPr>
          <w:rFonts w:ascii="Arial" w:hAnsi="Arial" w:cs="Arial"/>
          <w:color w:val="000000"/>
          <w:lang w:val="es-ES"/>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sectPr w:rsidR="006136A2" w:rsidRPr="00204A05" w:rsidSect="006136A2">
      <w:headerReference w:type="default" r:id="rId41"/>
      <w:pgSz w:w="12242" w:h="15842" w:code="1"/>
      <w:pgMar w:top="1412" w:right="1440" w:bottom="1140" w:left="1140" w:header="431"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7612" w:rsidRDefault="00327612">
      <w:r>
        <w:separator/>
      </w:r>
    </w:p>
  </w:endnote>
  <w:endnote w:type="continuationSeparator" w:id="0">
    <w:p w:rsidR="00327612" w:rsidRDefault="003276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ITC Zapf Dingbats">
    <w:altName w:val="Times New Roman"/>
    <w:charset w:val="02"/>
    <w:family w:val="roman"/>
    <w:pitch w:val="variable"/>
    <w:sig w:usb0="00000001" w:usb1="10000000" w:usb2="00000000" w:usb3="00000000" w:csb0="80000001" w:csb1="00000000"/>
  </w:font>
  <w:font w:name="MS Sans Serif">
    <w:panose1 w:val="00000000000000000000"/>
    <w:charset w:val="00"/>
    <w:family w:val="swiss"/>
    <w:notTrueType/>
    <w:pitch w:val="variable"/>
    <w:sig w:usb0="00000003" w:usb1="00000000" w:usb2="00000000" w:usb3="00000000" w:csb0="00000001" w:csb1="00000000"/>
  </w:font>
  <w:font w:name="Univers (WN)">
    <w:panose1 w:val="00000000000000000000"/>
    <w:charset w:val="00"/>
    <w:family w:val="swiss"/>
    <w:notTrueType/>
    <w:pitch w:val="variable"/>
    <w:sig w:usb0="00000003" w:usb1="00000000" w:usb2="00000000" w:usb3="00000000" w:csb0="00000001" w:csb1="00000000"/>
  </w:font>
  <w:font w:name="CG Times (WN)">
    <w:panose1 w:val="00000000000000000000"/>
    <w:charset w:val="00"/>
    <w:family w:val="roman"/>
    <w:notTrueType/>
    <w:pitch w:val="default"/>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Soberana Sans">
    <w:panose1 w:val="02000000000000000000"/>
    <w:charset w:val="00"/>
    <w:family w:val="modern"/>
    <w:notTrueType/>
    <w:pitch w:val="variable"/>
    <w:sig w:usb0="800000AF" w:usb1="4000204B"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ECF" w:rsidRDefault="009C6EC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C6ECF" w:rsidRDefault="009C6ECF">
    <w:pPr>
      <w:pStyle w:val="Piedepgina"/>
      <w:ind w:right="360"/>
    </w:pPr>
  </w:p>
  <w:p w:rsidR="009C6ECF" w:rsidRDefault="009C6EC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ECF" w:rsidRDefault="009C6ECF">
    <w:pPr>
      <w:pStyle w:val="Piedepgina"/>
      <w:framePr w:wrap="around" w:vAnchor="text" w:hAnchor="page" w:x="12529" w:y="128"/>
      <w:rPr>
        <w:rStyle w:val="Nmerodepgina"/>
        <w:b/>
        <w:sz w:val="24"/>
      </w:rPr>
    </w:pPr>
  </w:p>
  <w:p w:rsidR="009C6ECF" w:rsidRDefault="009C6ECF">
    <w:pPr>
      <w:rPr>
        <w:rFonts w:ascii="Arial" w:hAnsi="Arial" w:cs="Arial"/>
        <w:b/>
        <w:bCs/>
      </w:rPr>
    </w:pPr>
  </w:p>
  <w:p w:rsidR="009C6ECF" w:rsidRPr="0076236C" w:rsidRDefault="009C6ECF">
    <w:pPr>
      <w:pStyle w:val="Piedepgina"/>
      <w:ind w:right="360"/>
      <w:jc w:val="right"/>
      <w:rPr>
        <w:rFonts w:ascii="Arial" w:hAnsi="Arial" w:cs="Arial"/>
        <w:sz w:val="16"/>
      </w:rPr>
    </w:pPr>
    <w:r w:rsidRPr="0076236C">
      <w:rPr>
        <w:rStyle w:val="Nmerodepgina"/>
        <w:rFonts w:ascii="Arial" w:hAnsi="Arial" w:cs="Arial"/>
      </w:rPr>
      <w:fldChar w:fldCharType="begin"/>
    </w:r>
    <w:r w:rsidRPr="0076236C">
      <w:rPr>
        <w:rStyle w:val="Nmerodepgina"/>
        <w:rFonts w:ascii="Arial" w:hAnsi="Arial" w:cs="Arial"/>
      </w:rPr>
      <w:instrText xml:space="preserve"> PAGE </w:instrText>
    </w:r>
    <w:r w:rsidRPr="0076236C">
      <w:rPr>
        <w:rStyle w:val="Nmerodepgina"/>
        <w:rFonts w:ascii="Arial" w:hAnsi="Arial" w:cs="Arial"/>
      </w:rPr>
      <w:fldChar w:fldCharType="separate"/>
    </w:r>
    <w:r w:rsidR="00943253">
      <w:rPr>
        <w:rStyle w:val="Nmerodepgina"/>
        <w:rFonts w:ascii="Arial" w:hAnsi="Arial" w:cs="Arial"/>
      </w:rPr>
      <w:t>1</w:t>
    </w:r>
    <w:r w:rsidRPr="0076236C">
      <w:rPr>
        <w:rStyle w:val="Nmerodepgina"/>
        <w:rFonts w:ascii="Arial" w:hAnsi="Arial" w:cs="Arial"/>
      </w:rPr>
      <w:fldChar w:fldCharType="end"/>
    </w:r>
  </w:p>
  <w:p w:rsidR="009C6ECF" w:rsidRDefault="009C6EC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ECF" w:rsidRDefault="009C6EC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C6ECF" w:rsidRDefault="009C6ECF">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ECF" w:rsidRPr="005129C7" w:rsidRDefault="009C6ECF">
    <w:pPr>
      <w:pStyle w:val="Piedepgina"/>
      <w:ind w:right="360"/>
      <w:jc w:val="right"/>
      <w:rPr>
        <w:rFonts w:ascii="Arial" w:hAnsi="Arial" w:cs="Arial"/>
      </w:rPr>
    </w:pPr>
    <w:r w:rsidRPr="005129C7">
      <w:rPr>
        <w:rStyle w:val="Nmerodepgina"/>
        <w:rFonts w:ascii="Arial" w:hAnsi="Arial" w:cs="Arial"/>
      </w:rPr>
      <w:fldChar w:fldCharType="begin"/>
    </w:r>
    <w:r w:rsidRPr="005129C7">
      <w:rPr>
        <w:rStyle w:val="Nmerodepgina"/>
        <w:rFonts w:ascii="Arial" w:hAnsi="Arial" w:cs="Arial"/>
      </w:rPr>
      <w:instrText xml:space="preserve"> PAGE </w:instrText>
    </w:r>
    <w:r w:rsidRPr="005129C7">
      <w:rPr>
        <w:rStyle w:val="Nmerodepgina"/>
        <w:rFonts w:ascii="Arial" w:hAnsi="Arial" w:cs="Arial"/>
      </w:rPr>
      <w:fldChar w:fldCharType="separate"/>
    </w:r>
    <w:r w:rsidR="00943253">
      <w:rPr>
        <w:rStyle w:val="Nmerodepgina"/>
        <w:rFonts w:ascii="Arial" w:hAnsi="Arial" w:cs="Arial"/>
      </w:rPr>
      <w:t>105</w:t>
    </w:r>
    <w:r w:rsidRPr="005129C7">
      <w:rPr>
        <w:rStyle w:val="Nmerodepgina"/>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7612" w:rsidRDefault="00327612">
      <w:r>
        <w:separator/>
      </w:r>
    </w:p>
  </w:footnote>
  <w:footnote w:type="continuationSeparator" w:id="0">
    <w:p w:rsidR="00327612" w:rsidRDefault="003276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ECF" w:rsidRDefault="009C6ECF" w:rsidP="007D13B2">
    <w:pPr>
      <w:pStyle w:val="Ttulo"/>
      <w:tabs>
        <w:tab w:val="left" w:pos="8640"/>
        <w:tab w:val="right" w:pos="9363"/>
        <w:tab w:val="left" w:pos="9639"/>
      </w:tabs>
      <w:ind w:right="-1"/>
      <w:jc w:val="left"/>
      <w:outlineLvl w:val="0"/>
      <w:rPr>
        <w:sz w:val="20"/>
      </w:rPr>
    </w:pPr>
    <w:r>
      <w:rPr>
        <w:sz w:val="20"/>
      </w:rPr>
      <w:tab/>
    </w:r>
    <w:r>
      <w:rPr>
        <w:sz w:val="20"/>
      </w:rPr>
      <w:tab/>
    </w:r>
    <w:r>
      <w:rPr>
        <w:sz w:val="20"/>
      </w:rPr>
      <w:tab/>
    </w:r>
    <w:r>
      <w:rPr>
        <w:noProof/>
        <w:sz w:val="20"/>
        <w:lang w:eastAsia="es-MX"/>
      </w:rPr>
      <w:drawing>
        <wp:anchor distT="0" distB="0" distL="114300" distR="114300" simplePos="0" relativeHeight="251658240" behindDoc="1" locked="0" layoutInCell="1" allowOverlap="1">
          <wp:simplePos x="0" y="0"/>
          <wp:positionH relativeFrom="column">
            <wp:posOffset>3381375</wp:posOffset>
          </wp:positionH>
          <wp:positionV relativeFrom="paragraph">
            <wp:posOffset>-131445</wp:posOffset>
          </wp:positionV>
          <wp:extent cx="2552700" cy="885825"/>
          <wp:effectExtent l="19050" t="0" r="0" b="0"/>
          <wp:wrapThrough wrapText="bothSides">
            <wp:wrapPolygon edited="0">
              <wp:start x="13540" y="929"/>
              <wp:lineTo x="2740" y="4181"/>
              <wp:lineTo x="-161" y="5574"/>
              <wp:lineTo x="-161" y="10219"/>
              <wp:lineTo x="161" y="12077"/>
              <wp:lineTo x="1128" y="15794"/>
              <wp:lineTo x="1128" y="17652"/>
              <wp:lineTo x="7415" y="19974"/>
              <wp:lineTo x="13540" y="19974"/>
              <wp:lineTo x="14185" y="19974"/>
              <wp:lineTo x="17087" y="19974"/>
              <wp:lineTo x="21116" y="17652"/>
              <wp:lineTo x="21116" y="15794"/>
              <wp:lineTo x="21600" y="10219"/>
              <wp:lineTo x="21600" y="3252"/>
              <wp:lineTo x="19182" y="929"/>
              <wp:lineTo x="14346" y="929"/>
              <wp:lineTo x="13540" y="929"/>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2700" cy="885825"/>
                  </a:xfrm>
                  <a:prstGeom prst="rect">
                    <a:avLst/>
                  </a:prstGeom>
                  <a:noFill/>
                </pic:spPr>
              </pic:pic>
            </a:graphicData>
          </a:graphic>
        </wp:anchor>
      </w:drawing>
    </w:r>
    <w:r>
      <w:rPr>
        <w:noProof/>
        <w:sz w:val="20"/>
        <w:lang w:eastAsia="es-MX"/>
      </w:rPr>
      <w:drawing>
        <wp:anchor distT="0" distB="0" distL="114300" distR="114300" simplePos="0" relativeHeight="251656192" behindDoc="1" locked="0" layoutInCell="1" allowOverlap="1">
          <wp:simplePos x="0" y="0"/>
          <wp:positionH relativeFrom="column">
            <wp:posOffset>-3175</wp:posOffset>
          </wp:positionH>
          <wp:positionV relativeFrom="paragraph">
            <wp:posOffset>135255</wp:posOffset>
          </wp:positionV>
          <wp:extent cx="1641475" cy="460375"/>
          <wp:effectExtent l="19050" t="0" r="0" b="0"/>
          <wp:wrapThrough wrapText="bothSides">
            <wp:wrapPolygon edited="0">
              <wp:start x="-251" y="0"/>
              <wp:lineTo x="-251" y="20557"/>
              <wp:lineTo x="21558" y="20557"/>
              <wp:lineTo x="21558" y="0"/>
              <wp:lineTo x="-251"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1475" cy="460375"/>
                  </a:xfrm>
                  <a:prstGeom prst="rect">
                    <a:avLst/>
                  </a:prstGeom>
                  <a:noFill/>
                </pic:spPr>
              </pic:pic>
            </a:graphicData>
          </a:graphic>
        </wp:anchor>
      </w:drawing>
    </w:r>
  </w:p>
  <w:p w:rsidR="009C6ECF" w:rsidRDefault="009C6ECF">
    <w:pPr>
      <w:pStyle w:val="Ttulo"/>
      <w:tabs>
        <w:tab w:val="left" w:pos="9356"/>
      </w:tabs>
      <w:ind w:right="-1"/>
      <w:jc w:val="right"/>
      <w:outlineLvl w:val="0"/>
      <w:rPr>
        <w:sz w:val="20"/>
      </w:rPr>
    </w:pPr>
  </w:p>
  <w:p w:rsidR="009C6ECF" w:rsidRDefault="009C6ECF">
    <w:pPr>
      <w:pStyle w:val="Ttulo"/>
      <w:tabs>
        <w:tab w:val="left" w:pos="9356"/>
      </w:tabs>
      <w:ind w:right="-1"/>
      <w:jc w:val="right"/>
      <w:outlineLvl w:val="0"/>
      <w:rPr>
        <w:sz w:val="20"/>
      </w:rPr>
    </w:pPr>
  </w:p>
  <w:p w:rsidR="009C6ECF" w:rsidRDefault="009C6ECF" w:rsidP="007D13B2">
    <w:pPr>
      <w:pStyle w:val="Ttulo"/>
      <w:tabs>
        <w:tab w:val="clear" w:pos="993"/>
        <w:tab w:val="left" w:pos="0"/>
        <w:tab w:val="left" w:pos="9356"/>
      </w:tabs>
      <w:ind w:right="-1"/>
      <w:jc w:val="right"/>
      <w:outlineLvl w:val="0"/>
      <w:rPr>
        <w:sz w:val="20"/>
      </w:rPr>
    </w:pPr>
    <w:r>
      <w:rPr>
        <w:sz w:val="20"/>
      </w:rPr>
      <w:t>Licitación Pública Nacional Electrónica</w:t>
    </w:r>
  </w:p>
  <w:p w:rsidR="009C6ECF" w:rsidRDefault="009C6ECF" w:rsidP="00641D2B">
    <w:pPr>
      <w:pStyle w:val="Ttulo"/>
      <w:tabs>
        <w:tab w:val="left" w:pos="5954"/>
        <w:tab w:val="left" w:pos="6237"/>
        <w:tab w:val="left" w:pos="9356"/>
      </w:tabs>
      <w:ind w:right="-1"/>
      <w:jc w:val="right"/>
      <w:outlineLvl w:val="0"/>
      <w:rPr>
        <w:sz w:val="20"/>
      </w:rPr>
    </w:pPr>
    <w:r>
      <w:rPr>
        <w:sz w:val="20"/>
      </w:rPr>
      <w:t>No. LA-016B00015-E16-2016</w:t>
    </w:r>
  </w:p>
  <w:p w:rsidR="009C6ECF" w:rsidRDefault="009C6ECF">
    <w:pPr>
      <w:pStyle w:val="Encabezado"/>
      <w:jc w:val="right"/>
    </w:pPr>
  </w:p>
  <w:p w:rsidR="009C6ECF" w:rsidRDefault="009C6EC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ECF" w:rsidRDefault="009C6ECF" w:rsidP="00DA5205">
    <w:pPr>
      <w:pStyle w:val="Ttulo"/>
      <w:tabs>
        <w:tab w:val="left" w:pos="8640"/>
        <w:tab w:val="right" w:pos="9363"/>
        <w:tab w:val="left" w:pos="9639"/>
      </w:tabs>
      <w:ind w:right="-1"/>
      <w:jc w:val="left"/>
      <w:outlineLvl w:val="0"/>
      <w:rPr>
        <w:sz w:val="20"/>
      </w:rPr>
    </w:pPr>
    <w:r>
      <w:rPr>
        <w:sz w:val="20"/>
      </w:rPr>
      <w:tab/>
    </w:r>
    <w:r>
      <w:rPr>
        <w:sz w:val="20"/>
      </w:rPr>
      <w:tab/>
    </w:r>
    <w:r>
      <w:rPr>
        <w:noProof/>
        <w:sz w:val="20"/>
        <w:lang w:eastAsia="es-MX"/>
      </w:rPr>
      <w:drawing>
        <wp:anchor distT="0" distB="0" distL="114300" distR="114300" simplePos="0" relativeHeight="251668480" behindDoc="1" locked="0" layoutInCell="1" allowOverlap="1">
          <wp:simplePos x="0" y="0"/>
          <wp:positionH relativeFrom="column">
            <wp:posOffset>3381375</wp:posOffset>
          </wp:positionH>
          <wp:positionV relativeFrom="paragraph">
            <wp:posOffset>-131445</wp:posOffset>
          </wp:positionV>
          <wp:extent cx="2552700" cy="885825"/>
          <wp:effectExtent l="19050" t="0" r="0" b="0"/>
          <wp:wrapThrough wrapText="bothSides">
            <wp:wrapPolygon edited="0">
              <wp:start x="13540" y="929"/>
              <wp:lineTo x="2740" y="4181"/>
              <wp:lineTo x="-161" y="5574"/>
              <wp:lineTo x="-161" y="10219"/>
              <wp:lineTo x="161" y="12077"/>
              <wp:lineTo x="1128" y="15794"/>
              <wp:lineTo x="1128" y="17652"/>
              <wp:lineTo x="7415" y="19974"/>
              <wp:lineTo x="13540" y="19974"/>
              <wp:lineTo x="14185" y="19974"/>
              <wp:lineTo x="17087" y="19974"/>
              <wp:lineTo x="21116" y="17652"/>
              <wp:lineTo x="21116" y="15794"/>
              <wp:lineTo x="21600" y="10219"/>
              <wp:lineTo x="21600" y="3252"/>
              <wp:lineTo x="19182" y="929"/>
              <wp:lineTo x="14346" y="929"/>
              <wp:lineTo x="13540" y="929"/>
            </wp:wrapPolygon>
          </wp:wrapThrough>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2700" cy="885825"/>
                  </a:xfrm>
                  <a:prstGeom prst="rect">
                    <a:avLst/>
                  </a:prstGeom>
                  <a:noFill/>
                </pic:spPr>
              </pic:pic>
            </a:graphicData>
          </a:graphic>
        </wp:anchor>
      </w:drawing>
    </w:r>
    <w:r>
      <w:rPr>
        <w:noProof/>
        <w:sz w:val="20"/>
        <w:lang w:eastAsia="es-MX"/>
      </w:rPr>
      <w:drawing>
        <wp:anchor distT="0" distB="0" distL="114300" distR="114300" simplePos="0" relativeHeight="251667456" behindDoc="1" locked="0" layoutInCell="1" allowOverlap="1">
          <wp:simplePos x="0" y="0"/>
          <wp:positionH relativeFrom="column">
            <wp:posOffset>-3175</wp:posOffset>
          </wp:positionH>
          <wp:positionV relativeFrom="paragraph">
            <wp:posOffset>135255</wp:posOffset>
          </wp:positionV>
          <wp:extent cx="1641475" cy="460375"/>
          <wp:effectExtent l="19050" t="0" r="0" b="0"/>
          <wp:wrapThrough wrapText="bothSides">
            <wp:wrapPolygon edited="0">
              <wp:start x="-251" y="0"/>
              <wp:lineTo x="-251" y="20557"/>
              <wp:lineTo x="21558" y="20557"/>
              <wp:lineTo x="21558" y="0"/>
              <wp:lineTo x="-251" y="0"/>
            </wp:wrapPolygon>
          </wp:wrapThrough>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1475" cy="460375"/>
                  </a:xfrm>
                  <a:prstGeom prst="rect">
                    <a:avLst/>
                  </a:prstGeom>
                  <a:noFill/>
                </pic:spPr>
              </pic:pic>
            </a:graphicData>
          </a:graphic>
        </wp:anchor>
      </w:drawing>
    </w:r>
  </w:p>
  <w:p w:rsidR="009C6ECF" w:rsidRDefault="009C6ECF">
    <w:pPr>
      <w:pStyle w:val="Ttulo"/>
      <w:tabs>
        <w:tab w:val="left" w:pos="9356"/>
      </w:tabs>
      <w:ind w:right="-1"/>
      <w:jc w:val="right"/>
      <w:outlineLvl w:val="0"/>
      <w:rPr>
        <w:sz w:val="20"/>
      </w:rPr>
    </w:pPr>
  </w:p>
  <w:p w:rsidR="009C6ECF" w:rsidRDefault="009C6ECF" w:rsidP="007D13B2">
    <w:pPr>
      <w:pStyle w:val="Ttulo"/>
      <w:tabs>
        <w:tab w:val="clear" w:pos="993"/>
        <w:tab w:val="left" w:pos="0"/>
        <w:tab w:val="left" w:pos="9356"/>
      </w:tabs>
      <w:ind w:right="-1"/>
      <w:jc w:val="right"/>
      <w:outlineLvl w:val="0"/>
      <w:rPr>
        <w:sz w:val="20"/>
      </w:rPr>
    </w:pPr>
    <w:r>
      <w:rPr>
        <w:sz w:val="20"/>
      </w:rPr>
      <w:t>Licitación Pública Nacional Electrónica</w:t>
    </w:r>
  </w:p>
  <w:p w:rsidR="009C6ECF" w:rsidRDefault="009C6ECF" w:rsidP="00641D2B">
    <w:pPr>
      <w:pStyle w:val="Ttulo"/>
      <w:tabs>
        <w:tab w:val="left" w:pos="5954"/>
        <w:tab w:val="left" w:pos="6237"/>
        <w:tab w:val="left" w:pos="9356"/>
      </w:tabs>
      <w:ind w:right="-1"/>
      <w:jc w:val="right"/>
      <w:outlineLvl w:val="0"/>
      <w:rPr>
        <w:sz w:val="20"/>
      </w:rPr>
    </w:pPr>
    <w:r>
      <w:rPr>
        <w:sz w:val="20"/>
      </w:rPr>
      <w:t>No. LA-016B00015-E16-2016</w:t>
    </w:r>
  </w:p>
  <w:p w:rsidR="009C6ECF" w:rsidRDefault="009C6ECF">
    <w:pPr>
      <w:pStyle w:val="Encabezado"/>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ECF" w:rsidRDefault="009C6ECF" w:rsidP="00CB5C16">
    <w:pPr>
      <w:pStyle w:val="Ttulo"/>
      <w:tabs>
        <w:tab w:val="clear" w:pos="993"/>
        <w:tab w:val="left" w:pos="0"/>
        <w:tab w:val="right" w:pos="9639"/>
      </w:tabs>
      <w:ind w:right="-1"/>
      <w:jc w:val="left"/>
      <w:outlineLvl w:val="0"/>
      <w:rPr>
        <w:sz w:val="20"/>
      </w:rPr>
    </w:pPr>
    <w:r>
      <w:rPr>
        <w:noProof/>
        <w:sz w:val="20"/>
        <w:lang w:eastAsia="es-MX"/>
      </w:rPr>
      <w:drawing>
        <wp:anchor distT="0" distB="0" distL="114300" distR="114300" simplePos="0" relativeHeight="251671552" behindDoc="1" locked="0" layoutInCell="1" allowOverlap="1">
          <wp:simplePos x="0" y="0"/>
          <wp:positionH relativeFrom="column">
            <wp:posOffset>3562350</wp:posOffset>
          </wp:positionH>
          <wp:positionV relativeFrom="paragraph">
            <wp:posOffset>-130810</wp:posOffset>
          </wp:positionV>
          <wp:extent cx="2552700" cy="885825"/>
          <wp:effectExtent l="19050" t="0" r="0" b="0"/>
          <wp:wrapThrough wrapText="bothSides">
            <wp:wrapPolygon edited="0">
              <wp:start x="13540" y="929"/>
              <wp:lineTo x="2740" y="4181"/>
              <wp:lineTo x="-161" y="5574"/>
              <wp:lineTo x="-161" y="10219"/>
              <wp:lineTo x="161" y="12077"/>
              <wp:lineTo x="1128" y="15794"/>
              <wp:lineTo x="1128" y="17652"/>
              <wp:lineTo x="7415" y="19974"/>
              <wp:lineTo x="13540" y="19974"/>
              <wp:lineTo x="14185" y="19974"/>
              <wp:lineTo x="17087" y="19974"/>
              <wp:lineTo x="21116" y="17652"/>
              <wp:lineTo x="21116" y="15794"/>
              <wp:lineTo x="21600" y="10219"/>
              <wp:lineTo x="21600" y="3252"/>
              <wp:lineTo x="19182" y="929"/>
              <wp:lineTo x="14346" y="929"/>
              <wp:lineTo x="13540" y="929"/>
            </wp:wrapPolygon>
          </wp:wrapThrough>
          <wp:docPr id="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2700" cy="885825"/>
                  </a:xfrm>
                  <a:prstGeom prst="rect">
                    <a:avLst/>
                  </a:prstGeom>
                  <a:noFill/>
                </pic:spPr>
              </pic:pic>
            </a:graphicData>
          </a:graphic>
        </wp:anchor>
      </w:drawing>
    </w:r>
    <w:r>
      <w:rPr>
        <w:sz w:val="20"/>
      </w:rPr>
      <w:tab/>
    </w:r>
    <w:r>
      <w:rPr>
        <w:sz w:val="20"/>
      </w:rPr>
      <w:tab/>
    </w:r>
    <w:r>
      <w:rPr>
        <w:noProof/>
        <w:sz w:val="20"/>
        <w:lang w:eastAsia="es-MX"/>
      </w:rPr>
      <w:drawing>
        <wp:anchor distT="0" distB="0" distL="114300" distR="114300" simplePos="0" relativeHeight="251670528" behindDoc="1" locked="0" layoutInCell="1" allowOverlap="1">
          <wp:simplePos x="0" y="0"/>
          <wp:positionH relativeFrom="column">
            <wp:posOffset>-3175</wp:posOffset>
          </wp:positionH>
          <wp:positionV relativeFrom="paragraph">
            <wp:posOffset>135255</wp:posOffset>
          </wp:positionV>
          <wp:extent cx="1641475" cy="460375"/>
          <wp:effectExtent l="19050" t="0" r="0" b="0"/>
          <wp:wrapThrough wrapText="bothSides">
            <wp:wrapPolygon edited="0">
              <wp:start x="-251" y="0"/>
              <wp:lineTo x="-251" y="20557"/>
              <wp:lineTo x="21558" y="20557"/>
              <wp:lineTo x="21558" y="0"/>
              <wp:lineTo x="-251" y="0"/>
            </wp:wrapPolygon>
          </wp:wrapThrough>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1475" cy="460375"/>
                  </a:xfrm>
                  <a:prstGeom prst="rect">
                    <a:avLst/>
                  </a:prstGeom>
                  <a:noFill/>
                </pic:spPr>
              </pic:pic>
            </a:graphicData>
          </a:graphic>
        </wp:anchor>
      </w:drawing>
    </w:r>
    <w:r>
      <w:rPr>
        <w:sz w:val="20"/>
      </w:rPr>
      <w:t>Licitación Pública Nacional Electrónica</w:t>
    </w:r>
  </w:p>
  <w:p w:rsidR="009C6ECF" w:rsidRDefault="009C6ECF" w:rsidP="00641D2B">
    <w:pPr>
      <w:pStyle w:val="Ttulo"/>
      <w:tabs>
        <w:tab w:val="left" w:pos="5954"/>
        <w:tab w:val="left" w:pos="6237"/>
        <w:tab w:val="left" w:pos="9356"/>
      </w:tabs>
      <w:ind w:right="-1"/>
      <w:jc w:val="right"/>
      <w:outlineLvl w:val="0"/>
      <w:rPr>
        <w:sz w:val="20"/>
      </w:rPr>
    </w:pPr>
    <w:r>
      <w:rPr>
        <w:sz w:val="20"/>
      </w:rPr>
      <w:t>No. LA-016B00015-E16-2016</w:t>
    </w:r>
  </w:p>
  <w:p w:rsidR="009C6ECF" w:rsidRDefault="009C6ECF">
    <w:pPr>
      <w:pStyle w:val="Encabezado"/>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ECF" w:rsidRDefault="009C6ECF" w:rsidP="00CB5C16">
    <w:pPr>
      <w:pStyle w:val="Ttulo"/>
      <w:tabs>
        <w:tab w:val="clear" w:pos="993"/>
        <w:tab w:val="left" w:pos="0"/>
        <w:tab w:val="right" w:pos="9639"/>
      </w:tabs>
      <w:ind w:right="-1"/>
      <w:jc w:val="left"/>
      <w:outlineLvl w:val="0"/>
      <w:rPr>
        <w:sz w:val="20"/>
      </w:rPr>
    </w:pPr>
    <w:r>
      <w:rPr>
        <w:noProof/>
        <w:sz w:val="20"/>
        <w:lang w:eastAsia="es-MX"/>
      </w:rPr>
      <w:drawing>
        <wp:anchor distT="0" distB="0" distL="114300" distR="114300" simplePos="0" relativeHeight="251677696" behindDoc="1" locked="0" layoutInCell="1" allowOverlap="1">
          <wp:simplePos x="0" y="0"/>
          <wp:positionH relativeFrom="column">
            <wp:posOffset>3562350</wp:posOffset>
          </wp:positionH>
          <wp:positionV relativeFrom="paragraph">
            <wp:posOffset>-130810</wp:posOffset>
          </wp:positionV>
          <wp:extent cx="2552700" cy="885825"/>
          <wp:effectExtent l="19050" t="0" r="0" b="0"/>
          <wp:wrapThrough wrapText="bothSides">
            <wp:wrapPolygon edited="0">
              <wp:start x="13540" y="929"/>
              <wp:lineTo x="2740" y="4181"/>
              <wp:lineTo x="-161" y="5574"/>
              <wp:lineTo x="-161" y="10219"/>
              <wp:lineTo x="161" y="12077"/>
              <wp:lineTo x="1128" y="15794"/>
              <wp:lineTo x="1128" y="17652"/>
              <wp:lineTo x="7415" y="19974"/>
              <wp:lineTo x="13540" y="19974"/>
              <wp:lineTo x="14185" y="19974"/>
              <wp:lineTo x="17087" y="19974"/>
              <wp:lineTo x="21116" y="17652"/>
              <wp:lineTo x="21116" y="15794"/>
              <wp:lineTo x="21600" y="10219"/>
              <wp:lineTo x="21600" y="3252"/>
              <wp:lineTo x="19182" y="929"/>
              <wp:lineTo x="14346" y="929"/>
              <wp:lineTo x="13540" y="929"/>
            </wp:wrapPolygon>
          </wp:wrapThrough>
          <wp:docPr id="1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2700" cy="885825"/>
                  </a:xfrm>
                  <a:prstGeom prst="rect">
                    <a:avLst/>
                  </a:prstGeom>
                  <a:noFill/>
                </pic:spPr>
              </pic:pic>
            </a:graphicData>
          </a:graphic>
        </wp:anchor>
      </w:drawing>
    </w:r>
    <w:r>
      <w:rPr>
        <w:sz w:val="20"/>
      </w:rPr>
      <w:tab/>
    </w:r>
    <w:r>
      <w:rPr>
        <w:sz w:val="20"/>
      </w:rPr>
      <w:tab/>
    </w:r>
    <w:r>
      <w:rPr>
        <w:noProof/>
        <w:sz w:val="20"/>
        <w:lang w:eastAsia="es-MX"/>
      </w:rPr>
      <w:drawing>
        <wp:anchor distT="0" distB="0" distL="114300" distR="114300" simplePos="0" relativeHeight="251676672" behindDoc="1" locked="0" layoutInCell="1" allowOverlap="1">
          <wp:simplePos x="0" y="0"/>
          <wp:positionH relativeFrom="column">
            <wp:posOffset>-3175</wp:posOffset>
          </wp:positionH>
          <wp:positionV relativeFrom="paragraph">
            <wp:posOffset>135255</wp:posOffset>
          </wp:positionV>
          <wp:extent cx="1641475" cy="460375"/>
          <wp:effectExtent l="19050" t="0" r="0" b="0"/>
          <wp:wrapThrough wrapText="bothSides">
            <wp:wrapPolygon edited="0">
              <wp:start x="-251" y="0"/>
              <wp:lineTo x="-251" y="20557"/>
              <wp:lineTo x="21558" y="20557"/>
              <wp:lineTo x="21558" y="0"/>
              <wp:lineTo x="-251" y="0"/>
            </wp:wrapPolygon>
          </wp:wrapThrough>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1475" cy="460375"/>
                  </a:xfrm>
                  <a:prstGeom prst="rect">
                    <a:avLst/>
                  </a:prstGeom>
                  <a:noFill/>
                </pic:spPr>
              </pic:pic>
            </a:graphicData>
          </a:graphic>
        </wp:anchor>
      </w:drawing>
    </w:r>
  </w:p>
  <w:p w:rsidR="009C6ECF" w:rsidRDefault="009C6ECF" w:rsidP="007D13B2">
    <w:pPr>
      <w:pStyle w:val="Ttulo"/>
      <w:tabs>
        <w:tab w:val="clear" w:pos="993"/>
        <w:tab w:val="left" w:pos="0"/>
        <w:tab w:val="left" w:pos="9356"/>
      </w:tabs>
      <w:ind w:right="-1"/>
      <w:jc w:val="right"/>
      <w:outlineLvl w:val="0"/>
      <w:rPr>
        <w:sz w:val="20"/>
      </w:rPr>
    </w:pPr>
    <w:r>
      <w:rPr>
        <w:sz w:val="20"/>
      </w:rPr>
      <w:t>Licitación Pública Nacional Electrónica</w:t>
    </w:r>
  </w:p>
  <w:p w:rsidR="009C6ECF" w:rsidRDefault="009C6ECF" w:rsidP="00641D2B">
    <w:pPr>
      <w:pStyle w:val="Ttulo"/>
      <w:tabs>
        <w:tab w:val="left" w:pos="5954"/>
        <w:tab w:val="left" w:pos="6237"/>
        <w:tab w:val="left" w:pos="9356"/>
      </w:tabs>
      <w:ind w:right="-1"/>
      <w:jc w:val="right"/>
      <w:outlineLvl w:val="0"/>
      <w:rPr>
        <w:sz w:val="20"/>
      </w:rPr>
    </w:pPr>
    <w:r>
      <w:rPr>
        <w:sz w:val="20"/>
      </w:rPr>
      <w:t>No. LA-016B00015-E16-2016</w:t>
    </w:r>
  </w:p>
  <w:p w:rsidR="009C6ECF" w:rsidRDefault="009C6ECF">
    <w:pPr>
      <w:pStyle w:val="Encabezado"/>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ECF" w:rsidRDefault="009C6ECF" w:rsidP="005C599D">
    <w:pPr>
      <w:pStyle w:val="Ttulo"/>
      <w:tabs>
        <w:tab w:val="clear" w:pos="993"/>
        <w:tab w:val="left" w:pos="0"/>
        <w:tab w:val="right" w:pos="9639"/>
      </w:tabs>
      <w:ind w:right="-1"/>
      <w:jc w:val="left"/>
      <w:outlineLvl w:val="0"/>
      <w:rPr>
        <w:sz w:val="20"/>
      </w:rPr>
    </w:pPr>
    <w:r>
      <w:rPr>
        <w:noProof/>
        <w:sz w:val="20"/>
        <w:lang w:eastAsia="es-MX"/>
      </w:rPr>
      <w:drawing>
        <wp:anchor distT="0" distB="0" distL="114300" distR="114300" simplePos="0" relativeHeight="251680768" behindDoc="1" locked="0" layoutInCell="1" allowOverlap="1">
          <wp:simplePos x="0" y="0"/>
          <wp:positionH relativeFrom="column">
            <wp:posOffset>5700395</wp:posOffset>
          </wp:positionH>
          <wp:positionV relativeFrom="paragraph">
            <wp:posOffset>-127000</wp:posOffset>
          </wp:positionV>
          <wp:extent cx="2552700" cy="885825"/>
          <wp:effectExtent l="19050" t="0" r="0" b="0"/>
          <wp:wrapThrough wrapText="bothSides">
            <wp:wrapPolygon edited="0">
              <wp:start x="13540" y="929"/>
              <wp:lineTo x="2740" y="4181"/>
              <wp:lineTo x="-161" y="5574"/>
              <wp:lineTo x="-161" y="10219"/>
              <wp:lineTo x="161" y="12077"/>
              <wp:lineTo x="1128" y="15794"/>
              <wp:lineTo x="1128" y="17652"/>
              <wp:lineTo x="7415" y="19974"/>
              <wp:lineTo x="13540" y="19974"/>
              <wp:lineTo x="14185" y="19974"/>
              <wp:lineTo x="17087" y="19974"/>
              <wp:lineTo x="21116" y="17652"/>
              <wp:lineTo x="21116" y="15794"/>
              <wp:lineTo x="21600" y="10219"/>
              <wp:lineTo x="21600" y="3252"/>
              <wp:lineTo x="19182" y="929"/>
              <wp:lineTo x="14346" y="929"/>
              <wp:lineTo x="13540" y="929"/>
            </wp:wrapPolygon>
          </wp:wrapThrough>
          <wp:docPr id="1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2700" cy="885825"/>
                  </a:xfrm>
                  <a:prstGeom prst="rect">
                    <a:avLst/>
                  </a:prstGeom>
                  <a:noFill/>
                </pic:spPr>
              </pic:pic>
            </a:graphicData>
          </a:graphic>
        </wp:anchor>
      </w:drawing>
    </w:r>
    <w:r>
      <w:rPr>
        <w:sz w:val="20"/>
      </w:rPr>
      <w:tab/>
    </w:r>
    <w:r>
      <w:rPr>
        <w:sz w:val="20"/>
      </w:rPr>
      <w:tab/>
    </w:r>
    <w:r>
      <w:rPr>
        <w:sz w:val="20"/>
      </w:rPr>
      <w:tab/>
    </w:r>
    <w:r>
      <w:rPr>
        <w:noProof/>
        <w:sz w:val="20"/>
        <w:lang w:eastAsia="es-MX"/>
      </w:rPr>
      <w:drawing>
        <wp:anchor distT="0" distB="0" distL="114300" distR="114300" simplePos="0" relativeHeight="251679744" behindDoc="1" locked="0" layoutInCell="1" allowOverlap="1">
          <wp:simplePos x="0" y="0"/>
          <wp:positionH relativeFrom="column">
            <wp:posOffset>-3175</wp:posOffset>
          </wp:positionH>
          <wp:positionV relativeFrom="paragraph">
            <wp:posOffset>135255</wp:posOffset>
          </wp:positionV>
          <wp:extent cx="1641475" cy="460375"/>
          <wp:effectExtent l="19050" t="0" r="0" b="0"/>
          <wp:wrapThrough wrapText="bothSides">
            <wp:wrapPolygon edited="0">
              <wp:start x="-251" y="0"/>
              <wp:lineTo x="-251" y="20557"/>
              <wp:lineTo x="21558" y="20557"/>
              <wp:lineTo x="21558" y="0"/>
              <wp:lineTo x="-251" y="0"/>
            </wp:wrapPolygon>
          </wp:wrapThrough>
          <wp:docPr id="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1475" cy="460375"/>
                  </a:xfrm>
                  <a:prstGeom prst="rect">
                    <a:avLst/>
                  </a:prstGeom>
                  <a:noFill/>
                </pic:spPr>
              </pic:pic>
            </a:graphicData>
          </a:graphic>
        </wp:anchor>
      </w:drawing>
    </w:r>
  </w:p>
  <w:p w:rsidR="009C6ECF" w:rsidRDefault="009C6ECF" w:rsidP="007D13B2">
    <w:pPr>
      <w:pStyle w:val="Ttulo"/>
      <w:tabs>
        <w:tab w:val="clear" w:pos="993"/>
        <w:tab w:val="left" w:pos="0"/>
        <w:tab w:val="left" w:pos="9356"/>
      </w:tabs>
      <w:ind w:right="-1"/>
      <w:jc w:val="right"/>
      <w:outlineLvl w:val="0"/>
      <w:rPr>
        <w:sz w:val="20"/>
      </w:rPr>
    </w:pPr>
  </w:p>
  <w:p w:rsidR="009C6ECF" w:rsidRDefault="009C6ECF" w:rsidP="007D13B2">
    <w:pPr>
      <w:pStyle w:val="Ttulo"/>
      <w:tabs>
        <w:tab w:val="clear" w:pos="993"/>
        <w:tab w:val="left" w:pos="0"/>
        <w:tab w:val="left" w:pos="9356"/>
      </w:tabs>
      <w:ind w:right="-1"/>
      <w:jc w:val="right"/>
      <w:outlineLvl w:val="0"/>
      <w:rPr>
        <w:sz w:val="20"/>
      </w:rPr>
    </w:pPr>
  </w:p>
  <w:p w:rsidR="009C6ECF" w:rsidRDefault="009C6ECF" w:rsidP="007D13B2">
    <w:pPr>
      <w:pStyle w:val="Ttulo"/>
      <w:tabs>
        <w:tab w:val="clear" w:pos="993"/>
        <w:tab w:val="left" w:pos="0"/>
        <w:tab w:val="left" w:pos="9356"/>
      </w:tabs>
      <w:ind w:right="-1"/>
      <w:jc w:val="right"/>
      <w:outlineLvl w:val="0"/>
      <w:rPr>
        <w:sz w:val="20"/>
      </w:rPr>
    </w:pPr>
    <w:r>
      <w:rPr>
        <w:sz w:val="20"/>
      </w:rPr>
      <w:t>Licitación Pública Nacional Electrónica</w:t>
    </w:r>
  </w:p>
  <w:p w:rsidR="009C6ECF" w:rsidRDefault="009C6ECF" w:rsidP="00641D2B">
    <w:pPr>
      <w:pStyle w:val="Ttulo"/>
      <w:tabs>
        <w:tab w:val="left" w:pos="5954"/>
        <w:tab w:val="left" w:pos="6237"/>
        <w:tab w:val="left" w:pos="9356"/>
      </w:tabs>
      <w:ind w:right="-1"/>
      <w:jc w:val="right"/>
      <w:outlineLvl w:val="0"/>
      <w:rPr>
        <w:sz w:val="20"/>
      </w:rPr>
    </w:pPr>
    <w:r>
      <w:rPr>
        <w:sz w:val="20"/>
      </w:rPr>
      <w:t>No. LA-016B00015-E16-2016</w:t>
    </w:r>
  </w:p>
  <w:p w:rsidR="009C6ECF" w:rsidRDefault="009C6ECF">
    <w:pPr>
      <w:pStyle w:val="Encabezado"/>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ECF" w:rsidRDefault="009C6ECF" w:rsidP="005C599D">
    <w:pPr>
      <w:pStyle w:val="Ttulo"/>
      <w:tabs>
        <w:tab w:val="clear" w:pos="993"/>
        <w:tab w:val="left" w:pos="0"/>
        <w:tab w:val="right" w:pos="9639"/>
      </w:tabs>
      <w:ind w:right="-1"/>
      <w:jc w:val="left"/>
      <w:outlineLvl w:val="0"/>
      <w:rPr>
        <w:sz w:val="20"/>
      </w:rPr>
    </w:pPr>
    <w:r>
      <w:rPr>
        <w:noProof/>
        <w:sz w:val="20"/>
        <w:lang w:eastAsia="es-MX"/>
      </w:rPr>
      <w:drawing>
        <wp:anchor distT="0" distB="0" distL="114300" distR="114300" simplePos="0" relativeHeight="251683840" behindDoc="1" locked="0" layoutInCell="1" allowOverlap="1">
          <wp:simplePos x="0" y="0"/>
          <wp:positionH relativeFrom="column">
            <wp:posOffset>3562350</wp:posOffset>
          </wp:positionH>
          <wp:positionV relativeFrom="paragraph">
            <wp:posOffset>-130810</wp:posOffset>
          </wp:positionV>
          <wp:extent cx="2552700" cy="885825"/>
          <wp:effectExtent l="19050" t="0" r="0" b="0"/>
          <wp:wrapThrough wrapText="bothSides">
            <wp:wrapPolygon edited="0">
              <wp:start x="13540" y="929"/>
              <wp:lineTo x="2740" y="4181"/>
              <wp:lineTo x="-161" y="5574"/>
              <wp:lineTo x="-161" y="10219"/>
              <wp:lineTo x="161" y="12077"/>
              <wp:lineTo x="1128" y="15794"/>
              <wp:lineTo x="1128" y="17652"/>
              <wp:lineTo x="7415" y="19974"/>
              <wp:lineTo x="13540" y="19974"/>
              <wp:lineTo x="14185" y="19974"/>
              <wp:lineTo x="17087" y="19974"/>
              <wp:lineTo x="21116" y="17652"/>
              <wp:lineTo x="21116" y="15794"/>
              <wp:lineTo x="21600" y="10219"/>
              <wp:lineTo x="21600" y="3252"/>
              <wp:lineTo x="19182" y="929"/>
              <wp:lineTo x="14346" y="929"/>
              <wp:lineTo x="13540" y="929"/>
            </wp:wrapPolygon>
          </wp:wrapThrough>
          <wp:docPr id="1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2700" cy="885825"/>
                  </a:xfrm>
                  <a:prstGeom prst="rect">
                    <a:avLst/>
                  </a:prstGeom>
                  <a:noFill/>
                </pic:spPr>
              </pic:pic>
            </a:graphicData>
          </a:graphic>
        </wp:anchor>
      </w:drawing>
    </w:r>
    <w:r>
      <w:rPr>
        <w:sz w:val="20"/>
      </w:rPr>
      <w:tab/>
    </w:r>
    <w:r>
      <w:rPr>
        <w:sz w:val="20"/>
      </w:rPr>
      <w:tab/>
    </w:r>
    <w:r>
      <w:rPr>
        <w:sz w:val="20"/>
      </w:rPr>
      <w:tab/>
    </w:r>
    <w:r>
      <w:rPr>
        <w:noProof/>
        <w:sz w:val="20"/>
        <w:lang w:eastAsia="es-MX"/>
      </w:rPr>
      <w:drawing>
        <wp:anchor distT="0" distB="0" distL="114300" distR="114300" simplePos="0" relativeHeight="251682816" behindDoc="1" locked="0" layoutInCell="1" allowOverlap="1">
          <wp:simplePos x="0" y="0"/>
          <wp:positionH relativeFrom="column">
            <wp:posOffset>-3175</wp:posOffset>
          </wp:positionH>
          <wp:positionV relativeFrom="paragraph">
            <wp:posOffset>135255</wp:posOffset>
          </wp:positionV>
          <wp:extent cx="1641475" cy="460375"/>
          <wp:effectExtent l="19050" t="0" r="0" b="0"/>
          <wp:wrapThrough wrapText="bothSides">
            <wp:wrapPolygon edited="0">
              <wp:start x="-251" y="0"/>
              <wp:lineTo x="-251" y="20557"/>
              <wp:lineTo x="21558" y="20557"/>
              <wp:lineTo x="21558" y="0"/>
              <wp:lineTo x="-251" y="0"/>
            </wp:wrapPolygon>
          </wp:wrapThrough>
          <wp:docPr id="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1475" cy="460375"/>
                  </a:xfrm>
                  <a:prstGeom prst="rect">
                    <a:avLst/>
                  </a:prstGeom>
                  <a:noFill/>
                </pic:spPr>
              </pic:pic>
            </a:graphicData>
          </a:graphic>
        </wp:anchor>
      </w:drawing>
    </w:r>
  </w:p>
  <w:p w:rsidR="009C6ECF" w:rsidRDefault="009C6ECF" w:rsidP="007D13B2">
    <w:pPr>
      <w:pStyle w:val="Ttulo"/>
      <w:tabs>
        <w:tab w:val="left" w:pos="9356"/>
      </w:tabs>
      <w:ind w:right="-1"/>
      <w:jc w:val="right"/>
      <w:outlineLvl w:val="0"/>
      <w:rPr>
        <w:sz w:val="20"/>
      </w:rPr>
    </w:pPr>
  </w:p>
  <w:p w:rsidR="009C6ECF" w:rsidRDefault="009C6ECF" w:rsidP="007D13B2">
    <w:pPr>
      <w:pStyle w:val="Ttulo"/>
      <w:tabs>
        <w:tab w:val="left" w:pos="9356"/>
      </w:tabs>
      <w:ind w:right="-1"/>
      <w:jc w:val="right"/>
      <w:outlineLvl w:val="0"/>
      <w:rPr>
        <w:sz w:val="20"/>
      </w:rPr>
    </w:pPr>
  </w:p>
  <w:p w:rsidR="009C6ECF" w:rsidRDefault="009C6ECF" w:rsidP="007D13B2">
    <w:pPr>
      <w:pStyle w:val="Ttulo"/>
      <w:tabs>
        <w:tab w:val="clear" w:pos="993"/>
        <w:tab w:val="left" w:pos="0"/>
        <w:tab w:val="left" w:pos="9356"/>
      </w:tabs>
      <w:ind w:right="-1"/>
      <w:jc w:val="right"/>
      <w:outlineLvl w:val="0"/>
      <w:rPr>
        <w:sz w:val="20"/>
      </w:rPr>
    </w:pPr>
    <w:r>
      <w:rPr>
        <w:sz w:val="20"/>
      </w:rPr>
      <w:t>Licitación Pública Nacional Electrónica</w:t>
    </w:r>
  </w:p>
  <w:p w:rsidR="009C6ECF" w:rsidRDefault="009C6ECF" w:rsidP="00641D2B">
    <w:pPr>
      <w:pStyle w:val="Ttulo"/>
      <w:tabs>
        <w:tab w:val="left" w:pos="5954"/>
        <w:tab w:val="left" w:pos="6237"/>
        <w:tab w:val="left" w:pos="9356"/>
      </w:tabs>
      <w:ind w:right="-1"/>
      <w:jc w:val="right"/>
      <w:outlineLvl w:val="0"/>
      <w:rPr>
        <w:sz w:val="20"/>
      </w:rPr>
    </w:pPr>
    <w:r>
      <w:rPr>
        <w:sz w:val="20"/>
      </w:rPr>
      <w:t xml:space="preserve">No. </w:t>
    </w:r>
    <w:r w:rsidRPr="000A5597">
      <w:rPr>
        <w:sz w:val="20"/>
      </w:rPr>
      <w:t>LA-016B00015-E16-2016</w:t>
    </w:r>
  </w:p>
  <w:p w:rsidR="009C6ECF" w:rsidRDefault="009C6ECF">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59B16"/>
    <w:multiLevelType w:val="singleLevel"/>
    <w:tmpl w:val="465840A3"/>
    <w:lvl w:ilvl="0">
      <w:start w:val="1"/>
      <w:numFmt w:val="decimal"/>
      <w:lvlText w:val="%1."/>
      <w:lvlJc w:val="left"/>
      <w:pPr>
        <w:tabs>
          <w:tab w:val="num" w:pos="792"/>
        </w:tabs>
        <w:ind w:left="792" w:hanging="288"/>
      </w:pPr>
      <w:rPr>
        <w:rFonts w:ascii="Arial" w:hAnsi="Arial" w:cs="Arial"/>
        <w:snapToGrid/>
        <w:sz w:val="18"/>
        <w:szCs w:val="18"/>
      </w:rPr>
    </w:lvl>
  </w:abstractNum>
  <w:abstractNum w:abstractNumId="1" w15:restartNumberingAfterBreak="0">
    <w:nsid w:val="00B44DAE"/>
    <w:multiLevelType w:val="singleLevel"/>
    <w:tmpl w:val="5FB53FFA"/>
    <w:lvl w:ilvl="0">
      <w:start w:val="1"/>
      <w:numFmt w:val="upperRoman"/>
      <w:lvlText w:val="%1."/>
      <w:lvlJc w:val="left"/>
      <w:pPr>
        <w:tabs>
          <w:tab w:val="num" w:pos="792"/>
        </w:tabs>
        <w:ind w:left="792" w:hanging="288"/>
      </w:pPr>
      <w:rPr>
        <w:rFonts w:ascii="Arial" w:hAnsi="Arial" w:cs="Arial"/>
        <w:snapToGrid/>
        <w:sz w:val="18"/>
        <w:szCs w:val="18"/>
      </w:rPr>
    </w:lvl>
  </w:abstractNum>
  <w:abstractNum w:abstractNumId="2" w15:restartNumberingAfterBreak="0">
    <w:nsid w:val="012F1526"/>
    <w:multiLevelType w:val="singleLevel"/>
    <w:tmpl w:val="882CAB98"/>
    <w:lvl w:ilvl="0">
      <w:start w:val="1"/>
      <w:numFmt w:val="upperLetter"/>
      <w:lvlText w:val="%1."/>
      <w:lvlJc w:val="left"/>
      <w:pPr>
        <w:tabs>
          <w:tab w:val="num" w:pos="432"/>
        </w:tabs>
        <w:ind w:left="144"/>
      </w:pPr>
      <w:rPr>
        <w:rFonts w:ascii="Arial" w:hAnsi="Arial" w:cs="Arial"/>
        <w:snapToGrid/>
        <w:spacing w:val="5"/>
        <w:sz w:val="19"/>
        <w:szCs w:val="19"/>
      </w:rPr>
    </w:lvl>
  </w:abstractNum>
  <w:abstractNum w:abstractNumId="3" w15:restartNumberingAfterBreak="0">
    <w:nsid w:val="01BA24C8"/>
    <w:multiLevelType w:val="singleLevel"/>
    <w:tmpl w:val="06162DB9"/>
    <w:lvl w:ilvl="0">
      <w:start w:val="1"/>
      <w:numFmt w:val="upperLetter"/>
      <w:lvlText w:val="%1)"/>
      <w:lvlJc w:val="left"/>
      <w:pPr>
        <w:tabs>
          <w:tab w:val="num" w:pos="1320"/>
        </w:tabs>
        <w:ind w:left="960"/>
      </w:pPr>
      <w:rPr>
        <w:rFonts w:ascii="Arial" w:hAnsi="Arial" w:cs="Arial"/>
        <w:snapToGrid/>
        <w:color w:val="000000"/>
        <w:spacing w:val="-6"/>
        <w:sz w:val="18"/>
        <w:szCs w:val="18"/>
      </w:rPr>
    </w:lvl>
  </w:abstractNum>
  <w:abstractNum w:abstractNumId="4" w15:restartNumberingAfterBreak="0">
    <w:nsid w:val="01BFB7C2"/>
    <w:multiLevelType w:val="singleLevel"/>
    <w:tmpl w:val="00B8596B"/>
    <w:lvl w:ilvl="0">
      <w:start w:val="1"/>
      <w:numFmt w:val="upperLetter"/>
      <w:lvlText w:val="%1)"/>
      <w:lvlJc w:val="left"/>
      <w:pPr>
        <w:tabs>
          <w:tab w:val="num" w:pos="288"/>
        </w:tabs>
      </w:pPr>
      <w:rPr>
        <w:rFonts w:ascii="Arial" w:hAnsi="Arial" w:cs="Arial"/>
        <w:snapToGrid/>
        <w:color w:val="000000"/>
        <w:spacing w:val="-5"/>
        <w:sz w:val="18"/>
        <w:szCs w:val="18"/>
      </w:rPr>
    </w:lvl>
  </w:abstractNum>
  <w:abstractNum w:abstractNumId="5" w15:restartNumberingAfterBreak="0">
    <w:nsid w:val="01F11CE4"/>
    <w:multiLevelType w:val="multilevel"/>
    <w:tmpl w:val="2B025884"/>
    <w:lvl w:ilvl="0">
      <w:start w:val="1"/>
      <w:numFmt w:val="none"/>
      <w:pStyle w:val="Titulo1"/>
      <w:isLgl/>
      <w:suff w:val="nothing"/>
      <w:lvlText w:val="%1"/>
      <w:lvlJc w:val="left"/>
      <w:pPr>
        <w:ind w:left="0" w:firstLine="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2A46C3D"/>
    <w:multiLevelType w:val="hybridMultilevel"/>
    <w:tmpl w:val="9AB23754"/>
    <w:lvl w:ilvl="0" w:tplc="64F0AA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4192C17"/>
    <w:multiLevelType w:val="singleLevel"/>
    <w:tmpl w:val="6BEA9186"/>
    <w:lvl w:ilvl="0">
      <w:start w:val="1"/>
      <w:numFmt w:val="upperLetter"/>
      <w:lvlText w:val="%1)"/>
      <w:lvlJc w:val="left"/>
      <w:pPr>
        <w:tabs>
          <w:tab w:val="num" w:pos="288"/>
        </w:tabs>
      </w:pPr>
      <w:rPr>
        <w:rFonts w:ascii="Arial" w:hAnsi="Arial" w:cs="Arial"/>
        <w:snapToGrid/>
        <w:sz w:val="14"/>
        <w:szCs w:val="14"/>
      </w:rPr>
    </w:lvl>
  </w:abstractNum>
  <w:abstractNum w:abstractNumId="8" w15:restartNumberingAfterBreak="0">
    <w:nsid w:val="04604AA5"/>
    <w:multiLevelType w:val="singleLevel"/>
    <w:tmpl w:val="5576CB12"/>
    <w:lvl w:ilvl="0">
      <w:start w:val="1"/>
      <w:numFmt w:val="upperLetter"/>
      <w:lvlText w:val="(%1)"/>
      <w:lvlJc w:val="left"/>
      <w:pPr>
        <w:tabs>
          <w:tab w:val="num" w:pos="792"/>
        </w:tabs>
        <w:ind w:left="792" w:hanging="288"/>
      </w:pPr>
      <w:rPr>
        <w:rFonts w:ascii="Arial" w:hAnsi="Arial" w:cs="Arial"/>
        <w:snapToGrid/>
        <w:spacing w:val="1"/>
        <w:sz w:val="18"/>
        <w:szCs w:val="18"/>
      </w:rPr>
    </w:lvl>
  </w:abstractNum>
  <w:abstractNum w:abstractNumId="9" w15:restartNumberingAfterBreak="0">
    <w:nsid w:val="047E1EA3"/>
    <w:multiLevelType w:val="singleLevel"/>
    <w:tmpl w:val="716B9038"/>
    <w:lvl w:ilvl="0">
      <w:start w:val="1"/>
      <w:numFmt w:val="decimal"/>
      <w:lvlText w:val="%1."/>
      <w:lvlJc w:val="left"/>
      <w:pPr>
        <w:tabs>
          <w:tab w:val="num" w:pos="1296"/>
        </w:tabs>
        <w:ind w:left="1008"/>
      </w:pPr>
      <w:rPr>
        <w:rFonts w:ascii="Arial" w:hAnsi="Arial" w:cs="Arial"/>
        <w:snapToGrid/>
        <w:sz w:val="18"/>
        <w:szCs w:val="18"/>
      </w:rPr>
    </w:lvl>
  </w:abstractNum>
  <w:abstractNum w:abstractNumId="10" w15:restartNumberingAfterBreak="0">
    <w:nsid w:val="04AC8462"/>
    <w:multiLevelType w:val="singleLevel"/>
    <w:tmpl w:val="4E07D5EE"/>
    <w:lvl w:ilvl="0">
      <w:start w:val="7"/>
      <w:numFmt w:val="upperLetter"/>
      <w:lvlText w:val="%1."/>
      <w:lvlJc w:val="left"/>
      <w:pPr>
        <w:tabs>
          <w:tab w:val="num" w:pos="576"/>
        </w:tabs>
        <w:ind w:left="576" w:hanging="360"/>
      </w:pPr>
      <w:rPr>
        <w:rFonts w:ascii="Arial" w:hAnsi="Arial" w:cs="Arial"/>
        <w:snapToGrid/>
        <w:sz w:val="19"/>
        <w:szCs w:val="19"/>
      </w:rPr>
    </w:lvl>
  </w:abstractNum>
  <w:abstractNum w:abstractNumId="11" w15:restartNumberingAfterBreak="0">
    <w:nsid w:val="052D2B64"/>
    <w:multiLevelType w:val="singleLevel"/>
    <w:tmpl w:val="623130B6"/>
    <w:lvl w:ilvl="0">
      <w:start w:val="1"/>
      <w:numFmt w:val="upperLetter"/>
      <w:lvlText w:val="(%1)"/>
      <w:lvlJc w:val="left"/>
      <w:pPr>
        <w:tabs>
          <w:tab w:val="num" w:pos="864"/>
        </w:tabs>
        <w:ind w:left="864" w:hanging="360"/>
      </w:pPr>
      <w:rPr>
        <w:rFonts w:ascii="Arial" w:hAnsi="Arial" w:cs="Arial"/>
        <w:snapToGrid/>
        <w:sz w:val="18"/>
        <w:szCs w:val="18"/>
      </w:rPr>
    </w:lvl>
  </w:abstractNum>
  <w:abstractNum w:abstractNumId="12" w15:restartNumberingAfterBreak="0">
    <w:nsid w:val="06CE3BC0"/>
    <w:multiLevelType w:val="hybridMultilevel"/>
    <w:tmpl w:val="087268B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7C92BC8"/>
    <w:multiLevelType w:val="singleLevel"/>
    <w:tmpl w:val="6031F91F"/>
    <w:lvl w:ilvl="0">
      <w:start w:val="1"/>
      <w:numFmt w:val="upperLetter"/>
      <w:lvlText w:val="%1)"/>
      <w:lvlJc w:val="left"/>
      <w:pPr>
        <w:tabs>
          <w:tab w:val="num" w:pos="1152"/>
        </w:tabs>
        <w:ind w:left="864"/>
      </w:pPr>
      <w:rPr>
        <w:rFonts w:ascii="Arial" w:hAnsi="Arial" w:cs="Arial"/>
        <w:snapToGrid/>
        <w:spacing w:val="-1"/>
        <w:sz w:val="18"/>
        <w:szCs w:val="18"/>
      </w:rPr>
    </w:lvl>
  </w:abstractNum>
  <w:abstractNum w:abstractNumId="14" w15:restartNumberingAfterBreak="0">
    <w:nsid w:val="0A225A78"/>
    <w:multiLevelType w:val="hybridMultilevel"/>
    <w:tmpl w:val="125CB55E"/>
    <w:lvl w:ilvl="0" w:tplc="EA963B5A">
      <w:start w:val="1"/>
      <w:numFmt w:val="decimal"/>
      <w:lvlText w:val="%1."/>
      <w:lvlJc w:val="left"/>
      <w:pPr>
        <w:tabs>
          <w:tab w:val="num" w:pos="1440"/>
        </w:tabs>
        <w:ind w:left="1440" w:hanging="360"/>
      </w:pPr>
    </w:lvl>
    <w:lvl w:ilvl="1" w:tplc="46A80998">
      <w:start w:val="1"/>
      <w:numFmt w:val="lowerLetter"/>
      <w:lvlText w:val="%2."/>
      <w:lvlJc w:val="left"/>
      <w:pPr>
        <w:tabs>
          <w:tab w:val="num" w:pos="1440"/>
        </w:tabs>
        <w:ind w:left="1440" w:hanging="360"/>
      </w:pPr>
    </w:lvl>
    <w:lvl w:ilvl="2" w:tplc="49C0980E">
      <w:start w:val="1"/>
      <w:numFmt w:val="lowerRoman"/>
      <w:lvlText w:val="%3."/>
      <w:lvlJc w:val="right"/>
      <w:pPr>
        <w:tabs>
          <w:tab w:val="num" w:pos="2160"/>
        </w:tabs>
        <w:ind w:left="2160" w:hanging="180"/>
      </w:pPr>
    </w:lvl>
    <w:lvl w:ilvl="3" w:tplc="F410A622">
      <w:start w:val="1"/>
      <w:numFmt w:val="decimal"/>
      <w:lvlText w:val="%4."/>
      <w:lvlJc w:val="left"/>
      <w:pPr>
        <w:tabs>
          <w:tab w:val="num" w:pos="2880"/>
        </w:tabs>
        <w:ind w:left="2880" w:hanging="360"/>
      </w:pPr>
    </w:lvl>
    <w:lvl w:ilvl="4" w:tplc="0374D572">
      <w:start w:val="1"/>
      <w:numFmt w:val="lowerLetter"/>
      <w:lvlText w:val="%5."/>
      <w:lvlJc w:val="left"/>
      <w:pPr>
        <w:tabs>
          <w:tab w:val="num" w:pos="3600"/>
        </w:tabs>
        <w:ind w:left="3600" w:hanging="360"/>
      </w:pPr>
    </w:lvl>
    <w:lvl w:ilvl="5" w:tplc="1E24BFAC">
      <w:start w:val="1"/>
      <w:numFmt w:val="lowerRoman"/>
      <w:lvlText w:val="%6."/>
      <w:lvlJc w:val="right"/>
      <w:pPr>
        <w:tabs>
          <w:tab w:val="num" w:pos="4320"/>
        </w:tabs>
        <w:ind w:left="4320" w:hanging="180"/>
      </w:pPr>
    </w:lvl>
    <w:lvl w:ilvl="6" w:tplc="CC987364">
      <w:start w:val="1"/>
      <w:numFmt w:val="decimal"/>
      <w:lvlText w:val="%7."/>
      <w:lvlJc w:val="left"/>
      <w:pPr>
        <w:tabs>
          <w:tab w:val="num" w:pos="5040"/>
        </w:tabs>
        <w:ind w:left="5040" w:hanging="360"/>
      </w:pPr>
    </w:lvl>
    <w:lvl w:ilvl="7" w:tplc="2B385F40">
      <w:start w:val="1"/>
      <w:numFmt w:val="lowerLetter"/>
      <w:lvlText w:val="%8."/>
      <w:lvlJc w:val="left"/>
      <w:pPr>
        <w:tabs>
          <w:tab w:val="num" w:pos="5760"/>
        </w:tabs>
        <w:ind w:left="5760" w:hanging="360"/>
      </w:pPr>
    </w:lvl>
    <w:lvl w:ilvl="8" w:tplc="7FDA6094">
      <w:start w:val="1"/>
      <w:numFmt w:val="lowerRoman"/>
      <w:lvlText w:val="%9."/>
      <w:lvlJc w:val="right"/>
      <w:pPr>
        <w:tabs>
          <w:tab w:val="num" w:pos="6480"/>
        </w:tabs>
        <w:ind w:left="6480" w:hanging="180"/>
      </w:pPr>
    </w:lvl>
  </w:abstractNum>
  <w:abstractNum w:abstractNumId="15" w15:restartNumberingAfterBreak="0">
    <w:nsid w:val="107F1863"/>
    <w:multiLevelType w:val="singleLevel"/>
    <w:tmpl w:val="BC1AD83E"/>
    <w:lvl w:ilvl="0">
      <w:start w:val="1"/>
      <w:numFmt w:val="lowerLetter"/>
      <w:lvlText w:val="%1)"/>
      <w:lvlJc w:val="left"/>
      <w:pPr>
        <w:tabs>
          <w:tab w:val="num" w:pos="360"/>
        </w:tabs>
        <w:ind w:left="360" w:hanging="360"/>
      </w:pPr>
      <w:rPr>
        <w:b w:val="0"/>
      </w:rPr>
    </w:lvl>
  </w:abstractNum>
  <w:abstractNum w:abstractNumId="16" w15:restartNumberingAfterBreak="0">
    <w:nsid w:val="142C7DAB"/>
    <w:multiLevelType w:val="multilevel"/>
    <w:tmpl w:val="AF4A14CE"/>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82"/>
        </w:tabs>
        <w:ind w:left="682" w:hanging="540"/>
      </w:pPr>
      <w:rPr>
        <w:rFonts w:ascii="Arial Narrow" w:hAnsi="Arial Narrow" w:cs="Arial" w:hint="default"/>
        <w:b w:val="0"/>
        <w:i w:val="0"/>
        <w:caps w:val="0"/>
        <w:strike w:val="0"/>
        <w:dstrike w:val="0"/>
        <w:outline w:val="0"/>
        <w:shadow w:val="0"/>
        <w:emboss w:val="0"/>
        <w:imprint w:val="0"/>
        <w:vanish w:val="0"/>
        <w:color w:val="auto"/>
        <w:sz w:val="20"/>
        <w:szCs w:val="20"/>
        <w:u w:val="none"/>
        <w:vertAlign w:val="baseline"/>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7" w15:restartNumberingAfterBreak="0">
    <w:nsid w:val="1786376B"/>
    <w:multiLevelType w:val="multilevel"/>
    <w:tmpl w:val="342604B4"/>
    <w:lvl w:ilvl="0">
      <w:start w:val="1"/>
      <w:numFmt w:val="upperRoman"/>
      <w:lvlText w:val="%1."/>
      <w:lvlJc w:val="left"/>
      <w:pPr>
        <w:ind w:left="1288" w:hanging="720"/>
      </w:pPr>
      <w:rPr>
        <w:rFonts w:hint="default"/>
        <w:b/>
      </w:rPr>
    </w:lvl>
    <w:lvl w:ilvl="1">
      <w:start w:val="5"/>
      <w:numFmt w:val="decimal"/>
      <w:isLgl/>
      <w:lvlText w:val="%1.%2"/>
      <w:lvlJc w:val="left"/>
      <w:pPr>
        <w:ind w:left="1288" w:hanging="720"/>
      </w:pPr>
      <w:rPr>
        <w:rFonts w:hint="default"/>
        <w:b/>
      </w:rPr>
    </w:lvl>
    <w:lvl w:ilvl="2">
      <w:start w:val="1"/>
      <w:numFmt w:val="decimal"/>
      <w:isLgl/>
      <w:lvlText w:val="%1.%2.%3"/>
      <w:lvlJc w:val="left"/>
      <w:pPr>
        <w:ind w:left="1288" w:hanging="720"/>
      </w:pPr>
      <w:rPr>
        <w:rFonts w:hint="default"/>
        <w:b/>
      </w:rPr>
    </w:lvl>
    <w:lvl w:ilvl="3">
      <w:start w:val="1"/>
      <w:numFmt w:val="decimal"/>
      <w:isLgl/>
      <w:lvlText w:val="%1.%2.%3.%4"/>
      <w:lvlJc w:val="left"/>
      <w:pPr>
        <w:ind w:left="1648" w:hanging="1080"/>
      </w:pPr>
      <w:rPr>
        <w:rFonts w:hint="default"/>
        <w:b/>
      </w:rPr>
    </w:lvl>
    <w:lvl w:ilvl="4">
      <w:start w:val="1"/>
      <w:numFmt w:val="decimal"/>
      <w:isLgl/>
      <w:lvlText w:val="%1.%2.%3.%4.%5"/>
      <w:lvlJc w:val="left"/>
      <w:pPr>
        <w:ind w:left="1648" w:hanging="1080"/>
      </w:pPr>
      <w:rPr>
        <w:rFonts w:hint="default"/>
        <w:b/>
      </w:rPr>
    </w:lvl>
    <w:lvl w:ilvl="5">
      <w:start w:val="1"/>
      <w:numFmt w:val="decimal"/>
      <w:isLgl/>
      <w:lvlText w:val="%1.%2.%3.%4.%5.%6"/>
      <w:lvlJc w:val="left"/>
      <w:pPr>
        <w:ind w:left="2008" w:hanging="1440"/>
      </w:pPr>
      <w:rPr>
        <w:rFonts w:hint="default"/>
        <w:b/>
      </w:rPr>
    </w:lvl>
    <w:lvl w:ilvl="6">
      <w:start w:val="1"/>
      <w:numFmt w:val="decimal"/>
      <w:isLgl/>
      <w:lvlText w:val="%1.%2.%3.%4.%5.%6.%7"/>
      <w:lvlJc w:val="left"/>
      <w:pPr>
        <w:ind w:left="2368" w:hanging="1800"/>
      </w:pPr>
      <w:rPr>
        <w:rFonts w:hint="default"/>
        <w:b/>
      </w:rPr>
    </w:lvl>
    <w:lvl w:ilvl="7">
      <w:start w:val="1"/>
      <w:numFmt w:val="decimal"/>
      <w:isLgl/>
      <w:lvlText w:val="%1.%2.%3.%4.%5.%6.%7.%8"/>
      <w:lvlJc w:val="left"/>
      <w:pPr>
        <w:ind w:left="2368" w:hanging="1800"/>
      </w:pPr>
      <w:rPr>
        <w:rFonts w:hint="default"/>
        <w:b/>
      </w:rPr>
    </w:lvl>
    <w:lvl w:ilvl="8">
      <w:start w:val="1"/>
      <w:numFmt w:val="decimal"/>
      <w:isLgl/>
      <w:lvlText w:val="%1.%2.%3.%4.%5.%6.%7.%8.%9"/>
      <w:lvlJc w:val="left"/>
      <w:pPr>
        <w:ind w:left="2728" w:hanging="2160"/>
      </w:pPr>
      <w:rPr>
        <w:rFonts w:hint="default"/>
        <w:b/>
      </w:rPr>
    </w:lvl>
  </w:abstractNum>
  <w:abstractNum w:abstractNumId="18" w15:restartNumberingAfterBreak="0">
    <w:nsid w:val="183324D4"/>
    <w:multiLevelType w:val="hybridMultilevel"/>
    <w:tmpl w:val="43A0A3FC"/>
    <w:lvl w:ilvl="0" w:tplc="D5941406">
      <w:start w:val="1"/>
      <w:numFmt w:val="lowerLetter"/>
      <w:lvlText w:val="%1)"/>
      <w:lvlJc w:val="left"/>
      <w:pPr>
        <w:tabs>
          <w:tab w:val="num" w:pos="1440"/>
        </w:tabs>
        <w:ind w:left="144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9" w15:restartNumberingAfterBreak="0">
    <w:nsid w:val="1AC23780"/>
    <w:multiLevelType w:val="hybridMultilevel"/>
    <w:tmpl w:val="1360A6BA"/>
    <w:lvl w:ilvl="0" w:tplc="EA963B5A">
      <w:start w:val="1"/>
      <w:numFmt w:val="decimal"/>
      <w:lvlText w:val="%1."/>
      <w:lvlJc w:val="left"/>
      <w:pPr>
        <w:tabs>
          <w:tab w:val="num" w:pos="1440"/>
        </w:tabs>
        <w:ind w:left="1440" w:hanging="360"/>
      </w:pPr>
    </w:lvl>
    <w:lvl w:ilvl="1" w:tplc="46A80998">
      <w:start w:val="1"/>
      <w:numFmt w:val="lowerLetter"/>
      <w:lvlText w:val="%2."/>
      <w:lvlJc w:val="left"/>
      <w:pPr>
        <w:tabs>
          <w:tab w:val="num" w:pos="1440"/>
        </w:tabs>
        <w:ind w:left="1440" w:hanging="360"/>
      </w:pPr>
    </w:lvl>
    <w:lvl w:ilvl="2" w:tplc="49C0980E">
      <w:start w:val="1"/>
      <w:numFmt w:val="lowerRoman"/>
      <w:lvlText w:val="%3."/>
      <w:lvlJc w:val="right"/>
      <w:pPr>
        <w:tabs>
          <w:tab w:val="num" w:pos="2160"/>
        </w:tabs>
        <w:ind w:left="2160" w:hanging="180"/>
      </w:pPr>
    </w:lvl>
    <w:lvl w:ilvl="3" w:tplc="F410A622">
      <w:start w:val="1"/>
      <w:numFmt w:val="decimal"/>
      <w:lvlText w:val="%4."/>
      <w:lvlJc w:val="left"/>
      <w:pPr>
        <w:tabs>
          <w:tab w:val="num" w:pos="2880"/>
        </w:tabs>
        <w:ind w:left="2880" w:hanging="360"/>
      </w:pPr>
    </w:lvl>
    <w:lvl w:ilvl="4" w:tplc="0374D572">
      <w:start w:val="1"/>
      <w:numFmt w:val="lowerLetter"/>
      <w:lvlText w:val="%5."/>
      <w:lvlJc w:val="left"/>
      <w:pPr>
        <w:tabs>
          <w:tab w:val="num" w:pos="3600"/>
        </w:tabs>
        <w:ind w:left="3600" w:hanging="360"/>
      </w:pPr>
    </w:lvl>
    <w:lvl w:ilvl="5" w:tplc="1E24BFAC">
      <w:start w:val="1"/>
      <w:numFmt w:val="lowerRoman"/>
      <w:lvlText w:val="%6."/>
      <w:lvlJc w:val="right"/>
      <w:pPr>
        <w:tabs>
          <w:tab w:val="num" w:pos="4320"/>
        </w:tabs>
        <w:ind w:left="4320" w:hanging="180"/>
      </w:pPr>
    </w:lvl>
    <w:lvl w:ilvl="6" w:tplc="CC987364">
      <w:start w:val="1"/>
      <w:numFmt w:val="decimal"/>
      <w:lvlText w:val="%7."/>
      <w:lvlJc w:val="left"/>
      <w:pPr>
        <w:tabs>
          <w:tab w:val="num" w:pos="5040"/>
        </w:tabs>
        <w:ind w:left="5040" w:hanging="360"/>
      </w:pPr>
    </w:lvl>
    <w:lvl w:ilvl="7" w:tplc="2B385F40">
      <w:start w:val="1"/>
      <w:numFmt w:val="lowerLetter"/>
      <w:lvlText w:val="%8."/>
      <w:lvlJc w:val="left"/>
      <w:pPr>
        <w:tabs>
          <w:tab w:val="num" w:pos="5760"/>
        </w:tabs>
        <w:ind w:left="5760" w:hanging="360"/>
      </w:pPr>
    </w:lvl>
    <w:lvl w:ilvl="8" w:tplc="7FDA6094">
      <w:start w:val="1"/>
      <w:numFmt w:val="lowerRoman"/>
      <w:lvlText w:val="%9."/>
      <w:lvlJc w:val="right"/>
      <w:pPr>
        <w:tabs>
          <w:tab w:val="num" w:pos="6480"/>
        </w:tabs>
        <w:ind w:left="6480" w:hanging="180"/>
      </w:pPr>
    </w:lvl>
  </w:abstractNum>
  <w:abstractNum w:abstractNumId="20" w15:restartNumberingAfterBreak="0">
    <w:nsid w:val="214F1B0F"/>
    <w:multiLevelType w:val="hybridMultilevel"/>
    <w:tmpl w:val="6E923F36"/>
    <w:lvl w:ilvl="0" w:tplc="080A000B">
      <w:start w:val="1"/>
      <w:numFmt w:val="bullet"/>
      <w:lvlText w:val=""/>
      <w:lvlJc w:val="left"/>
      <w:pPr>
        <w:tabs>
          <w:tab w:val="num" w:pos="3196"/>
        </w:tabs>
        <w:ind w:left="3196" w:hanging="360"/>
      </w:pPr>
      <w:rPr>
        <w:rFonts w:ascii="Wingdings" w:hAnsi="Wingdings" w:hint="default"/>
      </w:rPr>
    </w:lvl>
    <w:lvl w:ilvl="1" w:tplc="080A0003" w:tentative="1">
      <w:start w:val="1"/>
      <w:numFmt w:val="bullet"/>
      <w:lvlText w:val="o"/>
      <w:lvlJc w:val="left"/>
      <w:pPr>
        <w:tabs>
          <w:tab w:val="num" w:pos="1080"/>
        </w:tabs>
        <w:ind w:left="1080" w:hanging="360"/>
      </w:pPr>
      <w:rPr>
        <w:rFonts w:ascii="Courier New" w:hAnsi="Courier New" w:cs="Courier New" w:hint="default"/>
      </w:rPr>
    </w:lvl>
    <w:lvl w:ilvl="2" w:tplc="080A0005" w:tentative="1">
      <w:start w:val="1"/>
      <w:numFmt w:val="bullet"/>
      <w:lvlText w:val=""/>
      <w:lvlJc w:val="left"/>
      <w:pPr>
        <w:tabs>
          <w:tab w:val="num" w:pos="1800"/>
        </w:tabs>
        <w:ind w:left="1800" w:hanging="360"/>
      </w:pPr>
      <w:rPr>
        <w:rFonts w:ascii="Wingdings" w:hAnsi="Wingdings" w:hint="default"/>
      </w:rPr>
    </w:lvl>
    <w:lvl w:ilvl="3" w:tplc="080A0001" w:tentative="1">
      <w:start w:val="1"/>
      <w:numFmt w:val="bullet"/>
      <w:lvlText w:val=""/>
      <w:lvlJc w:val="left"/>
      <w:pPr>
        <w:tabs>
          <w:tab w:val="num" w:pos="2520"/>
        </w:tabs>
        <w:ind w:left="2520" w:hanging="360"/>
      </w:pPr>
      <w:rPr>
        <w:rFonts w:ascii="Symbol" w:hAnsi="Symbol" w:hint="default"/>
      </w:rPr>
    </w:lvl>
    <w:lvl w:ilvl="4" w:tplc="080A0003" w:tentative="1">
      <w:start w:val="1"/>
      <w:numFmt w:val="bullet"/>
      <w:lvlText w:val="o"/>
      <w:lvlJc w:val="left"/>
      <w:pPr>
        <w:tabs>
          <w:tab w:val="num" w:pos="3240"/>
        </w:tabs>
        <w:ind w:left="3240" w:hanging="360"/>
      </w:pPr>
      <w:rPr>
        <w:rFonts w:ascii="Courier New" w:hAnsi="Courier New" w:cs="Courier New" w:hint="default"/>
      </w:rPr>
    </w:lvl>
    <w:lvl w:ilvl="5" w:tplc="080A0005" w:tentative="1">
      <w:start w:val="1"/>
      <w:numFmt w:val="bullet"/>
      <w:lvlText w:val=""/>
      <w:lvlJc w:val="left"/>
      <w:pPr>
        <w:tabs>
          <w:tab w:val="num" w:pos="3960"/>
        </w:tabs>
        <w:ind w:left="3960" w:hanging="360"/>
      </w:pPr>
      <w:rPr>
        <w:rFonts w:ascii="Wingdings" w:hAnsi="Wingdings" w:hint="default"/>
      </w:rPr>
    </w:lvl>
    <w:lvl w:ilvl="6" w:tplc="080A0001" w:tentative="1">
      <w:start w:val="1"/>
      <w:numFmt w:val="bullet"/>
      <w:lvlText w:val=""/>
      <w:lvlJc w:val="left"/>
      <w:pPr>
        <w:tabs>
          <w:tab w:val="num" w:pos="4680"/>
        </w:tabs>
        <w:ind w:left="4680" w:hanging="360"/>
      </w:pPr>
      <w:rPr>
        <w:rFonts w:ascii="Symbol" w:hAnsi="Symbol" w:hint="default"/>
      </w:rPr>
    </w:lvl>
    <w:lvl w:ilvl="7" w:tplc="080A0003" w:tentative="1">
      <w:start w:val="1"/>
      <w:numFmt w:val="bullet"/>
      <w:lvlText w:val="o"/>
      <w:lvlJc w:val="left"/>
      <w:pPr>
        <w:tabs>
          <w:tab w:val="num" w:pos="5400"/>
        </w:tabs>
        <w:ind w:left="5400" w:hanging="360"/>
      </w:pPr>
      <w:rPr>
        <w:rFonts w:ascii="Courier New" w:hAnsi="Courier New" w:cs="Courier New" w:hint="default"/>
      </w:rPr>
    </w:lvl>
    <w:lvl w:ilvl="8" w:tplc="080A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26153695"/>
    <w:multiLevelType w:val="multilevel"/>
    <w:tmpl w:val="84E49B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98E798B"/>
    <w:multiLevelType w:val="hybridMultilevel"/>
    <w:tmpl w:val="42B0A7EC"/>
    <w:lvl w:ilvl="0" w:tplc="C4F0C48E">
      <w:start w:val="1"/>
      <w:numFmt w:val="upperRoman"/>
      <w:lvlText w:val="%1."/>
      <w:lvlJc w:val="right"/>
      <w:pPr>
        <w:tabs>
          <w:tab w:val="num" w:pos="540"/>
        </w:tabs>
        <w:ind w:left="540" w:hanging="18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308C2EEE"/>
    <w:multiLevelType w:val="hybridMultilevel"/>
    <w:tmpl w:val="5F72F1A2"/>
    <w:lvl w:ilvl="0" w:tplc="6ED41710">
      <w:start w:val="5"/>
      <w:numFmt w:val="decimal"/>
      <w:lvlText w:val="2.%1."/>
      <w:lvlJc w:val="left"/>
      <w:pPr>
        <w:tabs>
          <w:tab w:val="num" w:pos="720"/>
        </w:tabs>
        <w:ind w:left="720" w:hanging="360"/>
      </w:pPr>
      <w:rPr>
        <w:rFonts w:ascii="Century Gothic" w:hAnsi="Century Gothic" w:hint="default"/>
        <w:b/>
        <w:i w:val="0"/>
        <w:color w:val="auto"/>
        <w:sz w:val="20"/>
        <w:szCs w:val="2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32551534"/>
    <w:multiLevelType w:val="hybridMultilevel"/>
    <w:tmpl w:val="2AC0532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2EB1B80"/>
    <w:multiLevelType w:val="singleLevel"/>
    <w:tmpl w:val="0C0A0017"/>
    <w:lvl w:ilvl="0">
      <w:start w:val="1"/>
      <w:numFmt w:val="lowerLetter"/>
      <w:lvlText w:val="%1)"/>
      <w:lvlJc w:val="left"/>
      <w:pPr>
        <w:tabs>
          <w:tab w:val="num" w:pos="360"/>
        </w:tabs>
        <w:ind w:left="360" w:hanging="360"/>
      </w:pPr>
    </w:lvl>
  </w:abstractNum>
  <w:abstractNum w:abstractNumId="26" w15:restartNumberingAfterBreak="0">
    <w:nsid w:val="38875A9C"/>
    <w:multiLevelType w:val="hybridMultilevel"/>
    <w:tmpl w:val="A30ED772"/>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398976DB"/>
    <w:multiLevelType w:val="hybridMultilevel"/>
    <w:tmpl w:val="1360A6BA"/>
    <w:lvl w:ilvl="0" w:tplc="EA963B5A">
      <w:start w:val="1"/>
      <w:numFmt w:val="decimal"/>
      <w:lvlText w:val="%1."/>
      <w:lvlJc w:val="left"/>
      <w:pPr>
        <w:tabs>
          <w:tab w:val="num" w:pos="1440"/>
        </w:tabs>
        <w:ind w:left="1440" w:hanging="360"/>
      </w:pPr>
    </w:lvl>
    <w:lvl w:ilvl="1" w:tplc="46A80998">
      <w:start w:val="1"/>
      <w:numFmt w:val="lowerLetter"/>
      <w:lvlText w:val="%2."/>
      <w:lvlJc w:val="left"/>
      <w:pPr>
        <w:tabs>
          <w:tab w:val="num" w:pos="1440"/>
        </w:tabs>
        <w:ind w:left="1440" w:hanging="360"/>
      </w:pPr>
    </w:lvl>
    <w:lvl w:ilvl="2" w:tplc="49C0980E">
      <w:start w:val="1"/>
      <w:numFmt w:val="lowerRoman"/>
      <w:lvlText w:val="%3."/>
      <w:lvlJc w:val="right"/>
      <w:pPr>
        <w:tabs>
          <w:tab w:val="num" w:pos="2160"/>
        </w:tabs>
        <w:ind w:left="2160" w:hanging="180"/>
      </w:pPr>
    </w:lvl>
    <w:lvl w:ilvl="3" w:tplc="F410A622">
      <w:start w:val="1"/>
      <w:numFmt w:val="decimal"/>
      <w:lvlText w:val="%4."/>
      <w:lvlJc w:val="left"/>
      <w:pPr>
        <w:tabs>
          <w:tab w:val="num" w:pos="2880"/>
        </w:tabs>
        <w:ind w:left="2880" w:hanging="360"/>
      </w:pPr>
    </w:lvl>
    <w:lvl w:ilvl="4" w:tplc="0374D572">
      <w:start w:val="1"/>
      <w:numFmt w:val="lowerLetter"/>
      <w:lvlText w:val="%5."/>
      <w:lvlJc w:val="left"/>
      <w:pPr>
        <w:tabs>
          <w:tab w:val="num" w:pos="3600"/>
        </w:tabs>
        <w:ind w:left="3600" w:hanging="360"/>
      </w:pPr>
    </w:lvl>
    <w:lvl w:ilvl="5" w:tplc="1E24BFAC">
      <w:start w:val="1"/>
      <w:numFmt w:val="lowerRoman"/>
      <w:lvlText w:val="%6."/>
      <w:lvlJc w:val="right"/>
      <w:pPr>
        <w:tabs>
          <w:tab w:val="num" w:pos="4320"/>
        </w:tabs>
        <w:ind w:left="4320" w:hanging="180"/>
      </w:pPr>
    </w:lvl>
    <w:lvl w:ilvl="6" w:tplc="CC987364">
      <w:start w:val="1"/>
      <w:numFmt w:val="decimal"/>
      <w:lvlText w:val="%7."/>
      <w:lvlJc w:val="left"/>
      <w:pPr>
        <w:tabs>
          <w:tab w:val="num" w:pos="5040"/>
        </w:tabs>
        <w:ind w:left="5040" w:hanging="360"/>
      </w:pPr>
    </w:lvl>
    <w:lvl w:ilvl="7" w:tplc="2B385F40">
      <w:start w:val="1"/>
      <w:numFmt w:val="lowerLetter"/>
      <w:lvlText w:val="%8."/>
      <w:lvlJc w:val="left"/>
      <w:pPr>
        <w:tabs>
          <w:tab w:val="num" w:pos="5760"/>
        </w:tabs>
        <w:ind w:left="5760" w:hanging="360"/>
      </w:pPr>
    </w:lvl>
    <w:lvl w:ilvl="8" w:tplc="7FDA6094">
      <w:start w:val="1"/>
      <w:numFmt w:val="lowerRoman"/>
      <w:lvlText w:val="%9."/>
      <w:lvlJc w:val="right"/>
      <w:pPr>
        <w:tabs>
          <w:tab w:val="num" w:pos="6480"/>
        </w:tabs>
        <w:ind w:left="6480" w:hanging="180"/>
      </w:pPr>
    </w:lvl>
  </w:abstractNum>
  <w:abstractNum w:abstractNumId="28" w15:restartNumberingAfterBreak="0">
    <w:nsid w:val="49B73C89"/>
    <w:multiLevelType w:val="hybridMultilevel"/>
    <w:tmpl w:val="482C22F6"/>
    <w:lvl w:ilvl="0" w:tplc="42A4114E">
      <w:start w:val="1"/>
      <w:numFmt w:val="decimal"/>
      <w:lvlText w:val="%1."/>
      <w:lvlJc w:val="left"/>
      <w:pPr>
        <w:tabs>
          <w:tab w:val="num" w:pos="810"/>
        </w:tabs>
        <w:ind w:left="810" w:hanging="360"/>
      </w:pPr>
      <w:rPr>
        <w:rFonts w:ascii="Arial Narrow" w:hAnsi="Arial Narrow" w:hint="default"/>
        <w:b w:val="0"/>
        <w:i w:val="0"/>
        <w:sz w:val="20"/>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4AC36FF9"/>
    <w:multiLevelType w:val="multilevel"/>
    <w:tmpl w:val="09869A84"/>
    <w:lvl w:ilvl="0">
      <w:start w:val="1"/>
      <w:numFmt w:val="decimal"/>
      <w:lvlText w:val="%1.1"/>
      <w:lvlJc w:val="left"/>
      <w:pPr>
        <w:tabs>
          <w:tab w:val="num" w:pos="720"/>
        </w:tabs>
        <w:ind w:left="720" w:hanging="360"/>
      </w:pPr>
      <w:rPr>
        <w:rFonts w:ascii="Arial Narrow" w:hAnsi="Arial Narrow" w:hint="default"/>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4ADD34C0"/>
    <w:multiLevelType w:val="hybridMultilevel"/>
    <w:tmpl w:val="0AA80E9C"/>
    <w:lvl w:ilvl="0" w:tplc="EA963B5A">
      <w:start w:val="1"/>
      <w:numFmt w:val="decimal"/>
      <w:lvlText w:val="%1."/>
      <w:lvlJc w:val="left"/>
      <w:pPr>
        <w:tabs>
          <w:tab w:val="num" w:pos="1440"/>
        </w:tabs>
        <w:ind w:left="1440" w:hanging="360"/>
      </w:pPr>
    </w:lvl>
    <w:lvl w:ilvl="1" w:tplc="46A80998">
      <w:start w:val="1"/>
      <w:numFmt w:val="lowerLetter"/>
      <w:lvlText w:val="%2."/>
      <w:lvlJc w:val="left"/>
      <w:pPr>
        <w:tabs>
          <w:tab w:val="num" w:pos="1440"/>
        </w:tabs>
        <w:ind w:left="1440" w:hanging="360"/>
      </w:pPr>
    </w:lvl>
    <w:lvl w:ilvl="2" w:tplc="49C0980E">
      <w:start w:val="1"/>
      <w:numFmt w:val="lowerRoman"/>
      <w:lvlText w:val="%3."/>
      <w:lvlJc w:val="right"/>
      <w:pPr>
        <w:tabs>
          <w:tab w:val="num" w:pos="2160"/>
        </w:tabs>
        <w:ind w:left="2160" w:hanging="180"/>
      </w:pPr>
    </w:lvl>
    <w:lvl w:ilvl="3" w:tplc="F410A622">
      <w:start w:val="1"/>
      <w:numFmt w:val="decimal"/>
      <w:lvlText w:val="%4."/>
      <w:lvlJc w:val="left"/>
      <w:pPr>
        <w:tabs>
          <w:tab w:val="num" w:pos="2880"/>
        </w:tabs>
        <w:ind w:left="2880" w:hanging="360"/>
      </w:pPr>
    </w:lvl>
    <w:lvl w:ilvl="4" w:tplc="0374D572">
      <w:start w:val="1"/>
      <w:numFmt w:val="lowerLetter"/>
      <w:lvlText w:val="%5."/>
      <w:lvlJc w:val="left"/>
      <w:pPr>
        <w:tabs>
          <w:tab w:val="num" w:pos="3600"/>
        </w:tabs>
        <w:ind w:left="3600" w:hanging="360"/>
      </w:pPr>
    </w:lvl>
    <w:lvl w:ilvl="5" w:tplc="1E24BFAC">
      <w:start w:val="1"/>
      <w:numFmt w:val="lowerRoman"/>
      <w:lvlText w:val="%6."/>
      <w:lvlJc w:val="right"/>
      <w:pPr>
        <w:tabs>
          <w:tab w:val="num" w:pos="4320"/>
        </w:tabs>
        <w:ind w:left="4320" w:hanging="180"/>
      </w:pPr>
    </w:lvl>
    <w:lvl w:ilvl="6" w:tplc="CC987364">
      <w:start w:val="1"/>
      <w:numFmt w:val="decimal"/>
      <w:lvlText w:val="%7."/>
      <w:lvlJc w:val="left"/>
      <w:pPr>
        <w:tabs>
          <w:tab w:val="num" w:pos="5040"/>
        </w:tabs>
        <w:ind w:left="5040" w:hanging="360"/>
      </w:pPr>
    </w:lvl>
    <w:lvl w:ilvl="7" w:tplc="2B385F40">
      <w:start w:val="1"/>
      <w:numFmt w:val="lowerLetter"/>
      <w:lvlText w:val="%8."/>
      <w:lvlJc w:val="left"/>
      <w:pPr>
        <w:tabs>
          <w:tab w:val="num" w:pos="5760"/>
        </w:tabs>
        <w:ind w:left="5760" w:hanging="360"/>
      </w:pPr>
    </w:lvl>
    <w:lvl w:ilvl="8" w:tplc="7FDA6094">
      <w:start w:val="1"/>
      <w:numFmt w:val="lowerRoman"/>
      <w:lvlText w:val="%9."/>
      <w:lvlJc w:val="right"/>
      <w:pPr>
        <w:tabs>
          <w:tab w:val="num" w:pos="6480"/>
        </w:tabs>
        <w:ind w:left="6480" w:hanging="180"/>
      </w:pPr>
    </w:lvl>
  </w:abstractNum>
  <w:abstractNum w:abstractNumId="31" w15:restartNumberingAfterBreak="0">
    <w:nsid w:val="4F6B77B6"/>
    <w:multiLevelType w:val="hybridMultilevel"/>
    <w:tmpl w:val="7AFA5D46"/>
    <w:lvl w:ilvl="0" w:tplc="E3EC531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3E24ED2"/>
    <w:multiLevelType w:val="multilevel"/>
    <w:tmpl w:val="07BACA5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F0D42F0"/>
    <w:multiLevelType w:val="hybridMultilevel"/>
    <w:tmpl w:val="1360A6BA"/>
    <w:lvl w:ilvl="0" w:tplc="EA963B5A">
      <w:start w:val="1"/>
      <w:numFmt w:val="decimal"/>
      <w:lvlText w:val="%1."/>
      <w:lvlJc w:val="left"/>
      <w:pPr>
        <w:tabs>
          <w:tab w:val="num" w:pos="1440"/>
        </w:tabs>
        <w:ind w:left="1440" w:hanging="360"/>
      </w:pPr>
    </w:lvl>
    <w:lvl w:ilvl="1" w:tplc="46A80998">
      <w:start w:val="1"/>
      <w:numFmt w:val="lowerLetter"/>
      <w:lvlText w:val="%2."/>
      <w:lvlJc w:val="left"/>
      <w:pPr>
        <w:tabs>
          <w:tab w:val="num" w:pos="1440"/>
        </w:tabs>
        <w:ind w:left="1440" w:hanging="360"/>
      </w:pPr>
    </w:lvl>
    <w:lvl w:ilvl="2" w:tplc="49C0980E">
      <w:start w:val="1"/>
      <w:numFmt w:val="lowerRoman"/>
      <w:lvlText w:val="%3."/>
      <w:lvlJc w:val="right"/>
      <w:pPr>
        <w:tabs>
          <w:tab w:val="num" w:pos="2160"/>
        </w:tabs>
        <w:ind w:left="2160" w:hanging="180"/>
      </w:pPr>
    </w:lvl>
    <w:lvl w:ilvl="3" w:tplc="F410A622">
      <w:start w:val="1"/>
      <w:numFmt w:val="decimal"/>
      <w:lvlText w:val="%4."/>
      <w:lvlJc w:val="left"/>
      <w:pPr>
        <w:tabs>
          <w:tab w:val="num" w:pos="2880"/>
        </w:tabs>
        <w:ind w:left="2880" w:hanging="360"/>
      </w:pPr>
    </w:lvl>
    <w:lvl w:ilvl="4" w:tplc="0374D572">
      <w:start w:val="1"/>
      <w:numFmt w:val="lowerLetter"/>
      <w:lvlText w:val="%5."/>
      <w:lvlJc w:val="left"/>
      <w:pPr>
        <w:tabs>
          <w:tab w:val="num" w:pos="3600"/>
        </w:tabs>
        <w:ind w:left="3600" w:hanging="360"/>
      </w:pPr>
    </w:lvl>
    <w:lvl w:ilvl="5" w:tplc="1E24BFAC">
      <w:start w:val="1"/>
      <w:numFmt w:val="lowerRoman"/>
      <w:lvlText w:val="%6."/>
      <w:lvlJc w:val="right"/>
      <w:pPr>
        <w:tabs>
          <w:tab w:val="num" w:pos="4320"/>
        </w:tabs>
        <w:ind w:left="4320" w:hanging="180"/>
      </w:pPr>
    </w:lvl>
    <w:lvl w:ilvl="6" w:tplc="CC987364">
      <w:start w:val="1"/>
      <w:numFmt w:val="decimal"/>
      <w:lvlText w:val="%7."/>
      <w:lvlJc w:val="left"/>
      <w:pPr>
        <w:tabs>
          <w:tab w:val="num" w:pos="5040"/>
        </w:tabs>
        <w:ind w:left="5040" w:hanging="360"/>
      </w:pPr>
    </w:lvl>
    <w:lvl w:ilvl="7" w:tplc="2B385F40">
      <w:start w:val="1"/>
      <w:numFmt w:val="lowerLetter"/>
      <w:lvlText w:val="%8."/>
      <w:lvlJc w:val="left"/>
      <w:pPr>
        <w:tabs>
          <w:tab w:val="num" w:pos="5760"/>
        </w:tabs>
        <w:ind w:left="5760" w:hanging="360"/>
      </w:pPr>
    </w:lvl>
    <w:lvl w:ilvl="8" w:tplc="7FDA6094">
      <w:start w:val="1"/>
      <w:numFmt w:val="lowerRoman"/>
      <w:lvlText w:val="%9."/>
      <w:lvlJc w:val="right"/>
      <w:pPr>
        <w:tabs>
          <w:tab w:val="num" w:pos="6480"/>
        </w:tabs>
        <w:ind w:left="6480" w:hanging="180"/>
      </w:pPr>
    </w:lvl>
  </w:abstractNum>
  <w:abstractNum w:abstractNumId="34" w15:restartNumberingAfterBreak="0">
    <w:nsid w:val="5F447943"/>
    <w:multiLevelType w:val="hybridMultilevel"/>
    <w:tmpl w:val="D6CE581A"/>
    <w:lvl w:ilvl="0" w:tplc="962213A4">
      <w:start w:val="1"/>
      <w:numFmt w:val="upperLetter"/>
      <w:lvlText w:val="%1)"/>
      <w:lvlJc w:val="left"/>
      <w:pPr>
        <w:ind w:left="1296" w:hanging="360"/>
      </w:pPr>
      <w:rPr>
        <w:rFonts w:hint="default"/>
      </w:rPr>
    </w:lvl>
    <w:lvl w:ilvl="1" w:tplc="080A0019" w:tentative="1">
      <w:start w:val="1"/>
      <w:numFmt w:val="lowerLetter"/>
      <w:lvlText w:val="%2."/>
      <w:lvlJc w:val="left"/>
      <w:pPr>
        <w:ind w:left="2016" w:hanging="360"/>
      </w:pPr>
    </w:lvl>
    <w:lvl w:ilvl="2" w:tplc="080A001B" w:tentative="1">
      <w:start w:val="1"/>
      <w:numFmt w:val="lowerRoman"/>
      <w:lvlText w:val="%3."/>
      <w:lvlJc w:val="right"/>
      <w:pPr>
        <w:ind w:left="2736" w:hanging="180"/>
      </w:pPr>
    </w:lvl>
    <w:lvl w:ilvl="3" w:tplc="080A000F" w:tentative="1">
      <w:start w:val="1"/>
      <w:numFmt w:val="decimal"/>
      <w:lvlText w:val="%4."/>
      <w:lvlJc w:val="left"/>
      <w:pPr>
        <w:ind w:left="3456" w:hanging="360"/>
      </w:pPr>
    </w:lvl>
    <w:lvl w:ilvl="4" w:tplc="080A0019" w:tentative="1">
      <w:start w:val="1"/>
      <w:numFmt w:val="lowerLetter"/>
      <w:lvlText w:val="%5."/>
      <w:lvlJc w:val="left"/>
      <w:pPr>
        <w:ind w:left="4176" w:hanging="360"/>
      </w:pPr>
    </w:lvl>
    <w:lvl w:ilvl="5" w:tplc="080A001B" w:tentative="1">
      <w:start w:val="1"/>
      <w:numFmt w:val="lowerRoman"/>
      <w:lvlText w:val="%6."/>
      <w:lvlJc w:val="right"/>
      <w:pPr>
        <w:ind w:left="4896" w:hanging="180"/>
      </w:pPr>
    </w:lvl>
    <w:lvl w:ilvl="6" w:tplc="080A000F" w:tentative="1">
      <w:start w:val="1"/>
      <w:numFmt w:val="decimal"/>
      <w:lvlText w:val="%7."/>
      <w:lvlJc w:val="left"/>
      <w:pPr>
        <w:ind w:left="5616" w:hanging="360"/>
      </w:pPr>
    </w:lvl>
    <w:lvl w:ilvl="7" w:tplc="080A0019" w:tentative="1">
      <w:start w:val="1"/>
      <w:numFmt w:val="lowerLetter"/>
      <w:lvlText w:val="%8."/>
      <w:lvlJc w:val="left"/>
      <w:pPr>
        <w:ind w:left="6336" w:hanging="360"/>
      </w:pPr>
    </w:lvl>
    <w:lvl w:ilvl="8" w:tplc="080A001B" w:tentative="1">
      <w:start w:val="1"/>
      <w:numFmt w:val="lowerRoman"/>
      <w:lvlText w:val="%9."/>
      <w:lvlJc w:val="right"/>
      <w:pPr>
        <w:ind w:left="7056" w:hanging="180"/>
      </w:pPr>
    </w:lvl>
  </w:abstractNum>
  <w:abstractNum w:abstractNumId="35" w15:restartNumberingAfterBreak="0">
    <w:nsid w:val="620779B7"/>
    <w:multiLevelType w:val="hybridMultilevel"/>
    <w:tmpl w:val="82FEF43C"/>
    <w:lvl w:ilvl="0" w:tplc="76D447DE">
      <w:start w:val="6"/>
      <w:numFmt w:val="bullet"/>
      <w:lvlText w:val=""/>
      <w:lvlJc w:val="left"/>
      <w:pPr>
        <w:tabs>
          <w:tab w:val="num" w:pos="720"/>
        </w:tabs>
        <w:ind w:left="720" w:hanging="360"/>
      </w:pPr>
      <w:rPr>
        <w:rFonts w:ascii="ITC Zapf Dingbats" w:eastAsia="Times New Roman" w:hAnsi="ITC Zapf Dingbats"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E3E7DB4"/>
    <w:multiLevelType w:val="singleLevel"/>
    <w:tmpl w:val="0C0A0017"/>
    <w:lvl w:ilvl="0">
      <w:start w:val="3"/>
      <w:numFmt w:val="lowerLetter"/>
      <w:lvlText w:val="%1)"/>
      <w:lvlJc w:val="left"/>
      <w:pPr>
        <w:tabs>
          <w:tab w:val="num" w:pos="360"/>
        </w:tabs>
        <w:ind w:left="360" w:hanging="360"/>
      </w:pPr>
      <w:rPr>
        <w:rFonts w:hint="default"/>
      </w:rPr>
    </w:lvl>
  </w:abstractNum>
  <w:abstractNum w:abstractNumId="37" w15:restartNumberingAfterBreak="0">
    <w:nsid w:val="6EE059A5"/>
    <w:multiLevelType w:val="hybridMultilevel"/>
    <w:tmpl w:val="C8200FD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9F92906"/>
    <w:multiLevelType w:val="hybridMultilevel"/>
    <w:tmpl w:val="E9C6FFF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15:restartNumberingAfterBreak="0">
    <w:nsid w:val="7D6313BC"/>
    <w:multiLevelType w:val="hybridMultilevel"/>
    <w:tmpl w:val="9B6E58E8"/>
    <w:lvl w:ilvl="0" w:tplc="0C0A0017">
      <w:start w:val="1"/>
      <w:numFmt w:val="lowerLetter"/>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num w:numId="1">
    <w:abstractNumId w:val="25"/>
  </w:num>
  <w:num w:numId="2">
    <w:abstractNumId w:val="15"/>
  </w:num>
  <w:num w:numId="3">
    <w:abstractNumId w:val="20"/>
  </w:num>
  <w:num w:numId="4">
    <w:abstractNumId w:val="36"/>
  </w:num>
  <w:num w:numId="5">
    <w:abstractNumId w:val="18"/>
  </w:num>
  <w:num w:numId="6">
    <w:abstractNumId w:val="39"/>
  </w:num>
  <w:num w:numId="7">
    <w:abstractNumId w:val="5"/>
  </w:num>
  <w:num w:numId="8">
    <w:abstractNumId w:val="12"/>
  </w:num>
  <w:num w:numId="9">
    <w:abstractNumId w:val="38"/>
  </w:num>
  <w:num w:numId="10">
    <w:abstractNumId w:val="24"/>
  </w:num>
  <w:num w:numId="11">
    <w:abstractNumId w:val="26"/>
  </w:num>
  <w:num w:numId="12">
    <w:abstractNumId w:val="35"/>
  </w:num>
  <w:num w:numId="13">
    <w:abstractNumId w:val="22"/>
  </w:num>
  <w:num w:numId="14">
    <w:abstractNumId w:val="21"/>
  </w:num>
  <w:num w:numId="15">
    <w:abstractNumId w:val="32"/>
  </w:num>
  <w:num w:numId="16">
    <w:abstractNumId w:val="37"/>
  </w:num>
  <w:num w:numId="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27"/>
  </w:num>
  <w:num w:numId="20">
    <w:abstractNumId w:val="14"/>
  </w:num>
  <w:num w:numId="21">
    <w:abstractNumId w:val="19"/>
  </w:num>
  <w:num w:numId="22">
    <w:abstractNumId w:val="16"/>
  </w:num>
  <w:num w:numId="23">
    <w:abstractNumId w:val="29"/>
  </w:num>
  <w:num w:numId="24">
    <w:abstractNumId w:val="23"/>
  </w:num>
  <w:num w:numId="25">
    <w:abstractNumId w:val="28"/>
  </w:num>
  <w:num w:numId="26">
    <w:abstractNumId w:val="17"/>
  </w:num>
  <w:num w:numId="27">
    <w:abstractNumId w:val="31"/>
  </w:num>
  <w:num w:numId="28">
    <w:abstractNumId w:val="6"/>
  </w:num>
  <w:num w:numId="29">
    <w:abstractNumId w:val="3"/>
  </w:num>
  <w:num w:numId="30">
    <w:abstractNumId w:val="3"/>
    <w:lvlOverride w:ilvl="0">
      <w:lvl w:ilvl="0">
        <w:numFmt w:val="upperLetter"/>
        <w:lvlText w:val="%1)"/>
        <w:lvlJc w:val="left"/>
        <w:pPr>
          <w:tabs>
            <w:tab w:val="num" w:pos="288"/>
          </w:tabs>
        </w:pPr>
        <w:rPr>
          <w:rFonts w:ascii="Arial" w:hAnsi="Arial" w:cs="Arial"/>
          <w:snapToGrid/>
          <w:sz w:val="18"/>
          <w:szCs w:val="18"/>
        </w:rPr>
      </w:lvl>
    </w:lvlOverride>
  </w:num>
  <w:num w:numId="31">
    <w:abstractNumId w:val="13"/>
  </w:num>
  <w:num w:numId="32">
    <w:abstractNumId w:val="4"/>
  </w:num>
  <w:num w:numId="33">
    <w:abstractNumId w:val="7"/>
  </w:num>
  <w:num w:numId="34">
    <w:abstractNumId w:val="7"/>
    <w:lvlOverride w:ilvl="0">
      <w:lvl w:ilvl="0">
        <w:numFmt w:val="upperLetter"/>
        <w:lvlText w:val="%1)"/>
        <w:lvlJc w:val="left"/>
        <w:pPr>
          <w:tabs>
            <w:tab w:val="num" w:pos="288"/>
          </w:tabs>
        </w:pPr>
        <w:rPr>
          <w:rFonts w:ascii="Arial" w:hAnsi="Arial" w:cs="Arial"/>
          <w:snapToGrid/>
          <w:sz w:val="14"/>
          <w:szCs w:val="14"/>
        </w:rPr>
      </w:lvl>
    </w:lvlOverride>
  </w:num>
  <w:num w:numId="35">
    <w:abstractNumId w:val="11"/>
  </w:num>
  <w:num w:numId="36">
    <w:abstractNumId w:val="11"/>
    <w:lvlOverride w:ilvl="0">
      <w:lvl w:ilvl="0">
        <w:numFmt w:val="upperLetter"/>
        <w:lvlText w:val="(%1)"/>
        <w:lvlJc w:val="left"/>
        <w:pPr>
          <w:tabs>
            <w:tab w:val="num" w:pos="864"/>
          </w:tabs>
          <w:ind w:left="864" w:hanging="360"/>
        </w:pPr>
        <w:rPr>
          <w:rFonts w:ascii="Arial" w:hAnsi="Arial" w:cs="Arial"/>
          <w:snapToGrid/>
          <w:sz w:val="18"/>
          <w:szCs w:val="18"/>
        </w:rPr>
      </w:lvl>
    </w:lvlOverride>
  </w:num>
  <w:num w:numId="37">
    <w:abstractNumId w:val="9"/>
  </w:num>
  <w:num w:numId="38">
    <w:abstractNumId w:val="1"/>
  </w:num>
  <w:num w:numId="39">
    <w:abstractNumId w:val="1"/>
    <w:lvlOverride w:ilvl="0">
      <w:lvl w:ilvl="0">
        <w:numFmt w:val="upperRoman"/>
        <w:lvlText w:val="%1."/>
        <w:lvlJc w:val="left"/>
        <w:pPr>
          <w:tabs>
            <w:tab w:val="num" w:pos="864"/>
          </w:tabs>
          <w:ind w:left="864" w:hanging="360"/>
        </w:pPr>
        <w:rPr>
          <w:rFonts w:ascii="Arial" w:hAnsi="Arial" w:cs="Arial"/>
          <w:snapToGrid/>
          <w:sz w:val="18"/>
          <w:szCs w:val="18"/>
        </w:rPr>
      </w:lvl>
    </w:lvlOverride>
  </w:num>
  <w:num w:numId="40">
    <w:abstractNumId w:val="8"/>
  </w:num>
  <w:num w:numId="41">
    <w:abstractNumId w:val="0"/>
  </w:num>
  <w:num w:numId="42">
    <w:abstractNumId w:val="0"/>
    <w:lvlOverride w:ilvl="0">
      <w:lvl w:ilvl="0">
        <w:numFmt w:val="decimal"/>
        <w:lvlText w:val="%1."/>
        <w:lvlJc w:val="left"/>
        <w:pPr>
          <w:tabs>
            <w:tab w:val="num" w:pos="792"/>
          </w:tabs>
          <w:ind w:left="792" w:hanging="288"/>
        </w:pPr>
        <w:rPr>
          <w:rFonts w:ascii="Arial" w:hAnsi="Arial" w:cs="Arial"/>
          <w:snapToGrid/>
          <w:sz w:val="18"/>
          <w:szCs w:val="18"/>
        </w:rPr>
      </w:lvl>
    </w:lvlOverride>
  </w:num>
  <w:num w:numId="43">
    <w:abstractNumId w:val="2"/>
  </w:num>
  <w:num w:numId="44">
    <w:abstractNumId w:val="2"/>
    <w:lvlOverride w:ilvl="0">
      <w:lvl w:ilvl="0">
        <w:numFmt w:val="upperLetter"/>
        <w:lvlText w:val="%1."/>
        <w:lvlJc w:val="left"/>
        <w:pPr>
          <w:tabs>
            <w:tab w:val="num" w:pos="432"/>
          </w:tabs>
          <w:ind w:left="144"/>
        </w:pPr>
        <w:rPr>
          <w:rFonts w:ascii="Arial" w:hAnsi="Arial" w:cs="Arial"/>
          <w:snapToGrid/>
          <w:sz w:val="18"/>
          <w:szCs w:val="18"/>
        </w:rPr>
      </w:lvl>
    </w:lvlOverride>
  </w:num>
  <w:num w:numId="45">
    <w:abstractNumId w:val="10"/>
  </w:num>
  <w:num w:numId="46">
    <w:abstractNumId w:val="10"/>
    <w:lvlOverride w:ilvl="0">
      <w:lvl w:ilvl="0">
        <w:numFmt w:val="upperLetter"/>
        <w:lvlText w:val="%1."/>
        <w:lvlJc w:val="left"/>
        <w:pPr>
          <w:tabs>
            <w:tab w:val="num" w:pos="576"/>
          </w:tabs>
          <w:ind w:left="576" w:hanging="360"/>
        </w:pPr>
        <w:rPr>
          <w:rFonts w:ascii="Arial" w:hAnsi="Arial" w:cs="Arial"/>
          <w:snapToGrid/>
          <w:sz w:val="18"/>
          <w:szCs w:val="18"/>
        </w:rPr>
      </w:lvl>
    </w:lvlOverride>
  </w:num>
  <w:num w:numId="47">
    <w:abstractNumId w:val="10"/>
    <w:lvlOverride w:ilvl="0">
      <w:lvl w:ilvl="0">
        <w:numFmt w:val="upperLetter"/>
        <w:lvlText w:val="%1."/>
        <w:lvlJc w:val="left"/>
        <w:pPr>
          <w:tabs>
            <w:tab w:val="num" w:pos="504"/>
          </w:tabs>
          <w:ind w:left="576" w:hanging="360"/>
        </w:pPr>
        <w:rPr>
          <w:rFonts w:ascii="Arial" w:hAnsi="Arial" w:cs="Arial"/>
          <w:snapToGrid/>
          <w:spacing w:val="-213"/>
          <w:sz w:val="18"/>
          <w:szCs w:val="18"/>
        </w:rPr>
      </w:lvl>
    </w:lvlOverride>
  </w:num>
  <w:num w:numId="48">
    <w:abstractNumId w:val="3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pt-B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619"/>
    <w:rsid w:val="00000E18"/>
    <w:rsid w:val="00003BFE"/>
    <w:rsid w:val="00004974"/>
    <w:rsid w:val="000071FB"/>
    <w:rsid w:val="00012E77"/>
    <w:rsid w:val="000138CB"/>
    <w:rsid w:val="00015055"/>
    <w:rsid w:val="0001553A"/>
    <w:rsid w:val="000207EE"/>
    <w:rsid w:val="00027078"/>
    <w:rsid w:val="00027791"/>
    <w:rsid w:val="000313D5"/>
    <w:rsid w:val="00031C00"/>
    <w:rsid w:val="00036E4B"/>
    <w:rsid w:val="00041C05"/>
    <w:rsid w:val="000465B6"/>
    <w:rsid w:val="00047C4F"/>
    <w:rsid w:val="00052C69"/>
    <w:rsid w:val="00052D34"/>
    <w:rsid w:val="00053CB2"/>
    <w:rsid w:val="00056515"/>
    <w:rsid w:val="000600D6"/>
    <w:rsid w:val="000611E4"/>
    <w:rsid w:val="000625BB"/>
    <w:rsid w:val="000654D9"/>
    <w:rsid w:val="00066103"/>
    <w:rsid w:val="0006625D"/>
    <w:rsid w:val="00066739"/>
    <w:rsid w:val="000674FB"/>
    <w:rsid w:val="00070BAE"/>
    <w:rsid w:val="00071664"/>
    <w:rsid w:val="00073592"/>
    <w:rsid w:val="00074316"/>
    <w:rsid w:val="00081847"/>
    <w:rsid w:val="00082134"/>
    <w:rsid w:val="00083737"/>
    <w:rsid w:val="000857F3"/>
    <w:rsid w:val="00085986"/>
    <w:rsid w:val="00086E1D"/>
    <w:rsid w:val="0009119A"/>
    <w:rsid w:val="000934C4"/>
    <w:rsid w:val="00094433"/>
    <w:rsid w:val="00095AAF"/>
    <w:rsid w:val="00097E11"/>
    <w:rsid w:val="000A06A2"/>
    <w:rsid w:val="000A26ED"/>
    <w:rsid w:val="000A2C99"/>
    <w:rsid w:val="000A432F"/>
    <w:rsid w:val="000A5597"/>
    <w:rsid w:val="000B0B6F"/>
    <w:rsid w:val="000C2118"/>
    <w:rsid w:val="000C42D3"/>
    <w:rsid w:val="000C4D58"/>
    <w:rsid w:val="000C76D5"/>
    <w:rsid w:val="000D0DDF"/>
    <w:rsid w:val="000D1672"/>
    <w:rsid w:val="000D1C89"/>
    <w:rsid w:val="000D2688"/>
    <w:rsid w:val="000D281E"/>
    <w:rsid w:val="000D2CC7"/>
    <w:rsid w:val="000D4F80"/>
    <w:rsid w:val="000D6B2B"/>
    <w:rsid w:val="000D6D46"/>
    <w:rsid w:val="000D7767"/>
    <w:rsid w:val="000E1500"/>
    <w:rsid w:val="000E6661"/>
    <w:rsid w:val="000E6809"/>
    <w:rsid w:val="000E709B"/>
    <w:rsid w:val="000E7D9B"/>
    <w:rsid w:val="000F2543"/>
    <w:rsid w:val="000F45F8"/>
    <w:rsid w:val="000F4E30"/>
    <w:rsid w:val="000F5250"/>
    <w:rsid w:val="000F6612"/>
    <w:rsid w:val="00100513"/>
    <w:rsid w:val="001008A7"/>
    <w:rsid w:val="001027B8"/>
    <w:rsid w:val="0010335A"/>
    <w:rsid w:val="00104273"/>
    <w:rsid w:val="00105095"/>
    <w:rsid w:val="00105C74"/>
    <w:rsid w:val="00107661"/>
    <w:rsid w:val="0011029F"/>
    <w:rsid w:val="0011080F"/>
    <w:rsid w:val="00111E41"/>
    <w:rsid w:val="0011254C"/>
    <w:rsid w:val="00113CED"/>
    <w:rsid w:val="001167A2"/>
    <w:rsid w:val="001179FF"/>
    <w:rsid w:val="00117D44"/>
    <w:rsid w:val="00120B66"/>
    <w:rsid w:val="00125BFE"/>
    <w:rsid w:val="00125EF3"/>
    <w:rsid w:val="0012677D"/>
    <w:rsid w:val="00126EC9"/>
    <w:rsid w:val="001307C6"/>
    <w:rsid w:val="00130D41"/>
    <w:rsid w:val="001314BB"/>
    <w:rsid w:val="001323F4"/>
    <w:rsid w:val="00132FA9"/>
    <w:rsid w:val="0013505A"/>
    <w:rsid w:val="00135910"/>
    <w:rsid w:val="00135F2D"/>
    <w:rsid w:val="00141070"/>
    <w:rsid w:val="00142579"/>
    <w:rsid w:val="001428E1"/>
    <w:rsid w:val="00143C7E"/>
    <w:rsid w:val="001447F3"/>
    <w:rsid w:val="0014722F"/>
    <w:rsid w:val="00150099"/>
    <w:rsid w:val="00151D25"/>
    <w:rsid w:val="0016019B"/>
    <w:rsid w:val="00160222"/>
    <w:rsid w:val="00160EAC"/>
    <w:rsid w:val="00163BBE"/>
    <w:rsid w:val="00164826"/>
    <w:rsid w:val="00172772"/>
    <w:rsid w:val="001733C0"/>
    <w:rsid w:val="001742F3"/>
    <w:rsid w:val="00175E33"/>
    <w:rsid w:val="001848A6"/>
    <w:rsid w:val="00185F87"/>
    <w:rsid w:val="001863B0"/>
    <w:rsid w:val="00187ED0"/>
    <w:rsid w:val="0019267A"/>
    <w:rsid w:val="001974DB"/>
    <w:rsid w:val="001A0D35"/>
    <w:rsid w:val="001A1A07"/>
    <w:rsid w:val="001A1F95"/>
    <w:rsid w:val="001A3E88"/>
    <w:rsid w:val="001A6653"/>
    <w:rsid w:val="001A678C"/>
    <w:rsid w:val="001B27A5"/>
    <w:rsid w:val="001B2DF6"/>
    <w:rsid w:val="001B2FB3"/>
    <w:rsid w:val="001B7D69"/>
    <w:rsid w:val="001C26A8"/>
    <w:rsid w:val="001C26E2"/>
    <w:rsid w:val="001C65DB"/>
    <w:rsid w:val="001C7F18"/>
    <w:rsid w:val="001E06A1"/>
    <w:rsid w:val="001E1495"/>
    <w:rsid w:val="001E1547"/>
    <w:rsid w:val="001E1EC1"/>
    <w:rsid w:val="001E289E"/>
    <w:rsid w:val="001E3607"/>
    <w:rsid w:val="001E4177"/>
    <w:rsid w:val="001E541E"/>
    <w:rsid w:val="001E5485"/>
    <w:rsid w:val="001E5CC9"/>
    <w:rsid w:val="001E65AB"/>
    <w:rsid w:val="001F04DB"/>
    <w:rsid w:val="001F2ABD"/>
    <w:rsid w:val="001F3872"/>
    <w:rsid w:val="001F4816"/>
    <w:rsid w:val="001F5BB5"/>
    <w:rsid w:val="00200802"/>
    <w:rsid w:val="0020117C"/>
    <w:rsid w:val="00201400"/>
    <w:rsid w:val="0020167C"/>
    <w:rsid w:val="002037CC"/>
    <w:rsid w:val="00204A05"/>
    <w:rsid w:val="00206BAA"/>
    <w:rsid w:val="00206E45"/>
    <w:rsid w:val="002121F5"/>
    <w:rsid w:val="00213414"/>
    <w:rsid w:val="00213741"/>
    <w:rsid w:val="00216B01"/>
    <w:rsid w:val="002209B2"/>
    <w:rsid w:val="00222859"/>
    <w:rsid w:val="00222B6C"/>
    <w:rsid w:val="002234A7"/>
    <w:rsid w:val="00223A1C"/>
    <w:rsid w:val="00226089"/>
    <w:rsid w:val="00226262"/>
    <w:rsid w:val="00230AF1"/>
    <w:rsid w:val="00232CD4"/>
    <w:rsid w:val="00232EC3"/>
    <w:rsid w:val="00234717"/>
    <w:rsid w:val="00235500"/>
    <w:rsid w:val="0023591F"/>
    <w:rsid w:val="00236089"/>
    <w:rsid w:val="0023710E"/>
    <w:rsid w:val="002418A3"/>
    <w:rsid w:val="00241EA9"/>
    <w:rsid w:val="00243A83"/>
    <w:rsid w:val="002456E9"/>
    <w:rsid w:val="00245D2D"/>
    <w:rsid w:val="002475DC"/>
    <w:rsid w:val="0025380D"/>
    <w:rsid w:val="002540BB"/>
    <w:rsid w:val="002602A3"/>
    <w:rsid w:val="0026398C"/>
    <w:rsid w:val="00266833"/>
    <w:rsid w:val="00266D81"/>
    <w:rsid w:val="00267544"/>
    <w:rsid w:val="00270B14"/>
    <w:rsid w:val="00272373"/>
    <w:rsid w:val="0027267F"/>
    <w:rsid w:val="00273063"/>
    <w:rsid w:val="00277158"/>
    <w:rsid w:val="002806AB"/>
    <w:rsid w:val="002839A1"/>
    <w:rsid w:val="0029081A"/>
    <w:rsid w:val="002930B0"/>
    <w:rsid w:val="00293D09"/>
    <w:rsid w:val="002A0A38"/>
    <w:rsid w:val="002A28B2"/>
    <w:rsid w:val="002A3D2A"/>
    <w:rsid w:val="002A5239"/>
    <w:rsid w:val="002B2161"/>
    <w:rsid w:val="002B2802"/>
    <w:rsid w:val="002C0696"/>
    <w:rsid w:val="002C2303"/>
    <w:rsid w:val="002C358E"/>
    <w:rsid w:val="002C6533"/>
    <w:rsid w:val="002C6F57"/>
    <w:rsid w:val="002D2930"/>
    <w:rsid w:val="002D6A58"/>
    <w:rsid w:val="002D713B"/>
    <w:rsid w:val="002E0BDB"/>
    <w:rsid w:val="002E46DE"/>
    <w:rsid w:val="002E4A67"/>
    <w:rsid w:val="002E4D13"/>
    <w:rsid w:val="002E5A74"/>
    <w:rsid w:val="002E7071"/>
    <w:rsid w:val="002F2F46"/>
    <w:rsid w:val="002F42EE"/>
    <w:rsid w:val="002F4372"/>
    <w:rsid w:val="002F4E54"/>
    <w:rsid w:val="00300BE5"/>
    <w:rsid w:val="0030156F"/>
    <w:rsid w:val="00304549"/>
    <w:rsid w:val="0030490F"/>
    <w:rsid w:val="00304AE9"/>
    <w:rsid w:val="003058BD"/>
    <w:rsid w:val="00310C5E"/>
    <w:rsid w:val="003132F1"/>
    <w:rsid w:val="00313857"/>
    <w:rsid w:val="00317A5D"/>
    <w:rsid w:val="00320C35"/>
    <w:rsid w:val="00320DD7"/>
    <w:rsid w:val="0032326B"/>
    <w:rsid w:val="00323AB1"/>
    <w:rsid w:val="00324874"/>
    <w:rsid w:val="00324968"/>
    <w:rsid w:val="00326DE9"/>
    <w:rsid w:val="00327079"/>
    <w:rsid w:val="00327612"/>
    <w:rsid w:val="003321A5"/>
    <w:rsid w:val="00332A9C"/>
    <w:rsid w:val="00335F1A"/>
    <w:rsid w:val="00336192"/>
    <w:rsid w:val="00336675"/>
    <w:rsid w:val="00337001"/>
    <w:rsid w:val="0034034D"/>
    <w:rsid w:val="00340C7F"/>
    <w:rsid w:val="00342276"/>
    <w:rsid w:val="0034394F"/>
    <w:rsid w:val="0034481D"/>
    <w:rsid w:val="00346138"/>
    <w:rsid w:val="0035082D"/>
    <w:rsid w:val="00352C88"/>
    <w:rsid w:val="003531FD"/>
    <w:rsid w:val="00353B9F"/>
    <w:rsid w:val="00354146"/>
    <w:rsid w:val="0035529D"/>
    <w:rsid w:val="00356D99"/>
    <w:rsid w:val="00356F79"/>
    <w:rsid w:val="00365403"/>
    <w:rsid w:val="00366FC6"/>
    <w:rsid w:val="0036735E"/>
    <w:rsid w:val="00370F9B"/>
    <w:rsid w:val="00371C0C"/>
    <w:rsid w:val="003727B8"/>
    <w:rsid w:val="00373C36"/>
    <w:rsid w:val="00376052"/>
    <w:rsid w:val="00382EB8"/>
    <w:rsid w:val="00385B08"/>
    <w:rsid w:val="00386E4E"/>
    <w:rsid w:val="003876FC"/>
    <w:rsid w:val="00391935"/>
    <w:rsid w:val="00393A2A"/>
    <w:rsid w:val="0039430A"/>
    <w:rsid w:val="003943CA"/>
    <w:rsid w:val="003A2FF6"/>
    <w:rsid w:val="003A5A45"/>
    <w:rsid w:val="003A5B4A"/>
    <w:rsid w:val="003B2302"/>
    <w:rsid w:val="003B2A77"/>
    <w:rsid w:val="003B3B14"/>
    <w:rsid w:val="003B3B2C"/>
    <w:rsid w:val="003B4EF7"/>
    <w:rsid w:val="003B5A72"/>
    <w:rsid w:val="003C2677"/>
    <w:rsid w:val="003C2F0A"/>
    <w:rsid w:val="003C44FA"/>
    <w:rsid w:val="003C6DBC"/>
    <w:rsid w:val="003D50EB"/>
    <w:rsid w:val="003D6707"/>
    <w:rsid w:val="003D7619"/>
    <w:rsid w:val="003E12C9"/>
    <w:rsid w:val="003E33BF"/>
    <w:rsid w:val="003E37F2"/>
    <w:rsid w:val="003E37F8"/>
    <w:rsid w:val="003E6C18"/>
    <w:rsid w:val="003E6EF4"/>
    <w:rsid w:val="003F01FA"/>
    <w:rsid w:val="003F0803"/>
    <w:rsid w:val="003F0CE6"/>
    <w:rsid w:val="003F0E8C"/>
    <w:rsid w:val="003F2968"/>
    <w:rsid w:val="003F707D"/>
    <w:rsid w:val="003F784F"/>
    <w:rsid w:val="00400901"/>
    <w:rsid w:val="004010EE"/>
    <w:rsid w:val="0040389D"/>
    <w:rsid w:val="0040690F"/>
    <w:rsid w:val="00410279"/>
    <w:rsid w:val="00411754"/>
    <w:rsid w:val="004131DA"/>
    <w:rsid w:val="00420634"/>
    <w:rsid w:val="00422C0D"/>
    <w:rsid w:val="0043006A"/>
    <w:rsid w:val="00431C38"/>
    <w:rsid w:val="00431F1A"/>
    <w:rsid w:val="00432770"/>
    <w:rsid w:val="00434A1A"/>
    <w:rsid w:val="00435A6C"/>
    <w:rsid w:val="00436D0E"/>
    <w:rsid w:val="004464B4"/>
    <w:rsid w:val="004470BD"/>
    <w:rsid w:val="00451245"/>
    <w:rsid w:val="00451449"/>
    <w:rsid w:val="00453786"/>
    <w:rsid w:val="00455523"/>
    <w:rsid w:val="00456AEF"/>
    <w:rsid w:val="00456CE2"/>
    <w:rsid w:val="00463727"/>
    <w:rsid w:val="0046490B"/>
    <w:rsid w:val="0046790B"/>
    <w:rsid w:val="0047185A"/>
    <w:rsid w:val="00472635"/>
    <w:rsid w:val="00474D58"/>
    <w:rsid w:val="004815BB"/>
    <w:rsid w:val="004851D3"/>
    <w:rsid w:val="00486771"/>
    <w:rsid w:val="00486A3B"/>
    <w:rsid w:val="00487B35"/>
    <w:rsid w:val="00491A61"/>
    <w:rsid w:val="00494C05"/>
    <w:rsid w:val="0049719B"/>
    <w:rsid w:val="004A0657"/>
    <w:rsid w:val="004A2BA4"/>
    <w:rsid w:val="004A4076"/>
    <w:rsid w:val="004B0677"/>
    <w:rsid w:val="004B1EE1"/>
    <w:rsid w:val="004B3EA1"/>
    <w:rsid w:val="004B5D83"/>
    <w:rsid w:val="004B684A"/>
    <w:rsid w:val="004B68DA"/>
    <w:rsid w:val="004B6CA8"/>
    <w:rsid w:val="004B7356"/>
    <w:rsid w:val="004C0E03"/>
    <w:rsid w:val="004C6430"/>
    <w:rsid w:val="004D2C03"/>
    <w:rsid w:val="004D6C89"/>
    <w:rsid w:val="004D7457"/>
    <w:rsid w:val="004D7CB3"/>
    <w:rsid w:val="004E0FB5"/>
    <w:rsid w:val="004E1335"/>
    <w:rsid w:val="004E19B8"/>
    <w:rsid w:val="004E1CA6"/>
    <w:rsid w:val="004E2AF6"/>
    <w:rsid w:val="004E4467"/>
    <w:rsid w:val="004E7872"/>
    <w:rsid w:val="004F1863"/>
    <w:rsid w:val="004F19E2"/>
    <w:rsid w:val="004F2152"/>
    <w:rsid w:val="004F4BE6"/>
    <w:rsid w:val="004F58F0"/>
    <w:rsid w:val="004F5C42"/>
    <w:rsid w:val="004F6842"/>
    <w:rsid w:val="004F7191"/>
    <w:rsid w:val="00500A98"/>
    <w:rsid w:val="00502F1A"/>
    <w:rsid w:val="005031BE"/>
    <w:rsid w:val="00504861"/>
    <w:rsid w:val="00504F08"/>
    <w:rsid w:val="0051149F"/>
    <w:rsid w:val="0051573F"/>
    <w:rsid w:val="00516786"/>
    <w:rsid w:val="00516ECA"/>
    <w:rsid w:val="00521A05"/>
    <w:rsid w:val="005225AD"/>
    <w:rsid w:val="00522646"/>
    <w:rsid w:val="0052268C"/>
    <w:rsid w:val="005227F7"/>
    <w:rsid w:val="005234F1"/>
    <w:rsid w:val="00524298"/>
    <w:rsid w:val="005248B6"/>
    <w:rsid w:val="00527A1B"/>
    <w:rsid w:val="00531FCE"/>
    <w:rsid w:val="00534C0E"/>
    <w:rsid w:val="00542E48"/>
    <w:rsid w:val="00544287"/>
    <w:rsid w:val="00545E00"/>
    <w:rsid w:val="005474FD"/>
    <w:rsid w:val="00547B14"/>
    <w:rsid w:val="00547D43"/>
    <w:rsid w:val="00551B1B"/>
    <w:rsid w:val="00554EE9"/>
    <w:rsid w:val="005568FA"/>
    <w:rsid w:val="00571364"/>
    <w:rsid w:val="00573E1C"/>
    <w:rsid w:val="0057510C"/>
    <w:rsid w:val="00575C01"/>
    <w:rsid w:val="00577F67"/>
    <w:rsid w:val="005800E6"/>
    <w:rsid w:val="005817AC"/>
    <w:rsid w:val="00586CC5"/>
    <w:rsid w:val="00590292"/>
    <w:rsid w:val="00591D0D"/>
    <w:rsid w:val="00595BD0"/>
    <w:rsid w:val="00595CB4"/>
    <w:rsid w:val="005A4559"/>
    <w:rsid w:val="005B103A"/>
    <w:rsid w:val="005B1381"/>
    <w:rsid w:val="005B1E78"/>
    <w:rsid w:val="005B3157"/>
    <w:rsid w:val="005B3582"/>
    <w:rsid w:val="005B36B1"/>
    <w:rsid w:val="005B4D5F"/>
    <w:rsid w:val="005B55A8"/>
    <w:rsid w:val="005B56D4"/>
    <w:rsid w:val="005B646D"/>
    <w:rsid w:val="005B70A3"/>
    <w:rsid w:val="005B71FA"/>
    <w:rsid w:val="005C4161"/>
    <w:rsid w:val="005C4EC6"/>
    <w:rsid w:val="005C599D"/>
    <w:rsid w:val="005C7DD1"/>
    <w:rsid w:val="005D04B2"/>
    <w:rsid w:val="005D04C5"/>
    <w:rsid w:val="005D0AF8"/>
    <w:rsid w:val="005D1D5B"/>
    <w:rsid w:val="005D3DD0"/>
    <w:rsid w:val="005D49F7"/>
    <w:rsid w:val="005D616B"/>
    <w:rsid w:val="005D7B53"/>
    <w:rsid w:val="005E0BFE"/>
    <w:rsid w:val="005E17C1"/>
    <w:rsid w:val="005E2D54"/>
    <w:rsid w:val="005E317D"/>
    <w:rsid w:val="005E5E18"/>
    <w:rsid w:val="005E71C9"/>
    <w:rsid w:val="005E7568"/>
    <w:rsid w:val="005F25BE"/>
    <w:rsid w:val="005F26E2"/>
    <w:rsid w:val="005F3E80"/>
    <w:rsid w:val="005F5EB4"/>
    <w:rsid w:val="0060174F"/>
    <w:rsid w:val="006019BD"/>
    <w:rsid w:val="0060210C"/>
    <w:rsid w:val="0060215B"/>
    <w:rsid w:val="006024A4"/>
    <w:rsid w:val="00602A83"/>
    <w:rsid w:val="00611AE7"/>
    <w:rsid w:val="00611E0A"/>
    <w:rsid w:val="00612931"/>
    <w:rsid w:val="00612AE1"/>
    <w:rsid w:val="006130FD"/>
    <w:rsid w:val="006136A2"/>
    <w:rsid w:val="006147A0"/>
    <w:rsid w:val="00614C2E"/>
    <w:rsid w:val="00615891"/>
    <w:rsid w:val="00615906"/>
    <w:rsid w:val="00621908"/>
    <w:rsid w:val="00621912"/>
    <w:rsid w:val="006222C9"/>
    <w:rsid w:val="00623D1F"/>
    <w:rsid w:val="00624D6E"/>
    <w:rsid w:val="00625641"/>
    <w:rsid w:val="00625AD7"/>
    <w:rsid w:val="006319CC"/>
    <w:rsid w:val="00631C33"/>
    <w:rsid w:val="00633218"/>
    <w:rsid w:val="0063453A"/>
    <w:rsid w:val="006356E9"/>
    <w:rsid w:val="00641D2B"/>
    <w:rsid w:val="006421D9"/>
    <w:rsid w:val="006424AB"/>
    <w:rsid w:val="0064432A"/>
    <w:rsid w:val="00644C48"/>
    <w:rsid w:val="00645D2E"/>
    <w:rsid w:val="006460A5"/>
    <w:rsid w:val="00650120"/>
    <w:rsid w:val="00650ED4"/>
    <w:rsid w:val="006511C7"/>
    <w:rsid w:val="0065159F"/>
    <w:rsid w:val="006526CF"/>
    <w:rsid w:val="006528A7"/>
    <w:rsid w:val="00652B5C"/>
    <w:rsid w:val="00653417"/>
    <w:rsid w:val="00654071"/>
    <w:rsid w:val="00654261"/>
    <w:rsid w:val="006542A7"/>
    <w:rsid w:val="00655051"/>
    <w:rsid w:val="00655CF8"/>
    <w:rsid w:val="00662A37"/>
    <w:rsid w:val="006634D3"/>
    <w:rsid w:val="00666B24"/>
    <w:rsid w:val="00667058"/>
    <w:rsid w:val="0066764B"/>
    <w:rsid w:val="00670E39"/>
    <w:rsid w:val="00671FB1"/>
    <w:rsid w:val="0067397F"/>
    <w:rsid w:val="00681276"/>
    <w:rsid w:val="00681887"/>
    <w:rsid w:val="0068277F"/>
    <w:rsid w:val="0068287A"/>
    <w:rsid w:val="006877E7"/>
    <w:rsid w:val="006923BF"/>
    <w:rsid w:val="00694131"/>
    <w:rsid w:val="0069547C"/>
    <w:rsid w:val="00695DF0"/>
    <w:rsid w:val="006A274E"/>
    <w:rsid w:val="006A4120"/>
    <w:rsid w:val="006A6C32"/>
    <w:rsid w:val="006B0489"/>
    <w:rsid w:val="006B0A8B"/>
    <w:rsid w:val="006B25FC"/>
    <w:rsid w:val="006B35B0"/>
    <w:rsid w:val="006B55A7"/>
    <w:rsid w:val="006B589B"/>
    <w:rsid w:val="006B71D8"/>
    <w:rsid w:val="006C31AC"/>
    <w:rsid w:val="006C7350"/>
    <w:rsid w:val="006D15CD"/>
    <w:rsid w:val="006D2E52"/>
    <w:rsid w:val="006D2EB1"/>
    <w:rsid w:val="006E014A"/>
    <w:rsid w:val="006E16E3"/>
    <w:rsid w:val="006E3D5D"/>
    <w:rsid w:val="006F009D"/>
    <w:rsid w:val="006F1B25"/>
    <w:rsid w:val="006F2D8E"/>
    <w:rsid w:val="006F4B07"/>
    <w:rsid w:val="006F64D1"/>
    <w:rsid w:val="006F7B8A"/>
    <w:rsid w:val="007010BB"/>
    <w:rsid w:val="00701ABE"/>
    <w:rsid w:val="0070342D"/>
    <w:rsid w:val="00704113"/>
    <w:rsid w:val="00704A56"/>
    <w:rsid w:val="00705781"/>
    <w:rsid w:val="00706168"/>
    <w:rsid w:val="00706D80"/>
    <w:rsid w:val="00710714"/>
    <w:rsid w:val="007107C1"/>
    <w:rsid w:val="00710FA9"/>
    <w:rsid w:val="00713C98"/>
    <w:rsid w:val="00713FA6"/>
    <w:rsid w:val="00715ABD"/>
    <w:rsid w:val="0071600E"/>
    <w:rsid w:val="00716851"/>
    <w:rsid w:val="0071759E"/>
    <w:rsid w:val="00724154"/>
    <w:rsid w:val="00727CF8"/>
    <w:rsid w:val="00731CF5"/>
    <w:rsid w:val="00732B13"/>
    <w:rsid w:val="00733257"/>
    <w:rsid w:val="00735983"/>
    <w:rsid w:val="00735CBD"/>
    <w:rsid w:val="00736D85"/>
    <w:rsid w:val="007373B2"/>
    <w:rsid w:val="00745595"/>
    <w:rsid w:val="0074574C"/>
    <w:rsid w:val="00747CDE"/>
    <w:rsid w:val="007528B5"/>
    <w:rsid w:val="007548E8"/>
    <w:rsid w:val="00754C47"/>
    <w:rsid w:val="007550EC"/>
    <w:rsid w:val="007608A6"/>
    <w:rsid w:val="007611E0"/>
    <w:rsid w:val="0076236C"/>
    <w:rsid w:val="007639D9"/>
    <w:rsid w:val="00767E65"/>
    <w:rsid w:val="0077117F"/>
    <w:rsid w:val="00771F95"/>
    <w:rsid w:val="0077273D"/>
    <w:rsid w:val="00774096"/>
    <w:rsid w:val="0077651E"/>
    <w:rsid w:val="00776E6B"/>
    <w:rsid w:val="00780493"/>
    <w:rsid w:val="00780D12"/>
    <w:rsid w:val="00783FD0"/>
    <w:rsid w:val="00784267"/>
    <w:rsid w:val="007842B3"/>
    <w:rsid w:val="007850F3"/>
    <w:rsid w:val="007853EF"/>
    <w:rsid w:val="00785638"/>
    <w:rsid w:val="007860BD"/>
    <w:rsid w:val="0078677B"/>
    <w:rsid w:val="00787430"/>
    <w:rsid w:val="00790E80"/>
    <w:rsid w:val="00792400"/>
    <w:rsid w:val="00797D47"/>
    <w:rsid w:val="007A23F9"/>
    <w:rsid w:val="007A2BFB"/>
    <w:rsid w:val="007A5F2D"/>
    <w:rsid w:val="007A71AF"/>
    <w:rsid w:val="007B0C9B"/>
    <w:rsid w:val="007B193C"/>
    <w:rsid w:val="007B47D6"/>
    <w:rsid w:val="007B6783"/>
    <w:rsid w:val="007B7573"/>
    <w:rsid w:val="007C3A82"/>
    <w:rsid w:val="007C4092"/>
    <w:rsid w:val="007C4D10"/>
    <w:rsid w:val="007C58CD"/>
    <w:rsid w:val="007C6C2C"/>
    <w:rsid w:val="007D13B2"/>
    <w:rsid w:val="007D2A68"/>
    <w:rsid w:val="007D49D3"/>
    <w:rsid w:val="007D686D"/>
    <w:rsid w:val="007E2186"/>
    <w:rsid w:val="007F56E0"/>
    <w:rsid w:val="007F5E13"/>
    <w:rsid w:val="007F6177"/>
    <w:rsid w:val="007F66B7"/>
    <w:rsid w:val="007F69DD"/>
    <w:rsid w:val="007F73B6"/>
    <w:rsid w:val="00803724"/>
    <w:rsid w:val="00806385"/>
    <w:rsid w:val="00806A28"/>
    <w:rsid w:val="0080724D"/>
    <w:rsid w:val="0081461C"/>
    <w:rsid w:val="00817347"/>
    <w:rsid w:val="00817F2F"/>
    <w:rsid w:val="00821159"/>
    <w:rsid w:val="00822CE5"/>
    <w:rsid w:val="00822CE7"/>
    <w:rsid w:val="008231F1"/>
    <w:rsid w:val="00823323"/>
    <w:rsid w:val="00823F37"/>
    <w:rsid w:val="008249D0"/>
    <w:rsid w:val="00824C93"/>
    <w:rsid w:val="00826D5F"/>
    <w:rsid w:val="008272AC"/>
    <w:rsid w:val="00827569"/>
    <w:rsid w:val="00831542"/>
    <w:rsid w:val="008318CD"/>
    <w:rsid w:val="0083313D"/>
    <w:rsid w:val="008347E6"/>
    <w:rsid w:val="00840EBC"/>
    <w:rsid w:val="008420FF"/>
    <w:rsid w:val="0085006D"/>
    <w:rsid w:val="0085143B"/>
    <w:rsid w:val="00853F52"/>
    <w:rsid w:val="00856CDB"/>
    <w:rsid w:val="00857C35"/>
    <w:rsid w:val="00861761"/>
    <w:rsid w:val="00861955"/>
    <w:rsid w:val="008627DB"/>
    <w:rsid w:val="00863674"/>
    <w:rsid w:val="00864291"/>
    <w:rsid w:val="00865AC5"/>
    <w:rsid w:val="0087070E"/>
    <w:rsid w:val="00871C6A"/>
    <w:rsid w:val="0087508F"/>
    <w:rsid w:val="008756E9"/>
    <w:rsid w:val="00876451"/>
    <w:rsid w:val="00876C7A"/>
    <w:rsid w:val="00877371"/>
    <w:rsid w:val="00877B0E"/>
    <w:rsid w:val="008809B5"/>
    <w:rsid w:val="00882278"/>
    <w:rsid w:val="00890CD2"/>
    <w:rsid w:val="0089225E"/>
    <w:rsid w:val="00893005"/>
    <w:rsid w:val="008931EC"/>
    <w:rsid w:val="008933BA"/>
    <w:rsid w:val="00893DE6"/>
    <w:rsid w:val="008965C7"/>
    <w:rsid w:val="008A102C"/>
    <w:rsid w:val="008A16D3"/>
    <w:rsid w:val="008A216A"/>
    <w:rsid w:val="008A35AA"/>
    <w:rsid w:val="008A5736"/>
    <w:rsid w:val="008B0010"/>
    <w:rsid w:val="008B0E3C"/>
    <w:rsid w:val="008B2E1B"/>
    <w:rsid w:val="008B564E"/>
    <w:rsid w:val="008B7EEA"/>
    <w:rsid w:val="008C2438"/>
    <w:rsid w:val="008C31C8"/>
    <w:rsid w:val="008D0974"/>
    <w:rsid w:val="008D1EFA"/>
    <w:rsid w:val="008E1F97"/>
    <w:rsid w:val="008E532F"/>
    <w:rsid w:val="008E5E47"/>
    <w:rsid w:val="008E7FB4"/>
    <w:rsid w:val="008F000A"/>
    <w:rsid w:val="008F3CB3"/>
    <w:rsid w:val="008F48F1"/>
    <w:rsid w:val="008F646A"/>
    <w:rsid w:val="00904027"/>
    <w:rsid w:val="009053DF"/>
    <w:rsid w:val="00905521"/>
    <w:rsid w:val="0090565E"/>
    <w:rsid w:val="009063F4"/>
    <w:rsid w:val="009071DC"/>
    <w:rsid w:val="00907EC2"/>
    <w:rsid w:val="00910B70"/>
    <w:rsid w:val="00910D32"/>
    <w:rsid w:val="009123A9"/>
    <w:rsid w:val="00914F7D"/>
    <w:rsid w:val="00916178"/>
    <w:rsid w:val="00923878"/>
    <w:rsid w:val="00927437"/>
    <w:rsid w:val="00927469"/>
    <w:rsid w:val="00932B53"/>
    <w:rsid w:val="00932E79"/>
    <w:rsid w:val="00935942"/>
    <w:rsid w:val="00936CDD"/>
    <w:rsid w:val="009403C5"/>
    <w:rsid w:val="00941605"/>
    <w:rsid w:val="00942C6F"/>
    <w:rsid w:val="00943253"/>
    <w:rsid w:val="0094393A"/>
    <w:rsid w:val="00943C40"/>
    <w:rsid w:val="00945B8E"/>
    <w:rsid w:val="0094732E"/>
    <w:rsid w:val="0095595C"/>
    <w:rsid w:val="0095661E"/>
    <w:rsid w:val="00956F93"/>
    <w:rsid w:val="00957280"/>
    <w:rsid w:val="00960534"/>
    <w:rsid w:val="0096518D"/>
    <w:rsid w:val="00967284"/>
    <w:rsid w:val="00972206"/>
    <w:rsid w:val="00972354"/>
    <w:rsid w:val="00975434"/>
    <w:rsid w:val="00975541"/>
    <w:rsid w:val="00975D61"/>
    <w:rsid w:val="00976DFD"/>
    <w:rsid w:val="009771AD"/>
    <w:rsid w:val="00980F39"/>
    <w:rsid w:val="009810E5"/>
    <w:rsid w:val="00981C4C"/>
    <w:rsid w:val="009835F3"/>
    <w:rsid w:val="00984446"/>
    <w:rsid w:val="0098509D"/>
    <w:rsid w:val="009906B9"/>
    <w:rsid w:val="00990B13"/>
    <w:rsid w:val="00990C7C"/>
    <w:rsid w:val="0099137A"/>
    <w:rsid w:val="00992557"/>
    <w:rsid w:val="00996164"/>
    <w:rsid w:val="00997CE2"/>
    <w:rsid w:val="009A0916"/>
    <w:rsid w:val="009A2E5F"/>
    <w:rsid w:val="009B14FE"/>
    <w:rsid w:val="009B1AEE"/>
    <w:rsid w:val="009B4612"/>
    <w:rsid w:val="009B471C"/>
    <w:rsid w:val="009B5D09"/>
    <w:rsid w:val="009C150F"/>
    <w:rsid w:val="009C2890"/>
    <w:rsid w:val="009C4757"/>
    <w:rsid w:val="009C6ECF"/>
    <w:rsid w:val="009D352A"/>
    <w:rsid w:val="009D3872"/>
    <w:rsid w:val="009D4675"/>
    <w:rsid w:val="009D6ECB"/>
    <w:rsid w:val="009E222D"/>
    <w:rsid w:val="009F1D1D"/>
    <w:rsid w:val="009F20B9"/>
    <w:rsid w:val="009F4ADC"/>
    <w:rsid w:val="009F6587"/>
    <w:rsid w:val="009F789F"/>
    <w:rsid w:val="00A008D5"/>
    <w:rsid w:val="00A02323"/>
    <w:rsid w:val="00A0362D"/>
    <w:rsid w:val="00A070B8"/>
    <w:rsid w:val="00A10C95"/>
    <w:rsid w:val="00A112CC"/>
    <w:rsid w:val="00A14B9C"/>
    <w:rsid w:val="00A20861"/>
    <w:rsid w:val="00A20909"/>
    <w:rsid w:val="00A2124C"/>
    <w:rsid w:val="00A22940"/>
    <w:rsid w:val="00A22D05"/>
    <w:rsid w:val="00A2493A"/>
    <w:rsid w:val="00A24B92"/>
    <w:rsid w:val="00A314CE"/>
    <w:rsid w:val="00A31535"/>
    <w:rsid w:val="00A3164F"/>
    <w:rsid w:val="00A3346F"/>
    <w:rsid w:val="00A35674"/>
    <w:rsid w:val="00A35E65"/>
    <w:rsid w:val="00A36C22"/>
    <w:rsid w:val="00A377BE"/>
    <w:rsid w:val="00A44E09"/>
    <w:rsid w:val="00A45768"/>
    <w:rsid w:val="00A4628F"/>
    <w:rsid w:val="00A47464"/>
    <w:rsid w:val="00A516A2"/>
    <w:rsid w:val="00A51778"/>
    <w:rsid w:val="00A61DE4"/>
    <w:rsid w:val="00A63458"/>
    <w:rsid w:val="00A64E79"/>
    <w:rsid w:val="00A6663F"/>
    <w:rsid w:val="00A71635"/>
    <w:rsid w:val="00A7677B"/>
    <w:rsid w:val="00A77AFA"/>
    <w:rsid w:val="00A77E5B"/>
    <w:rsid w:val="00A81D1B"/>
    <w:rsid w:val="00A828AD"/>
    <w:rsid w:val="00A82DA7"/>
    <w:rsid w:val="00A834C2"/>
    <w:rsid w:val="00A86118"/>
    <w:rsid w:val="00A867B5"/>
    <w:rsid w:val="00A87EA1"/>
    <w:rsid w:val="00A92ABB"/>
    <w:rsid w:val="00A957D3"/>
    <w:rsid w:val="00A96C72"/>
    <w:rsid w:val="00AA1E8F"/>
    <w:rsid w:val="00AA2B8B"/>
    <w:rsid w:val="00AA694C"/>
    <w:rsid w:val="00AA7E27"/>
    <w:rsid w:val="00AB1A48"/>
    <w:rsid w:val="00AB3C92"/>
    <w:rsid w:val="00AC024F"/>
    <w:rsid w:val="00AC1A0A"/>
    <w:rsid w:val="00AC1D3B"/>
    <w:rsid w:val="00AC33D9"/>
    <w:rsid w:val="00AC44EB"/>
    <w:rsid w:val="00AC76AC"/>
    <w:rsid w:val="00AD2063"/>
    <w:rsid w:val="00AD2D21"/>
    <w:rsid w:val="00AD3767"/>
    <w:rsid w:val="00AE0CD1"/>
    <w:rsid w:val="00AE16E1"/>
    <w:rsid w:val="00AE20EB"/>
    <w:rsid w:val="00AE40AA"/>
    <w:rsid w:val="00AE5B27"/>
    <w:rsid w:val="00AE6056"/>
    <w:rsid w:val="00AE642A"/>
    <w:rsid w:val="00AF5AB9"/>
    <w:rsid w:val="00B03175"/>
    <w:rsid w:val="00B050BE"/>
    <w:rsid w:val="00B0775B"/>
    <w:rsid w:val="00B1346F"/>
    <w:rsid w:val="00B146A3"/>
    <w:rsid w:val="00B15B5D"/>
    <w:rsid w:val="00B169C6"/>
    <w:rsid w:val="00B20058"/>
    <w:rsid w:val="00B21516"/>
    <w:rsid w:val="00B25F59"/>
    <w:rsid w:val="00B30B39"/>
    <w:rsid w:val="00B31952"/>
    <w:rsid w:val="00B31D0F"/>
    <w:rsid w:val="00B32309"/>
    <w:rsid w:val="00B32441"/>
    <w:rsid w:val="00B3293D"/>
    <w:rsid w:val="00B34232"/>
    <w:rsid w:val="00B406AD"/>
    <w:rsid w:val="00B422D3"/>
    <w:rsid w:val="00B44447"/>
    <w:rsid w:val="00B44602"/>
    <w:rsid w:val="00B50AEC"/>
    <w:rsid w:val="00B524B5"/>
    <w:rsid w:val="00B5508B"/>
    <w:rsid w:val="00B55863"/>
    <w:rsid w:val="00B62D9C"/>
    <w:rsid w:val="00B631E6"/>
    <w:rsid w:val="00B6330D"/>
    <w:rsid w:val="00B64943"/>
    <w:rsid w:val="00B65E82"/>
    <w:rsid w:val="00B65F0F"/>
    <w:rsid w:val="00B66A94"/>
    <w:rsid w:val="00B70C80"/>
    <w:rsid w:val="00B7259A"/>
    <w:rsid w:val="00B72E19"/>
    <w:rsid w:val="00B73884"/>
    <w:rsid w:val="00B73E75"/>
    <w:rsid w:val="00B767C0"/>
    <w:rsid w:val="00B777A8"/>
    <w:rsid w:val="00B77BDE"/>
    <w:rsid w:val="00B80ACE"/>
    <w:rsid w:val="00B81499"/>
    <w:rsid w:val="00B822C5"/>
    <w:rsid w:val="00B82662"/>
    <w:rsid w:val="00B83CEB"/>
    <w:rsid w:val="00B849EE"/>
    <w:rsid w:val="00B87971"/>
    <w:rsid w:val="00B90014"/>
    <w:rsid w:val="00B93ED1"/>
    <w:rsid w:val="00B94EA9"/>
    <w:rsid w:val="00BA2441"/>
    <w:rsid w:val="00BA3E42"/>
    <w:rsid w:val="00BA5C5E"/>
    <w:rsid w:val="00BB0CBF"/>
    <w:rsid w:val="00BB3AF1"/>
    <w:rsid w:val="00BB4C03"/>
    <w:rsid w:val="00BC11C6"/>
    <w:rsid w:val="00BC14F7"/>
    <w:rsid w:val="00BC453E"/>
    <w:rsid w:val="00BC5244"/>
    <w:rsid w:val="00BC6D25"/>
    <w:rsid w:val="00BD00AD"/>
    <w:rsid w:val="00BD1650"/>
    <w:rsid w:val="00BD3DD3"/>
    <w:rsid w:val="00BD5479"/>
    <w:rsid w:val="00BD6B7A"/>
    <w:rsid w:val="00BE15D1"/>
    <w:rsid w:val="00BE3683"/>
    <w:rsid w:val="00BE388A"/>
    <w:rsid w:val="00BE4634"/>
    <w:rsid w:val="00BE5A21"/>
    <w:rsid w:val="00BE7CC7"/>
    <w:rsid w:val="00BE7DBA"/>
    <w:rsid w:val="00BF385B"/>
    <w:rsid w:val="00BF4433"/>
    <w:rsid w:val="00BF5385"/>
    <w:rsid w:val="00BF689F"/>
    <w:rsid w:val="00C0187B"/>
    <w:rsid w:val="00C04984"/>
    <w:rsid w:val="00C0518C"/>
    <w:rsid w:val="00C056F5"/>
    <w:rsid w:val="00C128D8"/>
    <w:rsid w:val="00C16F6A"/>
    <w:rsid w:val="00C22ED5"/>
    <w:rsid w:val="00C2345D"/>
    <w:rsid w:val="00C27483"/>
    <w:rsid w:val="00C2789D"/>
    <w:rsid w:val="00C30D75"/>
    <w:rsid w:val="00C33E64"/>
    <w:rsid w:val="00C357CC"/>
    <w:rsid w:val="00C400C7"/>
    <w:rsid w:val="00C4110E"/>
    <w:rsid w:val="00C429D8"/>
    <w:rsid w:val="00C44463"/>
    <w:rsid w:val="00C45541"/>
    <w:rsid w:val="00C45BA7"/>
    <w:rsid w:val="00C477EF"/>
    <w:rsid w:val="00C5056F"/>
    <w:rsid w:val="00C52FC8"/>
    <w:rsid w:val="00C60916"/>
    <w:rsid w:val="00C62CC9"/>
    <w:rsid w:val="00C71D06"/>
    <w:rsid w:val="00C72511"/>
    <w:rsid w:val="00C73057"/>
    <w:rsid w:val="00C73353"/>
    <w:rsid w:val="00C748CD"/>
    <w:rsid w:val="00C7543A"/>
    <w:rsid w:val="00C868A7"/>
    <w:rsid w:val="00C9195E"/>
    <w:rsid w:val="00C92322"/>
    <w:rsid w:val="00C9242E"/>
    <w:rsid w:val="00C961B4"/>
    <w:rsid w:val="00C96270"/>
    <w:rsid w:val="00CA1E3F"/>
    <w:rsid w:val="00CA1ECC"/>
    <w:rsid w:val="00CA25B7"/>
    <w:rsid w:val="00CA4B8A"/>
    <w:rsid w:val="00CA4F68"/>
    <w:rsid w:val="00CA5DA7"/>
    <w:rsid w:val="00CA68B1"/>
    <w:rsid w:val="00CA6E59"/>
    <w:rsid w:val="00CA7595"/>
    <w:rsid w:val="00CB247C"/>
    <w:rsid w:val="00CB5C16"/>
    <w:rsid w:val="00CB7B5D"/>
    <w:rsid w:val="00CC0E18"/>
    <w:rsid w:val="00CC14FA"/>
    <w:rsid w:val="00CC5F0D"/>
    <w:rsid w:val="00CD16B3"/>
    <w:rsid w:val="00CD57F0"/>
    <w:rsid w:val="00CD6155"/>
    <w:rsid w:val="00CD6A69"/>
    <w:rsid w:val="00CD6E93"/>
    <w:rsid w:val="00CE3754"/>
    <w:rsid w:val="00CE409D"/>
    <w:rsid w:val="00CE7DA6"/>
    <w:rsid w:val="00CF3C08"/>
    <w:rsid w:val="00CF5A0B"/>
    <w:rsid w:val="00CF793C"/>
    <w:rsid w:val="00D002D2"/>
    <w:rsid w:val="00D00B3D"/>
    <w:rsid w:val="00D00CF9"/>
    <w:rsid w:val="00D050FA"/>
    <w:rsid w:val="00D0790F"/>
    <w:rsid w:val="00D07CCD"/>
    <w:rsid w:val="00D1008B"/>
    <w:rsid w:val="00D121E9"/>
    <w:rsid w:val="00D12F15"/>
    <w:rsid w:val="00D14C44"/>
    <w:rsid w:val="00D1517F"/>
    <w:rsid w:val="00D15A29"/>
    <w:rsid w:val="00D20752"/>
    <w:rsid w:val="00D23F15"/>
    <w:rsid w:val="00D252CE"/>
    <w:rsid w:val="00D257F7"/>
    <w:rsid w:val="00D30938"/>
    <w:rsid w:val="00D30EFF"/>
    <w:rsid w:val="00D31CA4"/>
    <w:rsid w:val="00D3263E"/>
    <w:rsid w:val="00D333CE"/>
    <w:rsid w:val="00D34F4E"/>
    <w:rsid w:val="00D35F8B"/>
    <w:rsid w:val="00D4004F"/>
    <w:rsid w:val="00D410C4"/>
    <w:rsid w:val="00D459BA"/>
    <w:rsid w:val="00D472D1"/>
    <w:rsid w:val="00D50483"/>
    <w:rsid w:val="00D53CD4"/>
    <w:rsid w:val="00D54B88"/>
    <w:rsid w:val="00D54BDD"/>
    <w:rsid w:val="00D55783"/>
    <w:rsid w:val="00D55818"/>
    <w:rsid w:val="00D56AE4"/>
    <w:rsid w:val="00D64FA2"/>
    <w:rsid w:val="00D65668"/>
    <w:rsid w:val="00D65C92"/>
    <w:rsid w:val="00D661A0"/>
    <w:rsid w:val="00D6702C"/>
    <w:rsid w:val="00D751CE"/>
    <w:rsid w:val="00D7579B"/>
    <w:rsid w:val="00D761C1"/>
    <w:rsid w:val="00D7774E"/>
    <w:rsid w:val="00D80B0C"/>
    <w:rsid w:val="00D8271E"/>
    <w:rsid w:val="00D82C3B"/>
    <w:rsid w:val="00D86ADC"/>
    <w:rsid w:val="00D908EF"/>
    <w:rsid w:val="00D92290"/>
    <w:rsid w:val="00D937D3"/>
    <w:rsid w:val="00D95426"/>
    <w:rsid w:val="00D95FBB"/>
    <w:rsid w:val="00DA4344"/>
    <w:rsid w:val="00DA5205"/>
    <w:rsid w:val="00DA57C4"/>
    <w:rsid w:val="00DA61B4"/>
    <w:rsid w:val="00DB0671"/>
    <w:rsid w:val="00DB083E"/>
    <w:rsid w:val="00DB11EF"/>
    <w:rsid w:val="00DB1AC8"/>
    <w:rsid w:val="00DB3D0C"/>
    <w:rsid w:val="00DB3D58"/>
    <w:rsid w:val="00DB4826"/>
    <w:rsid w:val="00DB57A3"/>
    <w:rsid w:val="00DB6FB7"/>
    <w:rsid w:val="00DC05AC"/>
    <w:rsid w:val="00DC0FB4"/>
    <w:rsid w:val="00DC21A9"/>
    <w:rsid w:val="00DC38D8"/>
    <w:rsid w:val="00DD147B"/>
    <w:rsid w:val="00DD179A"/>
    <w:rsid w:val="00DD252C"/>
    <w:rsid w:val="00DD2767"/>
    <w:rsid w:val="00DD382D"/>
    <w:rsid w:val="00DD442D"/>
    <w:rsid w:val="00DE40CD"/>
    <w:rsid w:val="00DE4286"/>
    <w:rsid w:val="00DE54B2"/>
    <w:rsid w:val="00DF2077"/>
    <w:rsid w:val="00DF2360"/>
    <w:rsid w:val="00DF3D4F"/>
    <w:rsid w:val="00E05B20"/>
    <w:rsid w:val="00E073E3"/>
    <w:rsid w:val="00E07F43"/>
    <w:rsid w:val="00E1018E"/>
    <w:rsid w:val="00E14A0E"/>
    <w:rsid w:val="00E16A64"/>
    <w:rsid w:val="00E24116"/>
    <w:rsid w:val="00E2496C"/>
    <w:rsid w:val="00E2666A"/>
    <w:rsid w:val="00E301FF"/>
    <w:rsid w:val="00E32C39"/>
    <w:rsid w:val="00E3547F"/>
    <w:rsid w:val="00E412B5"/>
    <w:rsid w:val="00E455BB"/>
    <w:rsid w:val="00E45CE9"/>
    <w:rsid w:val="00E47BA9"/>
    <w:rsid w:val="00E52181"/>
    <w:rsid w:val="00E55729"/>
    <w:rsid w:val="00E56338"/>
    <w:rsid w:val="00E57830"/>
    <w:rsid w:val="00E60283"/>
    <w:rsid w:val="00E6149B"/>
    <w:rsid w:val="00E61597"/>
    <w:rsid w:val="00E6166E"/>
    <w:rsid w:val="00E61D85"/>
    <w:rsid w:val="00E6547C"/>
    <w:rsid w:val="00E663D6"/>
    <w:rsid w:val="00E6666F"/>
    <w:rsid w:val="00E66C1B"/>
    <w:rsid w:val="00E7077E"/>
    <w:rsid w:val="00E73132"/>
    <w:rsid w:val="00E76E6D"/>
    <w:rsid w:val="00E77E2D"/>
    <w:rsid w:val="00E82E0F"/>
    <w:rsid w:val="00E85B8F"/>
    <w:rsid w:val="00E90B8C"/>
    <w:rsid w:val="00E91B5D"/>
    <w:rsid w:val="00E91B81"/>
    <w:rsid w:val="00E94F42"/>
    <w:rsid w:val="00E95579"/>
    <w:rsid w:val="00EA191B"/>
    <w:rsid w:val="00EA48EC"/>
    <w:rsid w:val="00EA5840"/>
    <w:rsid w:val="00EA58B4"/>
    <w:rsid w:val="00EA6F12"/>
    <w:rsid w:val="00EB2F21"/>
    <w:rsid w:val="00EB3B76"/>
    <w:rsid w:val="00EB4884"/>
    <w:rsid w:val="00EB4DBA"/>
    <w:rsid w:val="00EC0888"/>
    <w:rsid w:val="00EC0D1A"/>
    <w:rsid w:val="00EC12A8"/>
    <w:rsid w:val="00EC16C4"/>
    <w:rsid w:val="00EC46E2"/>
    <w:rsid w:val="00ED1390"/>
    <w:rsid w:val="00ED3646"/>
    <w:rsid w:val="00ED52A1"/>
    <w:rsid w:val="00ED6120"/>
    <w:rsid w:val="00ED7BB8"/>
    <w:rsid w:val="00EE31EF"/>
    <w:rsid w:val="00EE3F26"/>
    <w:rsid w:val="00EE65FD"/>
    <w:rsid w:val="00EE7B1A"/>
    <w:rsid w:val="00EF08ED"/>
    <w:rsid w:val="00EF0D6A"/>
    <w:rsid w:val="00EF18B5"/>
    <w:rsid w:val="00EF19BB"/>
    <w:rsid w:val="00EF4D0A"/>
    <w:rsid w:val="00EF4E6D"/>
    <w:rsid w:val="00EF5D89"/>
    <w:rsid w:val="00F01CF7"/>
    <w:rsid w:val="00F0222D"/>
    <w:rsid w:val="00F0381C"/>
    <w:rsid w:val="00F03C5A"/>
    <w:rsid w:val="00F03F45"/>
    <w:rsid w:val="00F04E2D"/>
    <w:rsid w:val="00F05D6D"/>
    <w:rsid w:val="00F06A14"/>
    <w:rsid w:val="00F10019"/>
    <w:rsid w:val="00F10531"/>
    <w:rsid w:val="00F134A8"/>
    <w:rsid w:val="00F139DA"/>
    <w:rsid w:val="00F13D68"/>
    <w:rsid w:val="00F14299"/>
    <w:rsid w:val="00F1595D"/>
    <w:rsid w:val="00F167BD"/>
    <w:rsid w:val="00F23BA5"/>
    <w:rsid w:val="00F24644"/>
    <w:rsid w:val="00F24925"/>
    <w:rsid w:val="00F251D3"/>
    <w:rsid w:val="00F2619A"/>
    <w:rsid w:val="00F263B5"/>
    <w:rsid w:val="00F268C5"/>
    <w:rsid w:val="00F275B1"/>
    <w:rsid w:val="00F309FF"/>
    <w:rsid w:val="00F30A8F"/>
    <w:rsid w:val="00F30DD5"/>
    <w:rsid w:val="00F322D0"/>
    <w:rsid w:val="00F43545"/>
    <w:rsid w:val="00F44D4F"/>
    <w:rsid w:val="00F52B9E"/>
    <w:rsid w:val="00F5342E"/>
    <w:rsid w:val="00F54C62"/>
    <w:rsid w:val="00F55153"/>
    <w:rsid w:val="00F60F20"/>
    <w:rsid w:val="00F610EC"/>
    <w:rsid w:val="00F63D93"/>
    <w:rsid w:val="00F64EB3"/>
    <w:rsid w:val="00F65F41"/>
    <w:rsid w:val="00F72858"/>
    <w:rsid w:val="00F75EDA"/>
    <w:rsid w:val="00F8041A"/>
    <w:rsid w:val="00F8256E"/>
    <w:rsid w:val="00F84776"/>
    <w:rsid w:val="00F84857"/>
    <w:rsid w:val="00F85627"/>
    <w:rsid w:val="00F87483"/>
    <w:rsid w:val="00F90BFA"/>
    <w:rsid w:val="00F94378"/>
    <w:rsid w:val="00F95CAB"/>
    <w:rsid w:val="00FA0816"/>
    <w:rsid w:val="00FA3205"/>
    <w:rsid w:val="00FA5377"/>
    <w:rsid w:val="00FA7488"/>
    <w:rsid w:val="00FB345C"/>
    <w:rsid w:val="00FB5A37"/>
    <w:rsid w:val="00FC166A"/>
    <w:rsid w:val="00FC16D8"/>
    <w:rsid w:val="00FC2C22"/>
    <w:rsid w:val="00FC36AB"/>
    <w:rsid w:val="00FC3FDB"/>
    <w:rsid w:val="00FC61DD"/>
    <w:rsid w:val="00FC7C53"/>
    <w:rsid w:val="00FD1802"/>
    <w:rsid w:val="00FD1A2F"/>
    <w:rsid w:val="00FD1AC5"/>
    <w:rsid w:val="00FE068B"/>
    <w:rsid w:val="00FE2C0F"/>
    <w:rsid w:val="00FE5074"/>
    <w:rsid w:val="00FE5E71"/>
    <w:rsid w:val="00FE7022"/>
    <w:rsid w:val="00FF3408"/>
    <w:rsid w:val="00FF3E8F"/>
    <w:rsid w:val="00FF4D63"/>
    <w:rsid w:val="00FF51C4"/>
    <w:rsid w:val="00FF5CCE"/>
    <w:rsid w:val="00FF60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9747F15E-44E2-4855-83C6-9DB97E38F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uiPriority="99"/>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iPriority="99" w:unhideWhenUsed="1"/>
    <w:lsdException w:name="Table Web 3" w:uiPriority="99"/>
    <w:lsdException w:name="Balloon Text"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577F67"/>
    <w:rPr>
      <w:lang w:eastAsia="es-ES"/>
    </w:rPr>
  </w:style>
  <w:style w:type="paragraph" w:styleId="Ttulo1">
    <w:name w:val="heading 1"/>
    <w:aliases w:val="Part"/>
    <w:basedOn w:val="Normal"/>
    <w:next w:val="Normal"/>
    <w:link w:val="Ttulo1Car"/>
    <w:qFormat/>
    <w:rsid w:val="001E4177"/>
    <w:pPr>
      <w:keepNext/>
      <w:ind w:right="1468"/>
      <w:jc w:val="center"/>
      <w:outlineLvl w:val="0"/>
    </w:pPr>
    <w:rPr>
      <w:rFonts w:ascii="MS Sans Serif" w:hAnsi="MS Sans Serif"/>
      <w:b/>
    </w:rPr>
  </w:style>
  <w:style w:type="paragraph" w:styleId="Ttulo2">
    <w:name w:val="heading 2"/>
    <w:aliases w:val="Chapter Title"/>
    <w:basedOn w:val="Normal"/>
    <w:next w:val="Normal"/>
    <w:link w:val="Ttulo2Car"/>
    <w:qFormat/>
    <w:rsid w:val="001E4177"/>
    <w:pPr>
      <w:keepNext/>
      <w:ind w:right="1468"/>
      <w:jc w:val="center"/>
      <w:outlineLvl w:val="1"/>
    </w:pPr>
    <w:rPr>
      <w:rFonts w:ascii="Univers (WN)" w:hAnsi="Univers (WN)"/>
      <w:b/>
      <w:sz w:val="24"/>
    </w:rPr>
  </w:style>
  <w:style w:type="paragraph" w:styleId="Ttulo3">
    <w:name w:val="heading 3"/>
    <w:aliases w:val="Section"/>
    <w:basedOn w:val="Normal"/>
    <w:next w:val="Normal"/>
    <w:link w:val="Ttulo3Car"/>
    <w:qFormat/>
    <w:rsid w:val="001E4177"/>
    <w:pPr>
      <w:keepNext/>
      <w:jc w:val="center"/>
      <w:outlineLvl w:val="2"/>
    </w:pPr>
    <w:rPr>
      <w:rFonts w:ascii="Arial" w:hAnsi="Arial"/>
      <w:b/>
    </w:rPr>
  </w:style>
  <w:style w:type="paragraph" w:styleId="Ttulo4">
    <w:name w:val="heading 4"/>
    <w:aliases w:val="Map Title"/>
    <w:basedOn w:val="Normal"/>
    <w:next w:val="Normal"/>
    <w:link w:val="Ttulo4Car"/>
    <w:qFormat/>
    <w:rsid w:val="001E4177"/>
    <w:pPr>
      <w:keepNext/>
      <w:jc w:val="center"/>
      <w:outlineLvl w:val="3"/>
    </w:pPr>
    <w:rPr>
      <w:rFonts w:ascii="Arial" w:hAnsi="Arial"/>
      <w:b/>
      <w:sz w:val="28"/>
    </w:rPr>
  </w:style>
  <w:style w:type="paragraph" w:styleId="Ttulo5">
    <w:name w:val="heading 5"/>
    <w:aliases w:val="Block Label"/>
    <w:basedOn w:val="Normal"/>
    <w:next w:val="Normal"/>
    <w:link w:val="Ttulo5Car"/>
    <w:qFormat/>
    <w:rsid w:val="001E4177"/>
    <w:pPr>
      <w:keepNext/>
      <w:tabs>
        <w:tab w:val="left" w:pos="10348"/>
      </w:tabs>
      <w:ind w:right="-70"/>
      <w:jc w:val="center"/>
      <w:outlineLvl w:val="4"/>
    </w:pPr>
    <w:rPr>
      <w:rFonts w:ascii="Arial" w:hAnsi="Arial"/>
      <w:b/>
    </w:rPr>
  </w:style>
  <w:style w:type="paragraph" w:styleId="Ttulo6">
    <w:name w:val="heading 6"/>
    <w:basedOn w:val="Normal"/>
    <w:next w:val="Normal"/>
    <w:link w:val="Ttulo6Car"/>
    <w:qFormat/>
    <w:rsid w:val="001E4177"/>
    <w:pPr>
      <w:keepNext/>
      <w:outlineLvl w:val="5"/>
    </w:pPr>
    <w:rPr>
      <w:rFonts w:ascii="Arial" w:hAnsi="Arial"/>
      <w:b/>
      <w:noProof/>
      <w:sz w:val="16"/>
    </w:rPr>
  </w:style>
  <w:style w:type="paragraph" w:styleId="Ttulo7">
    <w:name w:val="heading 7"/>
    <w:basedOn w:val="Normal"/>
    <w:next w:val="Normal"/>
    <w:link w:val="Ttulo7Car"/>
    <w:qFormat/>
    <w:rsid w:val="001E4177"/>
    <w:pPr>
      <w:keepNext/>
      <w:jc w:val="center"/>
      <w:outlineLvl w:val="6"/>
    </w:pPr>
    <w:rPr>
      <w:rFonts w:ascii="Arial" w:hAnsi="Arial"/>
      <w:sz w:val="24"/>
    </w:rPr>
  </w:style>
  <w:style w:type="paragraph" w:styleId="Ttulo8">
    <w:name w:val="heading 8"/>
    <w:basedOn w:val="Normal"/>
    <w:next w:val="Normal"/>
    <w:link w:val="Ttulo8Car"/>
    <w:qFormat/>
    <w:rsid w:val="001E4177"/>
    <w:pPr>
      <w:keepNext/>
      <w:tabs>
        <w:tab w:val="left" w:pos="9072"/>
      </w:tabs>
      <w:ind w:right="1389"/>
      <w:jc w:val="both"/>
      <w:outlineLvl w:val="7"/>
    </w:pPr>
    <w:rPr>
      <w:rFonts w:ascii="Arial" w:hAnsi="Arial"/>
      <w:b/>
      <w:sz w:val="24"/>
    </w:rPr>
  </w:style>
  <w:style w:type="paragraph" w:styleId="Ttulo9">
    <w:name w:val="heading 9"/>
    <w:basedOn w:val="Normal"/>
    <w:next w:val="Normal"/>
    <w:link w:val="Ttulo9Car"/>
    <w:qFormat/>
    <w:rsid w:val="001E4177"/>
    <w:pPr>
      <w:keepNext/>
      <w:ind w:right="1105"/>
      <w:jc w:val="center"/>
      <w:outlineLvl w:val="8"/>
    </w:pPr>
    <w:rPr>
      <w:rFonts w:ascii="Arial" w:hAnsi="Arial"/>
      <w:b/>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merodepgina">
    <w:name w:val="page number"/>
    <w:basedOn w:val="Fuentedeprrafopredeter"/>
    <w:rsid w:val="001E4177"/>
  </w:style>
  <w:style w:type="paragraph" w:styleId="Piedepgina">
    <w:name w:val="footer"/>
    <w:basedOn w:val="Normal"/>
    <w:link w:val="PiedepginaCar"/>
    <w:uiPriority w:val="99"/>
    <w:rsid w:val="001E4177"/>
    <w:pPr>
      <w:tabs>
        <w:tab w:val="center" w:pos="4252"/>
        <w:tab w:val="right" w:pos="8504"/>
      </w:tabs>
    </w:pPr>
    <w:rPr>
      <w:rFonts w:ascii="CG Times (WN)" w:hAnsi="CG Times (WN)"/>
      <w:noProof/>
    </w:rPr>
  </w:style>
  <w:style w:type="paragraph" w:styleId="Textoindependiente">
    <w:name w:val="Body Text"/>
    <w:basedOn w:val="Normal"/>
    <w:link w:val="TextoindependienteCar"/>
    <w:rsid w:val="001E4177"/>
    <w:pPr>
      <w:ind w:right="1389"/>
      <w:jc w:val="both"/>
    </w:pPr>
    <w:rPr>
      <w:rFonts w:ascii="Univers (W1)" w:hAnsi="Univers (W1)"/>
    </w:rPr>
  </w:style>
  <w:style w:type="character" w:styleId="Hipervnculo">
    <w:name w:val="Hyperlink"/>
    <w:basedOn w:val="Fuentedeprrafopredeter"/>
    <w:rsid w:val="001E4177"/>
    <w:rPr>
      <w:color w:val="0000FF"/>
      <w:u w:val="single"/>
    </w:rPr>
  </w:style>
  <w:style w:type="paragraph" w:styleId="Ttulo">
    <w:name w:val="Title"/>
    <w:basedOn w:val="Normal"/>
    <w:qFormat/>
    <w:rsid w:val="001E4177"/>
    <w:pPr>
      <w:tabs>
        <w:tab w:val="left" w:pos="993"/>
      </w:tabs>
      <w:ind w:right="1468"/>
      <w:jc w:val="center"/>
    </w:pPr>
    <w:rPr>
      <w:rFonts w:ascii="Arial" w:hAnsi="Arial"/>
      <w:b/>
      <w:sz w:val="24"/>
    </w:rPr>
  </w:style>
  <w:style w:type="paragraph" w:styleId="Mapadeldocumento">
    <w:name w:val="Document Map"/>
    <w:basedOn w:val="Normal"/>
    <w:link w:val="MapadeldocumentoCar"/>
    <w:semiHidden/>
    <w:rsid w:val="001E4177"/>
    <w:pPr>
      <w:shd w:val="clear" w:color="auto" w:fill="000080"/>
    </w:pPr>
    <w:rPr>
      <w:rFonts w:ascii="Tahoma" w:hAnsi="Tahoma"/>
    </w:rPr>
  </w:style>
  <w:style w:type="paragraph" w:styleId="Descripcin">
    <w:name w:val="caption"/>
    <w:basedOn w:val="Normal"/>
    <w:next w:val="Normal"/>
    <w:qFormat/>
    <w:rsid w:val="001E4177"/>
    <w:pPr>
      <w:ind w:right="1468"/>
      <w:jc w:val="center"/>
      <w:outlineLvl w:val="0"/>
    </w:pPr>
    <w:rPr>
      <w:rFonts w:ascii="Arial" w:hAnsi="Arial"/>
      <w:b/>
      <w:sz w:val="48"/>
    </w:rPr>
  </w:style>
  <w:style w:type="character" w:styleId="Hipervnculovisitado">
    <w:name w:val="FollowedHyperlink"/>
    <w:basedOn w:val="Fuentedeprrafopredeter"/>
    <w:rsid w:val="001E4177"/>
    <w:rPr>
      <w:color w:val="800080"/>
      <w:u w:val="single"/>
    </w:rPr>
  </w:style>
  <w:style w:type="paragraph" w:styleId="Textoindependiente2">
    <w:name w:val="Body Text 2"/>
    <w:basedOn w:val="Normal"/>
    <w:link w:val="Textoindependiente2Car"/>
    <w:rsid w:val="001E4177"/>
    <w:pPr>
      <w:ind w:right="-70"/>
      <w:jc w:val="center"/>
    </w:pPr>
    <w:rPr>
      <w:rFonts w:ascii="Arial" w:hAnsi="Arial"/>
      <w:b/>
      <w:sz w:val="22"/>
    </w:rPr>
  </w:style>
  <w:style w:type="paragraph" w:styleId="Encabezado">
    <w:name w:val="header"/>
    <w:basedOn w:val="Normal"/>
    <w:link w:val="EncabezadoCar"/>
    <w:uiPriority w:val="99"/>
    <w:rsid w:val="001E4177"/>
    <w:pPr>
      <w:tabs>
        <w:tab w:val="center" w:pos="4252"/>
        <w:tab w:val="right" w:pos="8504"/>
      </w:tabs>
    </w:pPr>
  </w:style>
  <w:style w:type="paragraph" w:styleId="Textoindependiente3">
    <w:name w:val="Body Text 3"/>
    <w:basedOn w:val="Normal"/>
    <w:link w:val="Textoindependiente3Car"/>
    <w:rsid w:val="001E4177"/>
    <w:pPr>
      <w:jc w:val="both"/>
    </w:pPr>
    <w:rPr>
      <w:rFonts w:ascii="Wingdings" w:hAnsi="Wingdings"/>
      <w:sz w:val="48"/>
    </w:rPr>
  </w:style>
  <w:style w:type="paragraph" w:customStyle="1" w:styleId="bullet">
    <w:name w:val="bullet"/>
    <w:basedOn w:val="Normal"/>
    <w:next w:val="Normal"/>
    <w:rsid w:val="001E4177"/>
    <w:pPr>
      <w:spacing w:line="360" w:lineRule="auto"/>
      <w:ind w:left="547" w:hanging="187"/>
    </w:pPr>
    <w:rPr>
      <w:sz w:val="22"/>
      <w:lang w:val="en-US"/>
    </w:rPr>
  </w:style>
  <w:style w:type="paragraph" w:customStyle="1" w:styleId="OmniPage1034">
    <w:name w:val="OmniPage #1034"/>
    <w:rsid w:val="001E4177"/>
    <w:pPr>
      <w:tabs>
        <w:tab w:val="left" w:pos="50"/>
        <w:tab w:val="right" w:pos="10046"/>
      </w:tabs>
      <w:jc w:val="both"/>
    </w:pPr>
    <w:rPr>
      <w:lang w:val="en-US" w:eastAsia="es-ES"/>
    </w:rPr>
  </w:style>
  <w:style w:type="paragraph" w:styleId="Textodebloque">
    <w:name w:val="Block Text"/>
    <w:basedOn w:val="Normal"/>
    <w:rsid w:val="001E4177"/>
    <w:pPr>
      <w:tabs>
        <w:tab w:val="left" w:pos="10348"/>
      </w:tabs>
      <w:ind w:left="355" w:right="1105" w:hanging="355"/>
      <w:jc w:val="center"/>
    </w:pPr>
    <w:rPr>
      <w:rFonts w:ascii="Arial" w:hAnsi="Arial"/>
      <w:b/>
      <w:sz w:val="22"/>
    </w:rPr>
  </w:style>
  <w:style w:type="paragraph" w:customStyle="1" w:styleId="OmniPage1039">
    <w:name w:val="OmniPage #1039"/>
    <w:rsid w:val="001E4177"/>
    <w:pPr>
      <w:tabs>
        <w:tab w:val="left" w:pos="50"/>
        <w:tab w:val="right" w:pos="494"/>
      </w:tabs>
      <w:jc w:val="center"/>
    </w:pPr>
    <w:rPr>
      <w:lang w:val="en-US" w:eastAsia="es-ES"/>
    </w:rPr>
  </w:style>
  <w:style w:type="paragraph" w:customStyle="1" w:styleId="OmniPage269">
    <w:name w:val="OmniPage #269"/>
    <w:rsid w:val="001E4177"/>
    <w:pPr>
      <w:tabs>
        <w:tab w:val="left" w:pos="50"/>
        <w:tab w:val="right" w:pos="496"/>
      </w:tabs>
      <w:jc w:val="center"/>
    </w:pPr>
    <w:rPr>
      <w:sz w:val="14"/>
      <w:lang w:val="en-US" w:eastAsia="es-ES"/>
    </w:rPr>
  </w:style>
  <w:style w:type="paragraph" w:styleId="Subttulo">
    <w:name w:val="Subtitle"/>
    <w:basedOn w:val="Normal"/>
    <w:link w:val="SubttuloCar"/>
    <w:qFormat/>
    <w:rsid w:val="001E4177"/>
    <w:pPr>
      <w:spacing w:line="302" w:lineRule="exact"/>
      <w:ind w:right="1"/>
    </w:pPr>
    <w:rPr>
      <w:rFonts w:ascii="Arial" w:hAnsi="Arial"/>
      <w:b/>
      <w:sz w:val="28"/>
    </w:rPr>
  </w:style>
  <w:style w:type="paragraph" w:customStyle="1" w:styleId="Textoindependiente21">
    <w:name w:val="Texto independiente 21"/>
    <w:basedOn w:val="Normal"/>
    <w:rsid w:val="001E4177"/>
    <w:pPr>
      <w:jc w:val="both"/>
    </w:pPr>
    <w:rPr>
      <w:rFonts w:ascii="Arial" w:hAnsi="Arial"/>
      <w:sz w:val="24"/>
    </w:rPr>
  </w:style>
  <w:style w:type="paragraph" w:customStyle="1" w:styleId="texto">
    <w:name w:val="texto"/>
    <w:basedOn w:val="Normal"/>
    <w:rsid w:val="001E4177"/>
    <w:pPr>
      <w:spacing w:after="101" w:line="216" w:lineRule="atLeast"/>
      <w:ind w:firstLine="288"/>
      <w:jc w:val="both"/>
    </w:pPr>
    <w:rPr>
      <w:rFonts w:ascii="Arial" w:hAnsi="Arial"/>
      <w:sz w:val="18"/>
    </w:rPr>
  </w:style>
  <w:style w:type="paragraph" w:styleId="Sangra3detindependiente">
    <w:name w:val="Body Text Indent 3"/>
    <w:basedOn w:val="Normal"/>
    <w:link w:val="Sangra3detindependienteCar"/>
    <w:rsid w:val="001E4177"/>
    <w:pPr>
      <w:ind w:left="2127" w:hanging="709"/>
      <w:jc w:val="both"/>
    </w:pPr>
    <w:rPr>
      <w:rFonts w:ascii="Arial" w:hAnsi="Arial"/>
      <w:bCs/>
      <w:sz w:val="24"/>
    </w:rPr>
  </w:style>
  <w:style w:type="paragraph" w:customStyle="1" w:styleId="ROMANOS">
    <w:name w:val="ROMANOS"/>
    <w:basedOn w:val="Normal"/>
    <w:rsid w:val="001E4177"/>
    <w:pPr>
      <w:tabs>
        <w:tab w:val="left" w:pos="720"/>
      </w:tabs>
      <w:spacing w:after="101" w:line="216" w:lineRule="atLeast"/>
      <w:ind w:left="720" w:hanging="432"/>
      <w:jc w:val="both"/>
    </w:pPr>
    <w:rPr>
      <w:rFonts w:ascii="Arial" w:hAnsi="Arial" w:cs="Arial"/>
      <w:sz w:val="18"/>
      <w:lang w:val="es-ES_tradnl" w:eastAsia="es-MX"/>
    </w:rPr>
  </w:style>
  <w:style w:type="paragraph" w:customStyle="1" w:styleId="ANOTACION">
    <w:name w:val="ANOTACION"/>
    <w:basedOn w:val="Normal"/>
    <w:rsid w:val="001E4177"/>
    <w:pPr>
      <w:spacing w:before="101" w:after="101" w:line="216" w:lineRule="atLeast"/>
      <w:jc w:val="center"/>
    </w:pPr>
    <w:rPr>
      <w:b/>
      <w:sz w:val="18"/>
      <w:lang w:val="es-ES_tradnl" w:eastAsia="es-MX"/>
    </w:rPr>
  </w:style>
  <w:style w:type="paragraph" w:customStyle="1" w:styleId="Texto0">
    <w:name w:val="Texto"/>
    <w:basedOn w:val="Normal"/>
    <w:rsid w:val="001E4177"/>
    <w:pPr>
      <w:spacing w:after="101" w:line="216" w:lineRule="exact"/>
      <w:ind w:firstLine="288"/>
      <w:jc w:val="both"/>
    </w:pPr>
    <w:rPr>
      <w:rFonts w:ascii="Arial" w:hAnsi="Arial" w:cs="Arial"/>
      <w:sz w:val="18"/>
      <w:szCs w:val="18"/>
      <w:lang w:val="es-ES"/>
    </w:rPr>
  </w:style>
  <w:style w:type="character" w:customStyle="1" w:styleId="TextoCar">
    <w:name w:val="Texto Car"/>
    <w:basedOn w:val="Fuentedeprrafopredeter"/>
    <w:rsid w:val="001E4177"/>
    <w:rPr>
      <w:rFonts w:ascii="Arial" w:hAnsi="Arial" w:cs="Arial"/>
      <w:sz w:val="18"/>
      <w:szCs w:val="18"/>
      <w:lang w:val="es-ES" w:eastAsia="es-ES" w:bidi="ar-SA"/>
    </w:rPr>
  </w:style>
  <w:style w:type="paragraph" w:customStyle="1" w:styleId="Titulo1">
    <w:name w:val="Titulo 1"/>
    <w:basedOn w:val="Normal"/>
    <w:link w:val="Titulo1Car"/>
    <w:rsid w:val="00317A5D"/>
    <w:pPr>
      <w:numPr>
        <w:numId w:val="7"/>
      </w:numPr>
      <w:pBdr>
        <w:bottom w:val="single" w:sz="12" w:space="1" w:color="auto"/>
      </w:pBdr>
      <w:jc w:val="both"/>
    </w:pPr>
    <w:rPr>
      <w:rFonts w:cs="Arial"/>
      <w:b/>
      <w:sz w:val="18"/>
      <w:szCs w:val="18"/>
      <w:lang w:val="es-ES"/>
    </w:rPr>
  </w:style>
  <w:style w:type="character" w:customStyle="1" w:styleId="Titulo1Car">
    <w:name w:val="Titulo 1 Car"/>
    <w:basedOn w:val="Fuentedeprrafopredeter"/>
    <w:link w:val="Titulo1"/>
    <w:rsid w:val="00317A5D"/>
    <w:rPr>
      <w:rFonts w:cs="Arial"/>
      <w:b/>
      <w:sz w:val="18"/>
      <w:szCs w:val="18"/>
      <w:lang w:val="es-ES" w:eastAsia="es-ES"/>
    </w:rPr>
  </w:style>
  <w:style w:type="paragraph" w:styleId="Sangra2detindependiente">
    <w:name w:val="Body Text Indent 2"/>
    <w:basedOn w:val="Normal"/>
    <w:link w:val="Sangra2detindependienteCar"/>
    <w:rsid w:val="004C6430"/>
    <w:pPr>
      <w:spacing w:after="120" w:line="480" w:lineRule="auto"/>
      <w:ind w:left="283"/>
    </w:pPr>
  </w:style>
  <w:style w:type="table" w:styleId="Tablaconcuadrcula">
    <w:name w:val="Table Grid"/>
    <w:basedOn w:val="Tablanormal"/>
    <w:rsid w:val="005B31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manoscar">
    <w:name w:val="romanoscar"/>
    <w:basedOn w:val="Normal"/>
    <w:rsid w:val="00071664"/>
    <w:pPr>
      <w:spacing w:after="101" w:line="216" w:lineRule="atLeast"/>
      <w:ind w:left="720" w:hanging="432"/>
      <w:jc w:val="both"/>
    </w:pPr>
    <w:rPr>
      <w:rFonts w:ascii="Arial" w:hAnsi="Arial" w:cs="Arial"/>
      <w:sz w:val="18"/>
      <w:szCs w:val="18"/>
      <w:lang w:val="es-ES"/>
    </w:rPr>
  </w:style>
  <w:style w:type="character" w:customStyle="1" w:styleId="romanoscarcar">
    <w:name w:val="romanoscarcar"/>
    <w:basedOn w:val="Fuentedeprrafopredeter"/>
    <w:rsid w:val="00071664"/>
    <w:rPr>
      <w:rFonts w:ascii="Arial" w:hAnsi="Arial" w:cs="Arial" w:hint="default"/>
    </w:rPr>
  </w:style>
  <w:style w:type="paragraph" w:styleId="Textonotaalfinal">
    <w:name w:val="endnote text"/>
    <w:basedOn w:val="Normal"/>
    <w:link w:val="TextonotaalfinalCar"/>
    <w:rsid w:val="0020117C"/>
    <w:rPr>
      <w:lang w:val="es-ES_tradnl"/>
    </w:rPr>
  </w:style>
  <w:style w:type="character" w:customStyle="1" w:styleId="TextonotaalfinalCar">
    <w:name w:val="Texto nota al final Car"/>
    <w:basedOn w:val="Fuentedeprrafopredeter"/>
    <w:link w:val="Textonotaalfinal"/>
    <w:rsid w:val="0020117C"/>
    <w:rPr>
      <w:lang w:val="es-ES_tradnl" w:eastAsia="es-ES"/>
    </w:rPr>
  </w:style>
  <w:style w:type="paragraph" w:customStyle="1" w:styleId="sangra1">
    <w:name w:val="sangra1"/>
    <w:basedOn w:val="Normal"/>
    <w:rsid w:val="001E5485"/>
    <w:pPr>
      <w:overflowPunct w:val="0"/>
      <w:autoSpaceDE w:val="0"/>
      <w:autoSpaceDN w:val="0"/>
      <w:adjustRightInd w:val="0"/>
      <w:textAlignment w:val="baseline"/>
    </w:pPr>
    <w:rPr>
      <w:noProof/>
      <w:sz w:val="24"/>
      <w:lang w:val="es-ES"/>
    </w:rPr>
  </w:style>
  <w:style w:type="character" w:styleId="Refdecomentario">
    <w:name w:val="annotation reference"/>
    <w:basedOn w:val="Fuentedeprrafopredeter"/>
    <w:rsid w:val="00BD3DD3"/>
    <w:rPr>
      <w:sz w:val="16"/>
      <w:szCs w:val="16"/>
    </w:rPr>
  </w:style>
  <w:style w:type="paragraph" w:styleId="Textocomentario">
    <w:name w:val="annotation text"/>
    <w:basedOn w:val="Normal"/>
    <w:link w:val="TextocomentarioCar"/>
    <w:rsid w:val="00BD3DD3"/>
  </w:style>
  <w:style w:type="paragraph" w:styleId="Asuntodelcomentario">
    <w:name w:val="annotation subject"/>
    <w:basedOn w:val="Textocomentario"/>
    <w:next w:val="Textocomentario"/>
    <w:link w:val="AsuntodelcomentarioCar"/>
    <w:semiHidden/>
    <w:rsid w:val="00BD3DD3"/>
    <w:rPr>
      <w:b/>
      <w:bCs/>
    </w:rPr>
  </w:style>
  <w:style w:type="paragraph" w:styleId="Textodeglobo">
    <w:name w:val="Balloon Text"/>
    <w:basedOn w:val="Normal"/>
    <w:link w:val="TextodegloboCar"/>
    <w:uiPriority w:val="99"/>
    <w:rsid w:val="00BD3DD3"/>
    <w:rPr>
      <w:rFonts w:ascii="Tahoma" w:hAnsi="Tahoma" w:cs="Tahoma"/>
      <w:sz w:val="16"/>
      <w:szCs w:val="16"/>
    </w:rPr>
  </w:style>
  <w:style w:type="character" w:customStyle="1" w:styleId="Ttulo7Car">
    <w:name w:val="Título 7 Car"/>
    <w:basedOn w:val="Fuentedeprrafopredeter"/>
    <w:link w:val="Ttulo7"/>
    <w:rsid w:val="00861955"/>
    <w:rPr>
      <w:rFonts w:ascii="Arial" w:hAnsi="Arial"/>
      <w:sz w:val="24"/>
      <w:lang w:eastAsia="es-ES"/>
    </w:rPr>
  </w:style>
  <w:style w:type="paragraph" w:styleId="Prrafodelista">
    <w:name w:val="List Paragraph"/>
    <w:basedOn w:val="Normal"/>
    <w:uiPriority w:val="34"/>
    <w:qFormat/>
    <w:rsid w:val="00AE6056"/>
    <w:pPr>
      <w:ind w:left="708"/>
    </w:pPr>
  </w:style>
  <w:style w:type="paragraph" w:styleId="NormalWeb">
    <w:name w:val="Normal (Web)"/>
    <w:basedOn w:val="Normal"/>
    <w:rsid w:val="00AE6056"/>
    <w:pPr>
      <w:spacing w:before="100" w:beforeAutospacing="1" w:after="100" w:afterAutospacing="1"/>
    </w:pPr>
    <w:rPr>
      <w:color w:val="000000"/>
      <w:sz w:val="24"/>
      <w:szCs w:val="24"/>
      <w:lang w:val="en-US" w:eastAsia="en-US"/>
    </w:rPr>
  </w:style>
  <w:style w:type="paragraph" w:styleId="Sangradetextonormal">
    <w:name w:val="Body Text Indent"/>
    <w:aliases w:val="Sangría de t. independiente"/>
    <w:basedOn w:val="Normal"/>
    <w:link w:val="SangradetextonormalCar"/>
    <w:rsid w:val="0016019B"/>
    <w:pPr>
      <w:spacing w:after="120"/>
      <w:ind w:left="283"/>
    </w:pPr>
  </w:style>
  <w:style w:type="character" w:customStyle="1" w:styleId="SangradetextonormalCar">
    <w:name w:val="Sangría de texto normal Car"/>
    <w:aliases w:val="Sangría de t. independiente Car"/>
    <w:basedOn w:val="Fuentedeprrafopredeter"/>
    <w:link w:val="Sangradetextonormal"/>
    <w:rsid w:val="0016019B"/>
    <w:rPr>
      <w:lang w:eastAsia="es-ES"/>
    </w:rPr>
  </w:style>
  <w:style w:type="paragraph" w:customStyle="1" w:styleId="Prrafodelista1">
    <w:name w:val="Párrafo de lista1"/>
    <w:basedOn w:val="Normal"/>
    <w:rsid w:val="000D7767"/>
    <w:pPr>
      <w:ind w:left="720"/>
    </w:pPr>
    <w:rPr>
      <w:sz w:val="24"/>
      <w:szCs w:val="24"/>
      <w:lang w:eastAsia="ar-SA"/>
    </w:rPr>
  </w:style>
  <w:style w:type="paragraph" w:styleId="Lista4">
    <w:name w:val="List 4"/>
    <w:basedOn w:val="Normal"/>
    <w:uiPriority w:val="99"/>
    <w:unhideWhenUsed/>
    <w:rsid w:val="008249D0"/>
    <w:pPr>
      <w:spacing w:before="240" w:after="240"/>
      <w:ind w:left="1132" w:right="23" w:hanging="283"/>
      <w:contextualSpacing/>
      <w:jc w:val="both"/>
    </w:pPr>
    <w:rPr>
      <w:sz w:val="24"/>
      <w:szCs w:val="24"/>
    </w:rPr>
  </w:style>
  <w:style w:type="character" w:customStyle="1" w:styleId="EncabezadoCar">
    <w:name w:val="Encabezado Car"/>
    <w:basedOn w:val="Fuentedeprrafopredeter"/>
    <w:link w:val="Encabezado"/>
    <w:uiPriority w:val="99"/>
    <w:rsid w:val="008D1EFA"/>
    <w:rPr>
      <w:lang w:eastAsia="es-ES"/>
    </w:rPr>
  </w:style>
  <w:style w:type="character" w:customStyle="1" w:styleId="PiedepginaCar">
    <w:name w:val="Pie de página Car"/>
    <w:basedOn w:val="Fuentedeprrafopredeter"/>
    <w:link w:val="Piedepgina"/>
    <w:uiPriority w:val="99"/>
    <w:rsid w:val="006136A2"/>
    <w:rPr>
      <w:rFonts w:ascii="CG Times (WN)" w:hAnsi="CG Times (WN)"/>
      <w:noProof/>
      <w:lang w:eastAsia="es-ES"/>
    </w:rPr>
  </w:style>
  <w:style w:type="character" w:customStyle="1" w:styleId="Textoindependiente2Car">
    <w:name w:val="Texto independiente 2 Car"/>
    <w:link w:val="Textoindependiente2"/>
    <w:rsid w:val="001167A2"/>
    <w:rPr>
      <w:rFonts w:ascii="Arial" w:hAnsi="Arial"/>
      <w:b/>
      <w:sz w:val="22"/>
      <w:lang w:eastAsia="es-ES"/>
    </w:rPr>
  </w:style>
  <w:style w:type="numbering" w:customStyle="1" w:styleId="Sinlista1">
    <w:name w:val="Sin lista1"/>
    <w:next w:val="Sinlista"/>
    <w:uiPriority w:val="99"/>
    <w:semiHidden/>
    <w:unhideWhenUsed/>
    <w:rsid w:val="00FD1AC5"/>
  </w:style>
  <w:style w:type="character" w:customStyle="1" w:styleId="Ttulo1Car">
    <w:name w:val="Título 1 Car"/>
    <w:aliases w:val="Part Car"/>
    <w:link w:val="Ttulo1"/>
    <w:rsid w:val="00FD1AC5"/>
    <w:rPr>
      <w:rFonts w:ascii="MS Sans Serif" w:hAnsi="MS Sans Serif"/>
      <w:b/>
      <w:lang w:eastAsia="es-ES"/>
    </w:rPr>
  </w:style>
  <w:style w:type="character" w:customStyle="1" w:styleId="Ttulo2Car">
    <w:name w:val="Título 2 Car"/>
    <w:aliases w:val="Chapter Title Car"/>
    <w:link w:val="Ttulo2"/>
    <w:rsid w:val="00FD1AC5"/>
    <w:rPr>
      <w:rFonts w:ascii="Univers (WN)" w:hAnsi="Univers (WN)"/>
      <w:b/>
      <w:sz w:val="24"/>
      <w:lang w:eastAsia="es-ES"/>
    </w:rPr>
  </w:style>
  <w:style w:type="character" w:customStyle="1" w:styleId="Ttulo3Car">
    <w:name w:val="Título 3 Car"/>
    <w:aliases w:val="Section Car"/>
    <w:link w:val="Ttulo3"/>
    <w:rsid w:val="00FD1AC5"/>
    <w:rPr>
      <w:rFonts w:ascii="Arial" w:hAnsi="Arial"/>
      <w:b/>
      <w:lang w:eastAsia="es-ES"/>
    </w:rPr>
  </w:style>
  <w:style w:type="character" w:customStyle="1" w:styleId="Ttulo4Car">
    <w:name w:val="Título 4 Car"/>
    <w:aliases w:val="Map Title Car"/>
    <w:link w:val="Ttulo4"/>
    <w:rsid w:val="00FD1AC5"/>
    <w:rPr>
      <w:rFonts w:ascii="Arial" w:hAnsi="Arial"/>
      <w:b/>
      <w:sz w:val="28"/>
      <w:lang w:eastAsia="es-ES"/>
    </w:rPr>
  </w:style>
  <w:style w:type="character" w:customStyle="1" w:styleId="Ttulo5Car">
    <w:name w:val="Título 5 Car"/>
    <w:aliases w:val="Block Label Car"/>
    <w:link w:val="Ttulo5"/>
    <w:rsid w:val="00FD1AC5"/>
    <w:rPr>
      <w:rFonts w:ascii="Arial" w:hAnsi="Arial"/>
      <w:b/>
      <w:lang w:eastAsia="es-ES"/>
    </w:rPr>
  </w:style>
  <w:style w:type="character" w:customStyle="1" w:styleId="Ttulo6Car">
    <w:name w:val="Título 6 Car"/>
    <w:link w:val="Ttulo6"/>
    <w:rsid w:val="00FD1AC5"/>
    <w:rPr>
      <w:rFonts w:ascii="Arial" w:hAnsi="Arial"/>
      <w:b/>
      <w:noProof/>
      <w:sz w:val="16"/>
      <w:lang w:eastAsia="es-ES"/>
    </w:rPr>
  </w:style>
  <w:style w:type="character" w:customStyle="1" w:styleId="Ttulo8Car">
    <w:name w:val="Título 8 Car"/>
    <w:link w:val="Ttulo8"/>
    <w:rsid w:val="00FD1AC5"/>
    <w:rPr>
      <w:rFonts w:ascii="Arial" w:hAnsi="Arial"/>
      <w:b/>
      <w:sz w:val="24"/>
      <w:lang w:eastAsia="es-ES"/>
    </w:rPr>
  </w:style>
  <w:style w:type="character" w:customStyle="1" w:styleId="Ttulo9Car">
    <w:name w:val="Título 9 Car"/>
    <w:link w:val="Ttulo9"/>
    <w:rsid w:val="00FD1AC5"/>
    <w:rPr>
      <w:rFonts w:ascii="Arial" w:hAnsi="Arial"/>
      <w:b/>
      <w:sz w:val="24"/>
      <w:lang w:eastAsia="es-ES"/>
    </w:rPr>
  </w:style>
  <w:style w:type="character" w:customStyle="1" w:styleId="TextoindependienteCar">
    <w:name w:val="Texto independiente Car"/>
    <w:link w:val="Textoindependiente"/>
    <w:rsid w:val="00FD1AC5"/>
    <w:rPr>
      <w:rFonts w:ascii="Univers (W1)" w:hAnsi="Univers (W1)"/>
      <w:lang w:eastAsia="es-ES"/>
    </w:rPr>
  </w:style>
  <w:style w:type="character" w:customStyle="1" w:styleId="TtuloCar">
    <w:name w:val="Título Car"/>
    <w:rsid w:val="00FD1AC5"/>
    <w:rPr>
      <w:rFonts w:ascii="Arial" w:eastAsia="Times New Roman" w:hAnsi="Arial" w:cs="Times New Roman"/>
      <w:b/>
      <w:sz w:val="20"/>
      <w:szCs w:val="20"/>
      <w:lang w:val="es-ES_tradnl" w:eastAsia="es-ES"/>
    </w:rPr>
  </w:style>
  <w:style w:type="character" w:customStyle="1" w:styleId="Textoindependiente3Car">
    <w:name w:val="Texto independiente 3 Car"/>
    <w:link w:val="Textoindependiente3"/>
    <w:rsid w:val="00FD1AC5"/>
    <w:rPr>
      <w:rFonts w:ascii="Wingdings" w:hAnsi="Wingdings"/>
      <w:sz w:val="48"/>
      <w:lang w:eastAsia="es-ES"/>
    </w:rPr>
  </w:style>
  <w:style w:type="character" w:customStyle="1" w:styleId="TextodegloboCar">
    <w:name w:val="Texto de globo Car"/>
    <w:link w:val="Textodeglobo"/>
    <w:uiPriority w:val="99"/>
    <w:rsid w:val="00FD1AC5"/>
    <w:rPr>
      <w:rFonts w:ascii="Tahoma" w:hAnsi="Tahoma" w:cs="Tahoma"/>
      <w:sz w:val="16"/>
      <w:szCs w:val="16"/>
      <w:lang w:eastAsia="es-ES"/>
    </w:rPr>
  </w:style>
  <w:style w:type="character" w:styleId="Textoennegrita">
    <w:name w:val="Strong"/>
    <w:qFormat/>
    <w:rsid w:val="00FD1AC5"/>
    <w:rPr>
      <w:b/>
      <w:bCs/>
    </w:rPr>
  </w:style>
  <w:style w:type="character" w:customStyle="1" w:styleId="MapadeldocumentoCar">
    <w:name w:val="Mapa del documento Car"/>
    <w:link w:val="Mapadeldocumento"/>
    <w:semiHidden/>
    <w:rsid w:val="00FD1AC5"/>
    <w:rPr>
      <w:rFonts w:ascii="Tahoma" w:hAnsi="Tahoma"/>
      <w:shd w:val="clear" w:color="auto" w:fill="000080"/>
      <w:lang w:eastAsia="es-ES"/>
    </w:rPr>
  </w:style>
  <w:style w:type="character" w:customStyle="1" w:styleId="Sangra2detindependienteCar">
    <w:name w:val="Sangría 2 de t. independiente Car"/>
    <w:link w:val="Sangra2detindependiente"/>
    <w:rsid w:val="00FD1AC5"/>
    <w:rPr>
      <w:lang w:eastAsia="es-ES"/>
    </w:rPr>
  </w:style>
  <w:style w:type="character" w:customStyle="1" w:styleId="Sangra3detindependienteCar">
    <w:name w:val="Sangría 3 de t. independiente Car"/>
    <w:link w:val="Sangra3detindependiente"/>
    <w:rsid w:val="00FD1AC5"/>
    <w:rPr>
      <w:rFonts w:ascii="Arial" w:hAnsi="Arial"/>
      <w:bCs/>
      <w:sz w:val="24"/>
      <w:lang w:eastAsia="es-ES"/>
    </w:rPr>
  </w:style>
  <w:style w:type="paragraph" w:styleId="z-Principiodelformulario">
    <w:name w:val="HTML Top of Form"/>
    <w:basedOn w:val="Normal"/>
    <w:next w:val="Normal"/>
    <w:link w:val="z-PrincipiodelformularioCar"/>
    <w:hidden/>
    <w:rsid w:val="00FD1AC5"/>
    <w:pPr>
      <w:pBdr>
        <w:bottom w:val="single" w:sz="6" w:space="1" w:color="auto"/>
      </w:pBdr>
      <w:jc w:val="center"/>
    </w:pPr>
    <w:rPr>
      <w:rFonts w:ascii="Arial" w:hAnsi="Arial"/>
      <w:vanish/>
      <w:sz w:val="16"/>
      <w:szCs w:val="16"/>
      <w:lang w:val="es-ES_tradnl"/>
    </w:rPr>
  </w:style>
  <w:style w:type="character" w:customStyle="1" w:styleId="z-PrincipiodelformularioCar">
    <w:name w:val="z-Principio del formulario Car"/>
    <w:basedOn w:val="Fuentedeprrafopredeter"/>
    <w:link w:val="z-Principiodelformulario"/>
    <w:rsid w:val="00FD1AC5"/>
    <w:rPr>
      <w:rFonts w:ascii="Arial" w:hAnsi="Arial"/>
      <w:vanish/>
      <w:sz w:val="16"/>
      <w:szCs w:val="16"/>
      <w:lang w:val="es-ES_tradnl" w:eastAsia="es-ES"/>
    </w:rPr>
  </w:style>
  <w:style w:type="paragraph" w:customStyle="1" w:styleId="p1">
    <w:name w:val="p1"/>
    <w:basedOn w:val="Normal"/>
    <w:rsid w:val="00FD1AC5"/>
    <w:pPr>
      <w:tabs>
        <w:tab w:val="left" w:pos="720"/>
      </w:tabs>
      <w:spacing w:line="240" w:lineRule="atLeast"/>
      <w:jc w:val="both"/>
    </w:pPr>
    <w:rPr>
      <w:snapToGrid w:val="0"/>
      <w:sz w:val="24"/>
      <w:lang w:val="es-ES"/>
    </w:rPr>
  </w:style>
  <w:style w:type="paragraph" w:customStyle="1" w:styleId="p2">
    <w:name w:val="p2"/>
    <w:basedOn w:val="Normal"/>
    <w:rsid w:val="00FD1AC5"/>
    <w:pPr>
      <w:tabs>
        <w:tab w:val="left" w:pos="1320"/>
      </w:tabs>
      <w:spacing w:line="280" w:lineRule="atLeast"/>
      <w:jc w:val="both"/>
    </w:pPr>
    <w:rPr>
      <w:snapToGrid w:val="0"/>
      <w:sz w:val="24"/>
      <w:lang w:val="es-ES"/>
    </w:rPr>
  </w:style>
  <w:style w:type="paragraph" w:customStyle="1" w:styleId="p3">
    <w:name w:val="p3"/>
    <w:basedOn w:val="Normal"/>
    <w:rsid w:val="00FD1AC5"/>
    <w:pPr>
      <w:tabs>
        <w:tab w:val="left" w:pos="740"/>
      </w:tabs>
      <w:spacing w:line="280" w:lineRule="atLeast"/>
      <w:jc w:val="both"/>
    </w:pPr>
    <w:rPr>
      <w:snapToGrid w:val="0"/>
      <w:sz w:val="24"/>
      <w:lang w:val="es-ES"/>
    </w:rPr>
  </w:style>
  <w:style w:type="paragraph" w:customStyle="1" w:styleId="p4">
    <w:name w:val="p4"/>
    <w:basedOn w:val="Normal"/>
    <w:rsid w:val="00FD1AC5"/>
    <w:pPr>
      <w:tabs>
        <w:tab w:val="left" w:pos="980"/>
      </w:tabs>
      <w:spacing w:line="280" w:lineRule="atLeast"/>
      <w:jc w:val="both"/>
    </w:pPr>
    <w:rPr>
      <w:snapToGrid w:val="0"/>
      <w:sz w:val="24"/>
      <w:lang w:val="es-ES"/>
    </w:rPr>
  </w:style>
  <w:style w:type="paragraph" w:customStyle="1" w:styleId="p5">
    <w:name w:val="p5"/>
    <w:basedOn w:val="Normal"/>
    <w:rsid w:val="00FD1AC5"/>
    <w:pPr>
      <w:tabs>
        <w:tab w:val="left" w:pos="660"/>
      </w:tabs>
      <w:spacing w:line="240" w:lineRule="atLeast"/>
      <w:jc w:val="both"/>
    </w:pPr>
    <w:rPr>
      <w:snapToGrid w:val="0"/>
      <w:sz w:val="24"/>
      <w:lang w:val="es-ES"/>
    </w:rPr>
  </w:style>
  <w:style w:type="paragraph" w:customStyle="1" w:styleId="c2">
    <w:name w:val="c2"/>
    <w:basedOn w:val="Normal"/>
    <w:rsid w:val="00FD1AC5"/>
    <w:pPr>
      <w:spacing w:line="240" w:lineRule="atLeast"/>
      <w:jc w:val="center"/>
    </w:pPr>
    <w:rPr>
      <w:snapToGrid w:val="0"/>
      <w:sz w:val="24"/>
      <w:lang w:val="es-ES"/>
    </w:rPr>
  </w:style>
  <w:style w:type="paragraph" w:customStyle="1" w:styleId="p13">
    <w:name w:val="p13"/>
    <w:basedOn w:val="Normal"/>
    <w:rsid w:val="00FD1AC5"/>
    <w:pPr>
      <w:tabs>
        <w:tab w:val="left" w:pos="720"/>
      </w:tabs>
      <w:spacing w:line="240" w:lineRule="atLeast"/>
    </w:pPr>
    <w:rPr>
      <w:snapToGrid w:val="0"/>
      <w:sz w:val="24"/>
      <w:lang w:val="es-ES"/>
    </w:rPr>
  </w:style>
  <w:style w:type="paragraph" w:customStyle="1" w:styleId="p10">
    <w:name w:val="p10"/>
    <w:basedOn w:val="Normal"/>
    <w:rsid w:val="00FD1AC5"/>
    <w:pPr>
      <w:tabs>
        <w:tab w:val="left" w:pos="720"/>
      </w:tabs>
      <w:spacing w:line="240" w:lineRule="atLeast"/>
    </w:pPr>
    <w:rPr>
      <w:snapToGrid w:val="0"/>
      <w:sz w:val="24"/>
      <w:lang w:val="es-ES"/>
    </w:rPr>
  </w:style>
  <w:style w:type="paragraph" w:customStyle="1" w:styleId="p6">
    <w:name w:val="p6"/>
    <w:basedOn w:val="Normal"/>
    <w:rsid w:val="00FD1AC5"/>
    <w:pPr>
      <w:tabs>
        <w:tab w:val="left" w:pos="680"/>
      </w:tabs>
      <w:spacing w:line="260" w:lineRule="atLeast"/>
      <w:jc w:val="both"/>
    </w:pPr>
    <w:rPr>
      <w:snapToGrid w:val="0"/>
      <w:sz w:val="24"/>
      <w:lang w:val="es-ES"/>
    </w:rPr>
  </w:style>
  <w:style w:type="paragraph" w:customStyle="1" w:styleId="p7">
    <w:name w:val="p7"/>
    <w:basedOn w:val="Normal"/>
    <w:rsid w:val="00FD1AC5"/>
    <w:pPr>
      <w:tabs>
        <w:tab w:val="left" w:pos="720"/>
      </w:tabs>
      <w:spacing w:line="240" w:lineRule="atLeast"/>
      <w:jc w:val="both"/>
    </w:pPr>
    <w:rPr>
      <w:snapToGrid w:val="0"/>
      <w:sz w:val="24"/>
      <w:lang w:val="es-ES"/>
    </w:rPr>
  </w:style>
  <w:style w:type="paragraph" w:customStyle="1" w:styleId="t1">
    <w:name w:val="t1"/>
    <w:basedOn w:val="Normal"/>
    <w:rsid w:val="00FD1AC5"/>
    <w:pPr>
      <w:spacing w:line="340" w:lineRule="atLeast"/>
    </w:pPr>
    <w:rPr>
      <w:snapToGrid w:val="0"/>
      <w:sz w:val="24"/>
      <w:lang w:val="es-ES"/>
    </w:rPr>
  </w:style>
  <w:style w:type="paragraph" w:customStyle="1" w:styleId="t12">
    <w:name w:val="t12"/>
    <w:basedOn w:val="Normal"/>
    <w:rsid w:val="00FD1AC5"/>
    <w:pPr>
      <w:spacing w:line="200" w:lineRule="atLeast"/>
    </w:pPr>
    <w:rPr>
      <w:snapToGrid w:val="0"/>
      <w:sz w:val="24"/>
      <w:lang w:val="es-ES"/>
    </w:rPr>
  </w:style>
  <w:style w:type="paragraph" w:styleId="Listaconvietas2">
    <w:name w:val="List Bullet 2"/>
    <w:basedOn w:val="Normal"/>
    <w:autoRedefine/>
    <w:rsid w:val="00FD1AC5"/>
    <w:pPr>
      <w:tabs>
        <w:tab w:val="num" w:pos="1068"/>
      </w:tabs>
      <w:overflowPunct w:val="0"/>
      <w:autoSpaceDE w:val="0"/>
      <w:autoSpaceDN w:val="0"/>
      <w:adjustRightInd w:val="0"/>
      <w:ind w:left="1068" w:hanging="360"/>
      <w:textAlignment w:val="baseline"/>
    </w:pPr>
    <w:rPr>
      <w:lang w:val="es-ES_tradnl"/>
    </w:rPr>
  </w:style>
  <w:style w:type="table" w:customStyle="1" w:styleId="Tablaconcuadrcula1">
    <w:name w:val="Tabla con cuadrícula1"/>
    <w:basedOn w:val="Tablanormal"/>
    <w:next w:val="Tablaconcuadrcula"/>
    <w:rsid w:val="00FD1AC5"/>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web2">
    <w:name w:val="Table Web 2"/>
    <w:aliases w:val="Tabla Web 2"/>
    <w:basedOn w:val="Tablanormal"/>
    <w:uiPriority w:val="99"/>
    <w:rsid w:val="00FD1AC5"/>
    <w:pPr>
      <w:autoSpaceDE w:val="0"/>
      <w:autoSpaceDN w:val="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1">
    <w:name w:val="Table Web 1"/>
    <w:aliases w:val="Tabla Web 1"/>
    <w:basedOn w:val="Tablanormal"/>
    <w:uiPriority w:val="99"/>
    <w:rsid w:val="00FD1AC5"/>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aliases w:val="Tabla Web 3"/>
    <w:basedOn w:val="Tablanormal"/>
    <w:uiPriority w:val="99"/>
    <w:rsid w:val="00FD1AC5"/>
    <w:pPr>
      <w:autoSpaceDE w:val="0"/>
      <w:autoSpaceDN w:val="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descrip21">
    <w:name w:val="descrip21"/>
    <w:rsid w:val="00FD1AC5"/>
    <w:rPr>
      <w:rFonts w:ascii="Verdana" w:hAnsi="Verdana" w:hint="default"/>
      <w:b/>
      <w:bCs/>
      <w:i w:val="0"/>
      <w:iCs w:val="0"/>
      <w:color w:val="FF9933"/>
      <w:sz w:val="15"/>
      <w:szCs w:val="15"/>
    </w:rPr>
  </w:style>
  <w:style w:type="paragraph" w:customStyle="1" w:styleId="chapoproduit">
    <w:name w:val="chapoproduit"/>
    <w:basedOn w:val="Normal"/>
    <w:rsid w:val="00FD1AC5"/>
    <w:pPr>
      <w:spacing w:before="100" w:beforeAutospacing="1" w:after="100" w:afterAutospacing="1"/>
    </w:pPr>
    <w:rPr>
      <w:sz w:val="24"/>
      <w:szCs w:val="24"/>
      <w:lang w:val="es-ES"/>
    </w:rPr>
  </w:style>
  <w:style w:type="paragraph" w:customStyle="1" w:styleId="normes">
    <w:name w:val="normes"/>
    <w:basedOn w:val="Normal"/>
    <w:rsid w:val="00FD1AC5"/>
    <w:pPr>
      <w:spacing w:before="100" w:beforeAutospacing="1" w:after="100" w:afterAutospacing="1"/>
    </w:pPr>
    <w:rPr>
      <w:sz w:val="24"/>
      <w:szCs w:val="24"/>
      <w:lang w:val="es-ES"/>
    </w:rPr>
  </w:style>
  <w:style w:type="paragraph" w:customStyle="1" w:styleId="Textoindependiente31">
    <w:name w:val="Texto independiente 31"/>
    <w:basedOn w:val="Normal"/>
    <w:rsid w:val="00FD1AC5"/>
    <w:pPr>
      <w:overflowPunct w:val="0"/>
      <w:autoSpaceDE w:val="0"/>
      <w:autoSpaceDN w:val="0"/>
      <w:adjustRightInd w:val="0"/>
      <w:jc w:val="center"/>
      <w:textAlignment w:val="baseline"/>
    </w:pPr>
    <w:rPr>
      <w:rFonts w:ascii="Arial" w:hAnsi="Arial"/>
      <w:b/>
      <w:caps/>
      <w:sz w:val="22"/>
    </w:rPr>
  </w:style>
  <w:style w:type="paragraph" w:customStyle="1" w:styleId="xl37">
    <w:name w:val="xl37"/>
    <w:basedOn w:val="Normal"/>
    <w:rsid w:val="00FD1AC5"/>
    <w:pPr>
      <w:overflowPunct w:val="0"/>
      <w:autoSpaceDE w:val="0"/>
      <w:autoSpaceDN w:val="0"/>
      <w:adjustRightInd w:val="0"/>
      <w:spacing w:before="100" w:after="100"/>
      <w:jc w:val="center"/>
      <w:textAlignment w:val="baseline"/>
    </w:pPr>
    <w:rPr>
      <w:b/>
      <w:sz w:val="28"/>
      <w:lang w:val="es-ES"/>
    </w:rPr>
  </w:style>
  <w:style w:type="character" w:customStyle="1" w:styleId="Hipervnculo1">
    <w:name w:val="Hipervínculo1"/>
    <w:rsid w:val="00FD1AC5"/>
    <w:rPr>
      <w:color w:val="0000FF"/>
      <w:u w:val="single"/>
    </w:rPr>
  </w:style>
  <w:style w:type="paragraph" w:customStyle="1" w:styleId="Fraccin">
    <w:name w:val="Fracci—n"/>
    <w:basedOn w:val="Normal"/>
    <w:rsid w:val="00FD1AC5"/>
    <w:pPr>
      <w:tabs>
        <w:tab w:val="left" w:pos="851"/>
      </w:tabs>
      <w:spacing w:before="120"/>
      <w:ind w:left="851" w:hanging="567"/>
      <w:jc w:val="both"/>
    </w:pPr>
    <w:rPr>
      <w:rFonts w:ascii="Arial" w:hAnsi="Arial"/>
      <w:sz w:val="24"/>
    </w:rPr>
  </w:style>
  <w:style w:type="paragraph" w:customStyle="1" w:styleId="INCISO">
    <w:name w:val="INCISO"/>
    <w:basedOn w:val="Normal"/>
    <w:rsid w:val="00FD1AC5"/>
    <w:pPr>
      <w:spacing w:after="101" w:line="216" w:lineRule="exact"/>
      <w:ind w:left="1296" w:hanging="576"/>
      <w:jc w:val="both"/>
    </w:pPr>
    <w:rPr>
      <w:rFonts w:ascii="Arial" w:hAnsi="Arial" w:cs="Arial"/>
      <w:sz w:val="18"/>
      <w:szCs w:val="18"/>
      <w:lang w:val="es-ES"/>
    </w:rPr>
  </w:style>
  <w:style w:type="paragraph" w:styleId="Lista2">
    <w:name w:val="List 2"/>
    <w:basedOn w:val="Normal"/>
    <w:rsid w:val="00FD1AC5"/>
    <w:pPr>
      <w:overflowPunct w:val="0"/>
      <w:autoSpaceDE w:val="0"/>
      <w:autoSpaceDN w:val="0"/>
      <w:adjustRightInd w:val="0"/>
      <w:ind w:left="566" w:hanging="283"/>
      <w:textAlignment w:val="baseline"/>
    </w:pPr>
    <w:rPr>
      <w:lang w:val="es-ES_tradnl"/>
    </w:rPr>
  </w:style>
  <w:style w:type="paragraph" w:styleId="Listaconvietas3">
    <w:name w:val="List Bullet 3"/>
    <w:basedOn w:val="Normal"/>
    <w:rsid w:val="00FD1AC5"/>
    <w:pPr>
      <w:overflowPunct w:val="0"/>
      <w:autoSpaceDE w:val="0"/>
      <w:autoSpaceDN w:val="0"/>
      <w:adjustRightInd w:val="0"/>
      <w:ind w:left="849" w:hanging="283"/>
      <w:textAlignment w:val="baseline"/>
    </w:pPr>
    <w:rPr>
      <w:lang w:val="es-ES_tradnl"/>
    </w:rPr>
  </w:style>
  <w:style w:type="paragraph" w:styleId="Continuarlista2">
    <w:name w:val="List Continue 2"/>
    <w:basedOn w:val="Normal"/>
    <w:rsid w:val="00FD1AC5"/>
    <w:pPr>
      <w:overflowPunct w:val="0"/>
      <w:autoSpaceDE w:val="0"/>
      <w:autoSpaceDN w:val="0"/>
      <w:adjustRightInd w:val="0"/>
      <w:spacing w:after="120"/>
      <w:ind w:left="566"/>
      <w:textAlignment w:val="baseline"/>
    </w:pPr>
    <w:rPr>
      <w:lang w:val="es-ES_tradnl"/>
    </w:rPr>
  </w:style>
  <w:style w:type="character" w:customStyle="1" w:styleId="SubttuloCar">
    <w:name w:val="Subtítulo Car"/>
    <w:link w:val="Subttulo"/>
    <w:rsid w:val="00FD1AC5"/>
    <w:rPr>
      <w:rFonts w:ascii="Arial" w:hAnsi="Arial"/>
      <w:b/>
      <w:sz w:val="28"/>
      <w:lang w:eastAsia="es-ES"/>
    </w:rPr>
  </w:style>
  <w:style w:type="paragraph" w:customStyle="1" w:styleId="BodyText21">
    <w:name w:val="Body Text 21"/>
    <w:basedOn w:val="Normal"/>
    <w:rsid w:val="00FD1AC5"/>
    <w:pPr>
      <w:tabs>
        <w:tab w:val="left" w:pos="0"/>
      </w:tabs>
      <w:overflowPunct w:val="0"/>
      <w:autoSpaceDE w:val="0"/>
      <w:autoSpaceDN w:val="0"/>
      <w:adjustRightInd w:val="0"/>
      <w:spacing w:line="240" w:lineRule="exact"/>
      <w:textAlignment w:val="baseline"/>
    </w:pPr>
    <w:rPr>
      <w:rFonts w:ascii="Arial" w:hAnsi="Arial"/>
      <w:sz w:val="24"/>
      <w:lang w:val="es-ES"/>
    </w:rPr>
  </w:style>
  <w:style w:type="paragraph" w:customStyle="1" w:styleId="BodyText240">
    <w:name w:val="Body Text 240"/>
    <w:basedOn w:val="Normal"/>
    <w:rsid w:val="00FD1AC5"/>
    <w:pPr>
      <w:overflowPunct w:val="0"/>
      <w:autoSpaceDE w:val="0"/>
      <w:autoSpaceDN w:val="0"/>
      <w:adjustRightInd w:val="0"/>
      <w:spacing w:line="240" w:lineRule="exact"/>
      <w:jc w:val="both"/>
      <w:textAlignment w:val="baseline"/>
    </w:pPr>
    <w:rPr>
      <w:rFonts w:ascii="Arial" w:hAnsi="Arial"/>
      <w:b/>
      <w:sz w:val="24"/>
      <w:lang w:val="es-ES_tradnl"/>
    </w:rPr>
  </w:style>
  <w:style w:type="paragraph" w:customStyle="1" w:styleId="BodyText239">
    <w:name w:val="Body Text 239"/>
    <w:basedOn w:val="Normal"/>
    <w:rsid w:val="00FD1AC5"/>
    <w:pPr>
      <w:tabs>
        <w:tab w:val="left" w:pos="639"/>
        <w:tab w:val="left" w:pos="2056"/>
      </w:tabs>
      <w:overflowPunct w:val="0"/>
      <w:autoSpaceDE w:val="0"/>
      <w:autoSpaceDN w:val="0"/>
      <w:adjustRightInd w:val="0"/>
      <w:spacing w:line="240" w:lineRule="exact"/>
      <w:ind w:left="639" w:hanging="639"/>
      <w:jc w:val="both"/>
      <w:textAlignment w:val="baseline"/>
    </w:pPr>
    <w:rPr>
      <w:rFonts w:ascii="Arial" w:hAnsi="Arial"/>
      <w:sz w:val="24"/>
      <w:lang w:val="es-ES_tradnl"/>
    </w:rPr>
  </w:style>
  <w:style w:type="paragraph" w:customStyle="1" w:styleId="Sangra2detindependiente1">
    <w:name w:val="Sangría 2 de t. independiente1"/>
    <w:basedOn w:val="Normal"/>
    <w:rsid w:val="00FD1AC5"/>
    <w:pPr>
      <w:tabs>
        <w:tab w:val="left" w:pos="709"/>
      </w:tabs>
      <w:overflowPunct w:val="0"/>
      <w:autoSpaceDE w:val="0"/>
      <w:autoSpaceDN w:val="0"/>
      <w:adjustRightInd w:val="0"/>
      <w:spacing w:line="240" w:lineRule="exact"/>
      <w:ind w:left="709" w:hanging="709"/>
      <w:jc w:val="both"/>
      <w:textAlignment w:val="baseline"/>
    </w:pPr>
    <w:rPr>
      <w:rFonts w:ascii="Arial" w:hAnsi="Arial"/>
      <w:sz w:val="22"/>
      <w:lang w:val="es-ES_tradnl"/>
    </w:rPr>
  </w:style>
  <w:style w:type="paragraph" w:customStyle="1" w:styleId="Sangra3detindependiente1">
    <w:name w:val="Sangría 3 de t. independiente1"/>
    <w:basedOn w:val="Normal"/>
    <w:rsid w:val="00FD1AC5"/>
    <w:pPr>
      <w:tabs>
        <w:tab w:val="left" w:pos="1914"/>
      </w:tabs>
      <w:overflowPunct w:val="0"/>
      <w:autoSpaceDE w:val="0"/>
      <w:autoSpaceDN w:val="0"/>
      <w:adjustRightInd w:val="0"/>
      <w:ind w:left="639"/>
      <w:jc w:val="both"/>
      <w:textAlignment w:val="baseline"/>
    </w:pPr>
    <w:rPr>
      <w:rFonts w:ascii="Arial" w:hAnsi="Arial"/>
      <w:sz w:val="22"/>
      <w:lang w:val="es-ES_tradnl"/>
    </w:rPr>
  </w:style>
  <w:style w:type="paragraph" w:customStyle="1" w:styleId="Estndar">
    <w:name w:val="Estándar"/>
    <w:basedOn w:val="Normal"/>
    <w:rsid w:val="00FD1AC5"/>
    <w:pPr>
      <w:widowControl w:val="0"/>
      <w:overflowPunct w:val="0"/>
      <w:autoSpaceDE w:val="0"/>
      <w:autoSpaceDN w:val="0"/>
      <w:adjustRightInd w:val="0"/>
      <w:textAlignment w:val="baseline"/>
    </w:pPr>
    <w:rPr>
      <w:sz w:val="24"/>
      <w:lang w:val="es-ES"/>
    </w:rPr>
  </w:style>
  <w:style w:type="paragraph" w:styleId="Continuarlista">
    <w:name w:val="List Continue"/>
    <w:basedOn w:val="Normal"/>
    <w:rsid w:val="00FD1AC5"/>
    <w:pPr>
      <w:overflowPunct w:val="0"/>
      <w:autoSpaceDE w:val="0"/>
      <w:autoSpaceDN w:val="0"/>
      <w:adjustRightInd w:val="0"/>
      <w:spacing w:after="120"/>
      <w:ind w:left="283"/>
      <w:textAlignment w:val="baseline"/>
    </w:pPr>
    <w:rPr>
      <w:rFonts w:ascii="Arial" w:hAnsi="Arial"/>
      <w:sz w:val="22"/>
      <w:lang w:val="es-ES_tradnl"/>
    </w:rPr>
  </w:style>
  <w:style w:type="paragraph" w:customStyle="1" w:styleId="BodyText310">
    <w:name w:val="Body Text 310"/>
    <w:basedOn w:val="Normal"/>
    <w:rsid w:val="00FD1AC5"/>
    <w:pPr>
      <w:tabs>
        <w:tab w:val="left" w:pos="1064"/>
      </w:tabs>
      <w:overflowPunct w:val="0"/>
      <w:autoSpaceDE w:val="0"/>
      <w:autoSpaceDN w:val="0"/>
      <w:adjustRightInd w:val="0"/>
      <w:spacing w:line="240" w:lineRule="exact"/>
      <w:jc w:val="both"/>
      <w:textAlignment w:val="baseline"/>
    </w:pPr>
    <w:rPr>
      <w:rFonts w:ascii="Arial" w:hAnsi="Arial"/>
      <w:sz w:val="22"/>
      <w:lang w:val="es-ES_tradnl"/>
    </w:rPr>
  </w:style>
  <w:style w:type="paragraph" w:customStyle="1" w:styleId="Textodebloque1">
    <w:name w:val="Texto de bloque1"/>
    <w:basedOn w:val="Normal"/>
    <w:rsid w:val="00FD1AC5"/>
    <w:pPr>
      <w:tabs>
        <w:tab w:val="left" w:pos="4262"/>
      </w:tabs>
      <w:overflowPunct w:val="0"/>
      <w:autoSpaceDE w:val="0"/>
      <w:autoSpaceDN w:val="0"/>
      <w:adjustRightInd w:val="0"/>
      <w:ind w:left="638" w:right="72" w:hanging="638"/>
      <w:jc w:val="both"/>
      <w:textAlignment w:val="baseline"/>
    </w:pPr>
    <w:rPr>
      <w:rFonts w:ascii="Arial" w:hAnsi="Arial"/>
      <w:sz w:val="18"/>
      <w:lang w:val="es-ES_tradnl"/>
    </w:rPr>
  </w:style>
  <w:style w:type="paragraph" w:customStyle="1" w:styleId="BodyText238">
    <w:name w:val="Body Text 238"/>
    <w:basedOn w:val="Normal"/>
    <w:rsid w:val="00FD1AC5"/>
    <w:pPr>
      <w:overflowPunct w:val="0"/>
      <w:autoSpaceDE w:val="0"/>
      <w:autoSpaceDN w:val="0"/>
      <w:adjustRightInd w:val="0"/>
      <w:jc w:val="both"/>
      <w:textAlignment w:val="baseline"/>
    </w:pPr>
    <w:rPr>
      <w:rFonts w:ascii="Arial" w:hAnsi="Arial"/>
      <w:b/>
      <w:sz w:val="22"/>
    </w:rPr>
  </w:style>
  <w:style w:type="paragraph" w:customStyle="1" w:styleId="BodyText39">
    <w:name w:val="Body Text 39"/>
    <w:basedOn w:val="Normal"/>
    <w:rsid w:val="00FD1AC5"/>
    <w:pPr>
      <w:overflowPunct w:val="0"/>
      <w:autoSpaceDE w:val="0"/>
      <w:autoSpaceDN w:val="0"/>
      <w:adjustRightInd w:val="0"/>
      <w:jc w:val="center"/>
      <w:textAlignment w:val="baseline"/>
    </w:pPr>
    <w:rPr>
      <w:rFonts w:ascii="Arial" w:hAnsi="Arial"/>
      <w:b/>
      <w:caps/>
      <w:sz w:val="22"/>
    </w:rPr>
  </w:style>
  <w:style w:type="paragraph" w:customStyle="1" w:styleId="BodyText237">
    <w:name w:val="Body Text 237"/>
    <w:basedOn w:val="Normal"/>
    <w:rsid w:val="00FD1AC5"/>
    <w:pPr>
      <w:tabs>
        <w:tab w:val="left" w:pos="639"/>
        <w:tab w:val="left" w:pos="1631"/>
      </w:tabs>
      <w:overflowPunct w:val="0"/>
      <w:autoSpaceDE w:val="0"/>
      <w:autoSpaceDN w:val="0"/>
      <w:adjustRightInd w:val="0"/>
      <w:spacing w:line="240" w:lineRule="exact"/>
      <w:ind w:left="639" w:hanging="639"/>
      <w:jc w:val="both"/>
      <w:textAlignment w:val="baseline"/>
    </w:pPr>
    <w:rPr>
      <w:rFonts w:ascii="Arial" w:hAnsi="Arial"/>
      <w:sz w:val="22"/>
      <w:lang w:val="es-ES_tradnl"/>
    </w:rPr>
  </w:style>
  <w:style w:type="paragraph" w:customStyle="1" w:styleId="BodyTextIndent26">
    <w:name w:val="Body Text Indent 26"/>
    <w:basedOn w:val="Normal"/>
    <w:rsid w:val="00FD1AC5"/>
    <w:pPr>
      <w:tabs>
        <w:tab w:val="left" w:pos="426"/>
      </w:tabs>
      <w:overflowPunct w:val="0"/>
      <w:autoSpaceDE w:val="0"/>
      <w:autoSpaceDN w:val="0"/>
      <w:adjustRightInd w:val="0"/>
      <w:spacing w:line="240" w:lineRule="exact"/>
      <w:ind w:left="639"/>
      <w:jc w:val="both"/>
      <w:textAlignment w:val="baseline"/>
    </w:pPr>
    <w:rPr>
      <w:rFonts w:ascii="Arial" w:hAnsi="Arial"/>
      <w:b/>
      <w:sz w:val="22"/>
      <w:lang w:val="es-ES_tradnl"/>
    </w:rPr>
  </w:style>
  <w:style w:type="paragraph" w:customStyle="1" w:styleId="BlockText5">
    <w:name w:val="Block Text5"/>
    <w:basedOn w:val="Normal"/>
    <w:rsid w:val="00FD1AC5"/>
    <w:pPr>
      <w:overflowPunct w:val="0"/>
      <w:autoSpaceDE w:val="0"/>
      <w:autoSpaceDN w:val="0"/>
      <w:adjustRightInd w:val="0"/>
      <w:ind w:left="71" w:right="72"/>
      <w:jc w:val="both"/>
      <w:textAlignment w:val="baseline"/>
    </w:pPr>
    <w:rPr>
      <w:rFonts w:ascii="Arial" w:hAnsi="Arial"/>
      <w:b/>
      <w:sz w:val="22"/>
    </w:rPr>
  </w:style>
  <w:style w:type="paragraph" w:customStyle="1" w:styleId="BodyText236">
    <w:name w:val="Body Text 236"/>
    <w:basedOn w:val="Normal"/>
    <w:rsid w:val="00FD1AC5"/>
    <w:pPr>
      <w:tabs>
        <w:tab w:val="left" w:pos="780"/>
      </w:tabs>
      <w:overflowPunct w:val="0"/>
      <w:autoSpaceDE w:val="0"/>
      <w:autoSpaceDN w:val="0"/>
      <w:adjustRightInd w:val="0"/>
      <w:ind w:left="780" w:hanging="72"/>
      <w:jc w:val="both"/>
      <w:textAlignment w:val="baseline"/>
    </w:pPr>
    <w:rPr>
      <w:rFonts w:ascii="Arial" w:hAnsi="Arial"/>
      <w:sz w:val="22"/>
      <w:lang w:val="es-ES_tradnl"/>
    </w:rPr>
  </w:style>
  <w:style w:type="paragraph" w:customStyle="1" w:styleId="BodyText235">
    <w:name w:val="Body Text 235"/>
    <w:basedOn w:val="Normal"/>
    <w:rsid w:val="00FD1AC5"/>
    <w:pPr>
      <w:overflowPunct w:val="0"/>
      <w:autoSpaceDE w:val="0"/>
      <w:autoSpaceDN w:val="0"/>
      <w:adjustRightInd w:val="0"/>
      <w:jc w:val="both"/>
      <w:textAlignment w:val="baseline"/>
    </w:pPr>
    <w:rPr>
      <w:sz w:val="24"/>
      <w:lang w:val="es-ES"/>
    </w:rPr>
  </w:style>
  <w:style w:type="paragraph" w:customStyle="1" w:styleId="BodyText38">
    <w:name w:val="Body Text 38"/>
    <w:basedOn w:val="Normal"/>
    <w:rsid w:val="00FD1AC5"/>
    <w:pPr>
      <w:overflowPunct w:val="0"/>
      <w:autoSpaceDE w:val="0"/>
      <w:autoSpaceDN w:val="0"/>
      <w:adjustRightInd w:val="0"/>
      <w:ind w:right="-1"/>
      <w:jc w:val="both"/>
      <w:textAlignment w:val="baseline"/>
    </w:pPr>
    <w:rPr>
      <w:sz w:val="18"/>
      <w:lang w:val="es-ES_tradnl"/>
    </w:rPr>
  </w:style>
  <w:style w:type="paragraph" w:customStyle="1" w:styleId="BlockText4">
    <w:name w:val="Block Text4"/>
    <w:basedOn w:val="Normal"/>
    <w:rsid w:val="00FD1AC5"/>
    <w:pPr>
      <w:tabs>
        <w:tab w:val="left" w:pos="4262"/>
      </w:tabs>
      <w:overflowPunct w:val="0"/>
      <w:autoSpaceDE w:val="0"/>
      <w:autoSpaceDN w:val="0"/>
      <w:adjustRightInd w:val="0"/>
      <w:ind w:left="638" w:right="72" w:hanging="638"/>
      <w:jc w:val="both"/>
      <w:textAlignment w:val="baseline"/>
    </w:pPr>
    <w:rPr>
      <w:rFonts w:ascii="Arial" w:hAnsi="Arial"/>
      <w:sz w:val="18"/>
      <w:lang w:val="es-ES_tradnl"/>
    </w:rPr>
  </w:style>
  <w:style w:type="paragraph" w:customStyle="1" w:styleId="BodyText234">
    <w:name w:val="Body Text 234"/>
    <w:basedOn w:val="Normal"/>
    <w:rsid w:val="00FD1AC5"/>
    <w:pPr>
      <w:tabs>
        <w:tab w:val="left" w:pos="639"/>
        <w:tab w:val="left" w:pos="2056"/>
      </w:tabs>
      <w:overflowPunct w:val="0"/>
      <w:autoSpaceDE w:val="0"/>
      <w:autoSpaceDN w:val="0"/>
      <w:adjustRightInd w:val="0"/>
      <w:spacing w:line="240" w:lineRule="exact"/>
      <w:ind w:left="639" w:hanging="639"/>
      <w:jc w:val="both"/>
      <w:textAlignment w:val="baseline"/>
    </w:pPr>
    <w:rPr>
      <w:rFonts w:ascii="Arial" w:hAnsi="Arial"/>
      <w:sz w:val="24"/>
      <w:lang w:val="es-ES_tradnl"/>
    </w:rPr>
  </w:style>
  <w:style w:type="paragraph" w:customStyle="1" w:styleId="BodyTextIndent25">
    <w:name w:val="Body Text Indent 25"/>
    <w:basedOn w:val="Normal"/>
    <w:rsid w:val="00FD1AC5"/>
    <w:pPr>
      <w:overflowPunct w:val="0"/>
      <w:autoSpaceDE w:val="0"/>
      <w:autoSpaceDN w:val="0"/>
      <w:adjustRightInd w:val="0"/>
      <w:ind w:left="72"/>
      <w:jc w:val="both"/>
      <w:textAlignment w:val="baseline"/>
    </w:pPr>
    <w:rPr>
      <w:rFonts w:ascii="Arial" w:hAnsi="Arial"/>
    </w:rPr>
  </w:style>
  <w:style w:type="paragraph" w:customStyle="1" w:styleId="BlockText3">
    <w:name w:val="Block Text3"/>
    <w:basedOn w:val="Normal"/>
    <w:rsid w:val="00FD1AC5"/>
    <w:pPr>
      <w:overflowPunct w:val="0"/>
      <w:autoSpaceDE w:val="0"/>
      <w:autoSpaceDN w:val="0"/>
      <w:adjustRightInd w:val="0"/>
      <w:ind w:left="1915" w:right="355" w:hanging="1915"/>
      <w:jc w:val="both"/>
      <w:textAlignment w:val="baseline"/>
    </w:pPr>
    <w:rPr>
      <w:rFonts w:ascii="Arial" w:hAnsi="Arial"/>
      <w:lang w:val="es-ES_tradnl"/>
    </w:rPr>
  </w:style>
  <w:style w:type="paragraph" w:customStyle="1" w:styleId="BodyText233">
    <w:name w:val="Body Text 233"/>
    <w:basedOn w:val="Normal"/>
    <w:rsid w:val="00FD1AC5"/>
    <w:pPr>
      <w:overflowPunct w:val="0"/>
      <w:autoSpaceDE w:val="0"/>
      <w:autoSpaceDN w:val="0"/>
      <w:adjustRightInd w:val="0"/>
      <w:ind w:right="72"/>
      <w:jc w:val="both"/>
      <w:textAlignment w:val="baseline"/>
    </w:pPr>
    <w:rPr>
      <w:rFonts w:ascii="Arial" w:hAnsi="Arial"/>
      <w:caps/>
      <w:lang w:val="es-ES_tradnl"/>
    </w:rPr>
  </w:style>
  <w:style w:type="paragraph" w:customStyle="1" w:styleId="BodyText37">
    <w:name w:val="Body Text 37"/>
    <w:basedOn w:val="Normal"/>
    <w:rsid w:val="00FD1AC5"/>
    <w:pPr>
      <w:overflowPunct w:val="0"/>
      <w:autoSpaceDE w:val="0"/>
      <w:autoSpaceDN w:val="0"/>
      <w:adjustRightInd w:val="0"/>
      <w:ind w:right="213"/>
      <w:jc w:val="both"/>
      <w:textAlignment w:val="baseline"/>
    </w:pPr>
    <w:rPr>
      <w:rFonts w:ascii="Arial" w:hAnsi="Arial"/>
      <w:caps/>
      <w:lang w:val="es-ES_tradnl"/>
    </w:rPr>
  </w:style>
  <w:style w:type="paragraph" w:customStyle="1" w:styleId="BodyText232">
    <w:name w:val="Body Text 232"/>
    <w:basedOn w:val="Normal"/>
    <w:rsid w:val="00FD1AC5"/>
    <w:pPr>
      <w:tabs>
        <w:tab w:val="left" w:pos="709"/>
        <w:tab w:val="left" w:pos="1134"/>
      </w:tabs>
      <w:overflowPunct w:val="0"/>
      <w:autoSpaceDE w:val="0"/>
      <w:autoSpaceDN w:val="0"/>
      <w:adjustRightInd w:val="0"/>
      <w:spacing w:line="240" w:lineRule="exact"/>
      <w:ind w:left="1134" w:hanging="1134"/>
      <w:jc w:val="both"/>
      <w:textAlignment w:val="baseline"/>
    </w:pPr>
    <w:rPr>
      <w:rFonts w:ascii="Arial" w:hAnsi="Arial"/>
      <w:sz w:val="24"/>
      <w:lang w:val="es-ES_tradnl"/>
    </w:rPr>
  </w:style>
  <w:style w:type="paragraph" w:customStyle="1" w:styleId="BodyText231">
    <w:name w:val="Body Text 231"/>
    <w:basedOn w:val="Normal"/>
    <w:rsid w:val="00FD1AC5"/>
    <w:pPr>
      <w:tabs>
        <w:tab w:val="left" w:pos="709"/>
        <w:tab w:val="left" w:pos="1065"/>
        <w:tab w:val="left" w:pos="1134"/>
      </w:tabs>
      <w:overflowPunct w:val="0"/>
      <w:autoSpaceDE w:val="0"/>
      <w:autoSpaceDN w:val="0"/>
      <w:adjustRightInd w:val="0"/>
      <w:spacing w:line="240" w:lineRule="exact"/>
      <w:ind w:left="705"/>
      <w:jc w:val="both"/>
      <w:textAlignment w:val="baseline"/>
    </w:pPr>
    <w:rPr>
      <w:rFonts w:ascii="Arial" w:hAnsi="Arial"/>
      <w:sz w:val="24"/>
      <w:lang w:val="es-ES_tradnl"/>
    </w:rPr>
  </w:style>
  <w:style w:type="paragraph" w:customStyle="1" w:styleId="BodyText230">
    <w:name w:val="Body Text 230"/>
    <w:basedOn w:val="Normal"/>
    <w:rsid w:val="00FD1AC5"/>
    <w:pPr>
      <w:overflowPunct w:val="0"/>
      <w:autoSpaceDE w:val="0"/>
      <w:autoSpaceDN w:val="0"/>
      <w:adjustRightInd w:val="0"/>
      <w:jc w:val="both"/>
      <w:textAlignment w:val="baseline"/>
    </w:pPr>
    <w:rPr>
      <w:rFonts w:ascii="Arial" w:hAnsi="Arial"/>
      <w:sz w:val="24"/>
      <w:lang w:val="es-ES"/>
    </w:rPr>
  </w:style>
  <w:style w:type="paragraph" w:customStyle="1" w:styleId="BodyText36">
    <w:name w:val="Body Text 36"/>
    <w:basedOn w:val="Normal"/>
    <w:rsid w:val="00FD1AC5"/>
    <w:pPr>
      <w:overflowPunct w:val="0"/>
      <w:autoSpaceDE w:val="0"/>
      <w:autoSpaceDN w:val="0"/>
      <w:adjustRightInd w:val="0"/>
      <w:ind w:right="-1"/>
      <w:jc w:val="both"/>
      <w:textAlignment w:val="baseline"/>
    </w:pPr>
    <w:rPr>
      <w:rFonts w:ascii="Arial" w:hAnsi="Arial"/>
      <w:sz w:val="24"/>
      <w:lang w:val="es-ES"/>
    </w:rPr>
  </w:style>
  <w:style w:type="paragraph" w:customStyle="1" w:styleId="BodyText35">
    <w:name w:val="Body Text 35"/>
    <w:basedOn w:val="Normal"/>
    <w:rsid w:val="00FD1AC5"/>
    <w:pPr>
      <w:overflowPunct w:val="0"/>
      <w:autoSpaceDE w:val="0"/>
      <w:autoSpaceDN w:val="0"/>
      <w:adjustRightInd w:val="0"/>
      <w:ind w:right="-1"/>
      <w:jc w:val="both"/>
      <w:textAlignment w:val="baseline"/>
    </w:pPr>
    <w:rPr>
      <w:rFonts w:ascii="Arial" w:hAnsi="Arial"/>
      <w:sz w:val="24"/>
      <w:lang w:val="es-ES"/>
    </w:rPr>
  </w:style>
  <w:style w:type="paragraph" w:customStyle="1" w:styleId="BodyText229">
    <w:name w:val="Body Text 229"/>
    <w:basedOn w:val="Normal"/>
    <w:rsid w:val="00FD1AC5"/>
    <w:pPr>
      <w:overflowPunct w:val="0"/>
      <w:autoSpaceDE w:val="0"/>
      <w:autoSpaceDN w:val="0"/>
      <w:adjustRightInd w:val="0"/>
      <w:jc w:val="both"/>
      <w:textAlignment w:val="baseline"/>
    </w:pPr>
    <w:rPr>
      <w:rFonts w:ascii="Arial" w:hAnsi="Arial"/>
      <w:sz w:val="24"/>
      <w:lang w:val="es-ES"/>
    </w:rPr>
  </w:style>
  <w:style w:type="paragraph" w:customStyle="1" w:styleId="BodyTextIndent33">
    <w:name w:val="Body Text Indent 33"/>
    <w:basedOn w:val="Normal"/>
    <w:rsid w:val="00FD1AC5"/>
    <w:pPr>
      <w:tabs>
        <w:tab w:val="left" w:pos="1914"/>
      </w:tabs>
      <w:overflowPunct w:val="0"/>
      <w:autoSpaceDE w:val="0"/>
      <w:autoSpaceDN w:val="0"/>
      <w:adjustRightInd w:val="0"/>
      <w:ind w:left="639"/>
      <w:jc w:val="both"/>
      <w:textAlignment w:val="baseline"/>
    </w:pPr>
    <w:rPr>
      <w:rFonts w:ascii="Arial" w:hAnsi="Arial"/>
      <w:sz w:val="22"/>
      <w:lang w:val="es-ES_tradnl"/>
    </w:rPr>
  </w:style>
  <w:style w:type="paragraph" w:customStyle="1" w:styleId="BodyText228">
    <w:name w:val="Body Text 228"/>
    <w:basedOn w:val="Normal"/>
    <w:rsid w:val="00FD1AC5"/>
    <w:pPr>
      <w:tabs>
        <w:tab w:val="left" w:pos="5884"/>
        <w:tab w:val="left" w:pos="6451"/>
      </w:tabs>
      <w:overflowPunct w:val="0"/>
      <w:autoSpaceDE w:val="0"/>
      <w:autoSpaceDN w:val="0"/>
      <w:adjustRightInd w:val="0"/>
      <w:ind w:right="214"/>
      <w:jc w:val="both"/>
      <w:textAlignment w:val="baseline"/>
    </w:pPr>
    <w:rPr>
      <w:rFonts w:ascii="Arial" w:hAnsi="Arial"/>
      <w:lang w:val="es-ES_tradnl"/>
    </w:rPr>
  </w:style>
  <w:style w:type="paragraph" w:customStyle="1" w:styleId="BodyText227">
    <w:name w:val="Body Text 227"/>
    <w:basedOn w:val="Normal"/>
    <w:rsid w:val="00FD1AC5"/>
    <w:pPr>
      <w:overflowPunct w:val="0"/>
      <w:autoSpaceDE w:val="0"/>
      <w:autoSpaceDN w:val="0"/>
      <w:adjustRightInd w:val="0"/>
      <w:jc w:val="both"/>
      <w:textAlignment w:val="baseline"/>
    </w:pPr>
    <w:rPr>
      <w:rFonts w:ascii="Arial" w:hAnsi="Arial"/>
      <w:lang w:val="es-ES_tradnl"/>
    </w:rPr>
  </w:style>
  <w:style w:type="paragraph" w:customStyle="1" w:styleId="BodyText226">
    <w:name w:val="Body Text 226"/>
    <w:basedOn w:val="Normal"/>
    <w:rsid w:val="00FD1AC5"/>
    <w:pPr>
      <w:tabs>
        <w:tab w:val="left" w:pos="922"/>
      </w:tabs>
      <w:overflowPunct w:val="0"/>
      <w:autoSpaceDE w:val="0"/>
      <w:autoSpaceDN w:val="0"/>
      <w:adjustRightInd w:val="0"/>
      <w:spacing w:line="240" w:lineRule="exact"/>
      <w:ind w:left="72" w:hanging="72"/>
      <w:jc w:val="both"/>
      <w:textAlignment w:val="baseline"/>
    </w:pPr>
    <w:rPr>
      <w:rFonts w:ascii="Arial" w:hAnsi="Arial"/>
      <w:sz w:val="22"/>
      <w:lang w:val="es-ES_tradnl"/>
    </w:rPr>
  </w:style>
  <w:style w:type="paragraph" w:customStyle="1" w:styleId="BodyText225">
    <w:name w:val="Body Text 225"/>
    <w:basedOn w:val="Normal"/>
    <w:rsid w:val="00FD1AC5"/>
    <w:pPr>
      <w:overflowPunct w:val="0"/>
      <w:autoSpaceDE w:val="0"/>
      <w:autoSpaceDN w:val="0"/>
      <w:adjustRightInd w:val="0"/>
      <w:ind w:right="51"/>
      <w:jc w:val="both"/>
      <w:textAlignment w:val="baseline"/>
    </w:pPr>
    <w:rPr>
      <w:rFonts w:ascii="Arial" w:hAnsi="Arial"/>
      <w:sz w:val="24"/>
      <w:lang w:val="es-ES_tradnl"/>
    </w:rPr>
  </w:style>
  <w:style w:type="paragraph" w:customStyle="1" w:styleId="BodyText224">
    <w:name w:val="Body Text 224"/>
    <w:basedOn w:val="Normal"/>
    <w:rsid w:val="00FD1AC5"/>
    <w:pPr>
      <w:tabs>
        <w:tab w:val="left" w:pos="720"/>
      </w:tabs>
      <w:overflowPunct w:val="0"/>
      <w:autoSpaceDE w:val="0"/>
      <w:autoSpaceDN w:val="0"/>
      <w:adjustRightInd w:val="0"/>
      <w:spacing w:line="240" w:lineRule="exact"/>
      <w:ind w:left="720" w:hanging="720"/>
      <w:jc w:val="both"/>
      <w:textAlignment w:val="baseline"/>
    </w:pPr>
    <w:rPr>
      <w:rFonts w:ascii="Arial" w:hAnsi="Arial"/>
      <w:b/>
      <w:sz w:val="24"/>
      <w:lang w:val="es-ES_tradnl"/>
    </w:rPr>
  </w:style>
  <w:style w:type="paragraph" w:customStyle="1" w:styleId="BodyText223">
    <w:name w:val="Body Text 223"/>
    <w:basedOn w:val="Normal"/>
    <w:rsid w:val="00FD1AC5"/>
    <w:pPr>
      <w:overflowPunct w:val="0"/>
      <w:autoSpaceDE w:val="0"/>
      <w:autoSpaceDN w:val="0"/>
      <w:adjustRightInd w:val="0"/>
      <w:spacing w:line="240" w:lineRule="exact"/>
      <w:ind w:left="709" w:hanging="709"/>
      <w:jc w:val="both"/>
      <w:textAlignment w:val="baseline"/>
    </w:pPr>
    <w:rPr>
      <w:rFonts w:ascii="Arial" w:hAnsi="Arial"/>
      <w:b/>
      <w:sz w:val="24"/>
      <w:lang w:val="es-ES_tradnl"/>
    </w:rPr>
  </w:style>
  <w:style w:type="paragraph" w:customStyle="1" w:styleId="BodyText222">
    <w:name w:val="Body Text 222"/>
    <w:basedOn w:val="Normal"/>
    <w:rsid w:val="00FD1AC5"/>
    <w:pPr>
      <w:overflowPunct w:val="0"/>
      <w:autoSpaceDE w:val="0"/>
      <w:autoSpaceDN w:val="0"/>
      <w:adjustRightInd w:val="0"/>
      <w:jc w:val="both"/>
      <w:textAlignment w:val="baseline"/>
    </w:pPr>
    <w:rPr>
      <w:rFonts w:ascii="Arial" w:hAnsi="Arial"/>
      <w:sz w:val="22"/>
      <w:lang w:val="es-ES"/>
    </w:rPr>
  </w:style>
  <w:style w:type="paragraph" w:customStyle="1" w:styleId="BlockText2">
    <w:name w:val="Block Text2"/>
    <w:basedOn w:val="Normal"/>
    <w:rsid w:val="00FD1AC5"/>
    <w:pPr>
      <w:tabs>
        <w:tab w:val="left" w:pos="9923"/>
      </w:tabs>
      <w:overflowPunct w:val="0"/>
      <w:autoSpaceDE w:val="0"/>
      <w:autoSpaceDN w:val="0"/>
      <w:adjustRightInd w:val="0"/>
      <w:ind w:left="709" w:right="49"/>
      <w:jc w:val="both"/>
      <w:textAlignment w:val="baseline"/>
    </w:pPr>
    <w:rPr>
      <w:rFonts w:ascii="Arial" w:hAnsi="Arial"/>
      <w:b/>
      <w:sz w:val="22"/>
      <w:lang w:val="es-ES_tradnl"/>
    </w:rPr>
  </w:style>
  <w:style w:type="paragraph" w:customStyle="1" w:styleId="BodyText221">
    <w:name w:val="Body Text 221"/>
    <w:basedOn w:val="Normal"/>
    <w:rsid w:val="00FD1AC5"/>
    <w:pPr>
      <w:overflowPunct w:val="0"/>
      <w:autoSpaceDE w:val="0"/>
      <w:autoSpaceDN w:val="0"/>
      <w:adjustRightInd w:val="0"/>
      <w:spacing w:before="60" w:after="60"/>
      <w:jc w:val="both"/>
      <w:textAlignment w:val="baseline"/>
    </w:pPr>
    <w:rPr>
      <w:rFonts w:ascii="Arial Narrow" w:hAnsi="Arial Narrow"/>
      <w:color w:val="000000"/>
      <w:sz w:val="18"/>
      <w:lang w:val="es-ES_tradnl"/>
    </w:rPr>
  </w:style>
  <w:style w:type="paragraph" w:customStyle="1" w:styleId="BlockText1">
    <w:name w:val="Block Text1"/>
    <w:basedOn w:val="Normal"/>
    <w:rsid w:val="00FD1AC5"/>
    <w:pPr>
      <w:tabs>
        <w:tab w:val="left" w:pos="9923"/>
      </w:tabs>
      <w:overflowPunct w:val="0"/>
      <w:autoSpaceDE w:val="0"/>
      <w:autoSpaceDN w:val="0"/>
      <w:adjustRightInd w:val="0"/>
      <w:spacing w:line="240" w:lineRule="exact"/>
      <w:ind w:left="709" w:right="51"/>
      <w:jc w:val="both"/>
      <w:textAlignment w:val="baseline"/>
    </w:pPr>
    <w:rPr>
      <w:rFonts w:ascii="Arial" w:hAnsi="Arial"/>
      <w:b/>
      <w:sz w:val="24"/>
      <w:u w:val="single"/>
      <w:lang w:val="es-ES_tradnl"/>
    </w:rPr>
  </w:style>
  <w:style w:type="paragraph" w:customStyle="1" w:styleId="BodyTextIndent24">
    <w:name w:val="Body Text Indent 24"/>
    <w:basedOn w:val="Normal"/>
    <w:rsid w:val="00FD1AC5"/>
    <w:pPr>
      <w:tabs>
        <w:tab w:val="left" w:pos="709"/>
      </w:tabs>
      <w:overflowPunct w:val="0"/>
      <w:autoSpaceDE w:val="0"/>
      <w:autoSpaceDN w:val="0"/>
      <w:adjustRightInd w:val="0"/>
      <w:spacing w:line="240" w:lineRule="exact"/>
      <w:ind w:left="709" w:hanging="709"/>
      <w:jc w:val="both"/>
      <w:textAlignment w:val="baseline"/>
    </w:pPr>
    <w:rPr>
      <w:rFonts w:ascii="Arial" w:hAnsi="Arial"/>
      <w:sz w:val="22"/>
      <w:lang w:val="es-ES_tradnl"/>
    </w:rPr>
  </w:style>
  <w:style w:type="paragraph" w:customStyle="1" w:styleId="BodyText220">
    <w:name w:val="Body Text 220"/>
    <w:basedOn w:val="Normal"/>
    <w:rsid w:val="00FD1AC5"/>
    <w:pPr>
      <w:tabs>
        <w:tab w:val="left" w:pos="720"/>
      </w:tabs>
      <w:overflowPunct w:val="0"/>
      <w:autoSpaceDE w:val="0"/>
      <w:autoSpaceDN w:val="0"/>
      <w:adjustRightInd w:val="0"/>
      <w:spacing w:line="240" w:lineRule="exact"/>
      <w:ind w:left="720" w:hanging="720"/>
      <w:jc w:val="both"/>
      <w:textAlignment w:val="baseline"/>
    </w:pPr>
    <w:rPr>
      <w:rFonts w:ascii="Arial" w:hAnsi="Arial"/>
      <w:sz w:val="22"/>
      <w:lang w:val="es-ES_tradnl"/>
    </w:rPr>
  </w:style>
  <w:style w:type="paragraph" w:customStyle="1" w:styleId="BodyTextIndent23">
    <w:name w:val="Body Text Indent 23"/>
    <w:basedOn w:val="Normal"/>
    <w:rsid w:val="00FD1AC5"/>
    <w:pPr>
      <w:tabs>
        <w:tab w:val="left" w:pos="709"/>
        <w:tab w:val="left" w:pos="1347"/>
      </w:tabs>
      <w:overflowPunct w:val="0"/>
      <w:autoSpaceDE w:val="0"/>
      <w:autoSpaceDN w:val="0"/>
      <w:adjustRightInd w:val="0"/>
      <w:spacing w:line="240" w:lineRule="exact"/>
      <w:ind w:left="497"/>
      <w:jc w:val="both"/>
      <w:textAlignment w:val="baseline"/>
    </w:pPr>
    <w:rPr>
      <w:rFonts w:ascii="Arial" w:hAnsi="Arial"/>
      <w:sz w:val="22"/>
      <w:lang w:val="es-ES_tradnl"/>
    </w:rPr>
  </w:style>
  <w:style w:type="paragraph" w:customStyle="1" w:styleId="BodyTextIndent32">
    <w:name w:val="Body Text Indent 32"/>
    <w:basedOn w:val="Normal"/>
    <w:rsid w:val="00FD1AC5"/>
    <w:pPr>
      <w:tabs>
        <w:tab w:val="left" w:pos="497"/>
      </w:tabs>
      <w:overflowPunct w:val="0"/>
      <w:autoSpaceDE w:val="0"/>
      <w:autoSpaceDN w:val="0"/>
      <w:adjustRightInd w:val="0"/>
      <w:spacing w:line="240" w:lineRule="exact"/>
      <w:ind w:left="497" w:hanging="497"/>
      <w:jc w:val="both"/>
      <w:textAlignment w:val="baseline"/>
    </w:pPr>
    <w:rPr>
      <w:rFonts w:ascii="Arial" w:hAnsi="Arial"/>
      <w:sz w:val="22"/>
      <w:lang w:val="es-ES_tradnl"/>
    </w:rPr>
  </w:style>
  <w:style w:type="paragraph" w:customStyle="1" w:styleId="BodyTextIndent22">
    <w:name w:val="Body Text Indent 22"/>
    <w:basedOn w:val="Normal"/>
    <w:rsid w:val="00FD1AC5"/>
    <w:pPr>
      <w:tabs>
        <w:tab w:val="left" w:pos="709"/>
      </w:tabs>
      <w:overflowPunct w:val="0"/>
      <w:autoSpaceDE w:val="0"/>
      <w:autoSpaceDN w:val="0"/>
      <w:adjustRightInd w:val="0"/>
      <w:spacing w:line="240" w:lineRule="exact"/>
      <w:ind w:left="709" w:hanging="709"/>
      <w:jc w:val="both"/>
      <w:textAlignment w:val="baseline"/>
    </w:pPr>
    <w:rPr>
      <w:rFonts w:ascii="Arial" w:hAnsi="Arial"/>
      <w:sz w:val="22"/>
      <w:lang w:val="es-ES_tradnl"/>
    </w:rPr>
  </w:style>
  <w:style w:type="paragraph" w:customStyle="1" w:styleId="BodyText219">
    <w:name w:val="Body Text 219"/>
    <w:basedOn w:val="Normal"/>
    <w:rsid w:val="00FD1AC5"/>
    <w:pPr>
      <w:tabs>
        <w:tab w:val="left" w:pos="720"/>
        <w:tab w:val="left" w:pos="1412"/>
      </w:tabs>
      <w:overflowPunct w:val="0"/>
      <w:autoSpaceDE w:val="0"/>
      <w:autoSpaceDN w:val="0"/>
      <w:adjustRightInd w:val="0"/>
      <w:spacing w:line="240" w:lineRule="exact"/>
      <w:ind w:left="709" w:hanging="2118"/>
      <w:jc w:val="both"/>
      <w:textAlignment w:val="baseline"/>
    </w:pPr>
    <w:rPr>
      <w:rFonts w:ascii="Arial" w:hAnsi="Arial"/>
      <w:sz w:val="24"/>
      <w:lang w:val="es-ES_tradnl"/>
    </w:rPr>
  </w:style>
  <w:style w:type="paragraph" w:customStyle="1" w:styleId="BodyText218">
    <w:name w:val="Body Text 218"/>
    <w:basedOn w:val="Normal"/>
    <w:rsid w:val="00FD1AC5"/>
    <w:pPr>
      <w:overflowPunct w:val="0"/>
      <w:autoSpaceDE w:val="0"/>
      <w:autoSpaceDN w:val="0"/>
      <w:adjustRightInd w:val="0"/>
      <w:textAlignment w:val="baseline"/>
    </w:pPr>
    <w:rPr>
      <w:rFonts w:ascii="Arial" w:hAnsi="Arial"/>
      <w:b/>
      <w:lang w:val="es-ES_tradnl"/>
    </w:rPr>
  </w:style>
  <w:style w:type="paragraph" w:customStyle="1" w:styleId="BodyText34">
    <w:name w:val="Body Text 34"/>
    <w:basedOn w:val="Normal"/>
    <w:rsid w:val="00FD1AC5"/>
    <w:pPr>
      <w:overflowPunct w:val="0"/>
      <w:autoSpaceDE w:val="0"/>
      <w:autoSpaceDN w:val="0"/>
      <w:adjustRightInd w:val="0"/>
      <w:jc w:val="both"/>
      <w:textAlignment w:val="baseline"/>
    </w:pPr>
    <w:rPr>
      <w:rFonts w:ascii="Arial" w:hAnsi="Arial"/>
      <w:b/>
      <w:lang w:val="es-ES_tradnl"/>
    </w:rPr>
  </w:style>
  <w:style w:type="paragraph" w:customStyle="1" w:styleId="xl24">
    <w:name w:val="xl24"/>
    <w:basedOn w:val="Normal"/>
    <w:rsid w:val="00FD1AC5"/>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color w:val="000000"/>
      <w:sz w:val="16"/>
      <w:lang w:val="es-ES"/>
    </w:rPr>
  </w:style>
  <w:style w:type="paragraph" w:customStyle="1" w:styleId="xl25">
    <w:name w:val="xl25"/>
    <w:basedOn w:val="Normal"/>
    <w:rsid w:val="00FD1AC5"/>
    <w:pPr>
      <w:pBdr>
        <w:top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color w:val="000000"/>
      <w:sz w:val="16"/>
      <w:lang w:val="es-ES"/>
    </w:rPr>
  </w:style>
  <w:style w:type="paragraph" w:customStyle="1" w:styleId="xl26">
    <w:name w:val="xl26"/>
    <w:basedOn w:val="Normal"/>
    <w:rsid w:val="00FD1AC5"/>
    <w:pPr>
      <w:pBdr>
        <w:top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hAnsi="Arial"/>
      <w:color w:val="000000"/>
      <w:sz w:val="16"/>
      <w:lang w:val="es-ES"/>
    </w:rPr>
  </w:style>
  <w:style w:type="paragraph" w:customStyle="1" w:styleId="xl27">
    <w:name w:val="xl27"/>
    <w:basedOn w:val="Normal"/>
    <w:rsid w:val="00FD1AC5"/>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color w:val="000000"/>
      <w:sz w:val="16"/>
      <w:lang w:val="es-ES"/>
    </w:rPr>
  </w:style>
  <w:style w:type="paragraph" w:customStyle="1" w:styleId="xl28">
    <w:name w:val="xl28"/>
    <w:basedOn w:val="Normal"/>
    <w:rsid w:val="00FD1AC5"/>
    <w:pPr>
      <w:pBdr>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color w:val="000000"/>
      <w:sz w:val="16"/>
      <w:lang w:val="es-ES"/>
    </w:rPr>
  </w:style>
  <w:style w:type="paragraph" w:customStyle="1" w:styleId="xl29">
    <w:name w:val="xl29"/>
    <w:basedOn w:val="Normal"/>
    <w:rsid w:val="00FD1AC5"/>
    <w:pPr>
      <w:pBdr>
        <w:bottom w:val="single" w:sz="6" w:space="0" w:color="auto"/>
        <w:right w:val="single" w:sz="6" w:space="0" w:color="auto"/>
      </w:pBdr>
      <w:overflowPunct w:val="0"/>
      <w:autoSpaceDE w:val="0"/>
      <w:autoSpaceDN w:val="0"/>
      <w:adjustRightInd w:val="0"/>
      <w:spacing w:before="100" w:after="100"/>
      <w:textAlignment w:val="baseline"/>
    </w:pPr>
    <w:rPr>
      <w:rFonts w:ascii="Arial" w:hAnsi="Arial"/>
      <w:color w:val="000000"/>
      <w:sz w:val="16"/>
      <w:lang w:val="es-ES"/>
    </w:rPr>
  </w:style>
  <w:style w:type="paragraph" w:customStyle="1" w:styleId="xl30">
    <w:name w:val="xl30"/>
    <w:basedOn w:val="Normal"/>
    <w:rsid w:val="00FD1AC5"/>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sz w:val="16"/>
      <w:lang w:val="es-ES"/>
    </w:rPr>
  </w:style>
  <w:style w:type="paragraph" w:customStyle="1" w:styleId="xl31">
    <w:name w:val="xl31"/>
    <w:basedOn w:val="Normal"/>
    <w:rsid w:val="00FD1AC5"/>
    <w:pPr>
      <w:pBdr>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color w:val="000000"/>
      <w:sz w:val="16"/>
      <w:lang w:val="es-ES"/>
    </w:rPr>
  </w:style>
  <w:style w:type="paragraph" w:customStyle="1" w:styleId="xl32">
    <w:name w:val="xl32"/>
    <w:basedOn w:val="Normal"/>
    <w:rsid w:val="00FD1AC5"/>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sz w:val="16"/>
      <w:lang w:val="es-ES"/>
    </w:rPr>
  </w:style>
  <w:style w:type="paragraph" w:customStyle="1" w:styleId="font5">
    <w:name w:val="font5"/>
    <w:basedOn w:val="Normal"/>
    <w:rsid w:val="00FD1AC5"/>
    <w:pPr>
      <w:overflowPunct w:val="0"/>
      <w:autoSpaceDE w:val="0"/>
      <w:autoSpaceDN w:val="0"/>
      <w:adjustRightInd w:val="0"/>
      <w:spacing w:before="100" w:after="100"/>
      <w:textAlignment w:val="baseline"/>
    </w:pPr>
    <w:rPr>
      <w:rFonts w:ascii="Arial" w:hAnsi="Arial"/>
      <w:color w:val="000000"/>
      <w:sz w:val="16"/>
      <w:lang w:val="es-ES"/>
    </w:rPr>
  </w:style>
  <w:style w:type="paragraph" w:customStyle="1" w:styleId="BodyText217">
    <w:name w:val="Body Text 217"/>
    <w:basedOn w:val="Normal"/>
    <w:rsid w:val="00FD1AC5"/>
    <w:pPr>
      <w:tabs>
        <w:tab w:val="left" w:pos="355"/>
        <w:tab w:val="left" w:pos="1773"/>
      </w:tabs>
      <w:overflowPunct w:val="0"/>
      <w:autoSpaceDE w:val="0"/>
      <w:autoSpaceDN w:val="0"/>
      <w:adjustRightInd w:val="0"/>
      <w:spacing w:line="240" w:lineRule="exact"/>
      <w:ind w:left="355" w:hanging="355"/>
      <w:jc w:val="both"/>
      <w:textAlignment w:val="baseline"/>
    </w:pPr>
    <w:rPr>
      <w:rFonts w:ascii="Arial" w:hAnsi="Arial"/>
      <w:sz w:val="22"/>
      <w:lang w:val="es-ES_tradnl"/>
    </w:rPr>
  </w:style>
  <w:style w:type="paragraph" w:customStyle="1" w:styleId="BodyTextIndent21">
    <w:name w:val="Body Text Indent 21"/>
    <w:basedOn w:val="Normal"/>
    <w:rsid w:val="00FD1AC5"/>
    <w:pPr>
      <w:tabs>
        <w:tab w:val="left" w:pos="1701"/>
      </w:tabs>
      <w:overflowPunct w:val="0"/>
      <w:autoSpaceDE w:val="0"/>
      <w:autoSpaceDN w:val="0"/>
      <w:adjustRightInd w:val="0"/>
      <w:spacing w:line="240" w:lineRule="exact"/>
      <w:ind w:left="355"/>
      <w:jc w:val="both"/>
      <w:textAlignment w:val="baseline"/>
    </w:pPr>
    <w:rPr>
      <w:rFonts w:ascii="Arial" w:hAnsi="Arial"/>
      <w:sz w:val="22"/>
      <w:lang w:val="es-ES_tradnl"/>
    </w:rPr>
  </w:style>
  <w:style w:type="paragraph" w:customStyle="1" w:styleId="BodyTextIndent31">
    <w:name w:val="Body Text Indent 31"/>
    <w:basedOn w:val="Normal"/>
    <w:rsid w:val="00FD1AC5"/>
    <w:pPr>
      <w:tabs>
        <w:tab w:val="left" w:pos="1985"/>
      </w:tabs>
      <w:overflowPunct w:val="0"/>
      <w:autoSpaceDE w:val="0"/>
      <w:autoSpaceDN w:val="0"/>
      <w:adjustRightInd w:val="0"/>
      <w:spacing w:line="240" w:lineRule="exact"/>
      <w:ind w:left="355"/>
      <w:jc w:val="both"/>
      <w:textAlignment w:val="baseline"/>
    </w:pPr>
    <w:rPr>
      <w:rFonts w:ascii="Arial" w:hAnsi="Arial"/>
      <w:b/>
      <w:sz w:val="22"/>
      <w:lang w:val="es-ES_tradnl"/>
    </w:rPr>
  </w:style>
  <w:style w:type="paragraph" w:customStyle="1" w:styleId="BodyText216">
    <w:name w:val="Body Text 216"/>
    <w:basedOn w:val="Normal"/>
    <w:rsid w:val="00FD1AC5"/>
    <w:pPr>
      <w:overflowPunct w:val="0"/>
      <w:autoSpaceDE w:val="0"/>
      <w:autoSpaceDN w:val="0"/>
      <w:adjustRightInd w:val="0"/>
      <w:jc w:val="both"/>
      <w:textAlignment w:val="baseline"/>
    </w:pPr>
    <w:rPr>
      <w:rFonts w:ascii="Arial" w:hAnsi="Arial"/>
      <w:i/>
    </w:rPr>
  </w:style>
  <w:style w:type="paragraph" w:customStyle="1" w:styleId="BodyText215">
    <w:name w:val="Body Text 215"/>
    <w:basedOn w:val="Normal"/>
    <w:rsid w:val="00FD1AC5"/>
    <w:pPr>
      <w:tabs>
        <w:tab w:val="left" w:pos="497"/>
      </w:tabs>
      <w:overflowPunct w:val="0"/>
      <w:autoSpaceDE w:val="0"/>
      <w:autoSpaceDN w:val="0"/>
      <w:adjustRightInd w:val="0"/>
      <w:spacing w:line="240" w:lineRule="exact"/>
      <w:ind w:left="497"/>
      <w:jc w:val="both"/>
      <w:textAlignment w:val="baseline"/>
    </w:pPr>
    <w:rPr>
      <w:rFonts w:ascii="Arial" w:hAnsi="Arial"/>
      <w:b/>
      <w:sz w:val="22"/>
      <w:lang w:val="es-ES_tradnl"/>
    </w:rPr>
  </w:style>
  <w:style w:type="paragraph" w:customStyle="1" w:styleId="BodyText214">
    <w:name w:val="Body Text 214"/>
    <w:basedOn w:val="Normal"/>
    <w:rsid w:val="00FD1AC5"/>
    <w:pPr>
      <w:tabs>
        <w:tab w:val="left" w:pos="1134"/>
      </w:tabs>
      <w:overflowPunct w:val="0"/>
      <w:autoSpaceDE w:val="0"/>
      <w:autoSpaceDN w:val="0"/>
      <w:adjustRightInd w:val="0"/>
      <w:ind w:left="1134" w:hanging="426"/>
      <w:jc w:val="both"/>
      <w:textAlignment w:val="baseline"/>
    </w:pPr>
    <w:rPr>
      <w:rFonts w:ascii="Arial" w:hAnsi="Arial"/>
      <w:sz w:val="22"/>
      <w:lang w:val="es-ES_tradnl"/>
    </w:rPr>
  </w:style>
  <w:style w:type="paragraph" w:customStyle="1" w:styleId="BodyText213">
    <w:name w:val="Body Text 213"/>
    <w:basedOn w:val="Normal"/>
    <w:rsid w:val="00FD1AC5"/>
    <w:pPr>
      <w:overflowPunct w:val="0"/>
      <w:autoSpaceDE w:val="0"/>
      <w:autoSpaceDN w:val="0"/>
      <w:adjustRightInd w:val="0"/>
      <w:jc w:val="both"/>
      <w:textAlignment w:val="baseline"/>
    </w:pPr>
    <w:rPr>
      <w:rFonts w:ascii="Arial" w:hAnsi="Arial"/>
      <w:sz w:val="24"/>
      <w:lang w:val="es-ES"/>
    </w:rPr>
  </w:style>
  <w:style w:type="paragraph" w:customStyle="1" w:styleId="BodyText212">
    <w:name w:val="Body Text 212"/>
    <w:basedOn w:val="Normal"/>
    <w:rsid w:val="00FD1AC5"/>
    <w:pPr>
      <w:overflowPunct w:val="0"/>
      <w:autoSpaceDE w:val="0"/>
      <w:autoSpaceDN w:val="0"/>
      <w:adjustRightInd w:val="0"/>
      <w:jc w:val="center"/>
      <w:textAlignment w:val="baseline"/>
    </w:pPr>
    <w:rPr>
      <w:rFonts w:ascii="Arial" w:hAnsi="Arial"/>
      <w:b/>
      <w:caps/>
    </w:rPr>
  </w:style>
  <w:style w:type="paragraph" w:customStyle="1" w:styleId="BodyText211">
    <w:name w:val="Body Text 211"/>
    <w:basedOn w:val="Normal"/>
    <w:rsid w:val="00FD1AC5"/>
    <w:pPr>
      <w:overflowPunct w:val="0"/>
      <w:autoSpaceDE w:val="0"/>
      <w:autoSpaceDN w:val="0"/>
      <w:adjustRightInd w:val="0"/>
      <w:jc w:val="both"/>
      <w:textAlignment w:val="baseline"/>
    </w:pPr>
    <w:rPr>
      <w:rFonts w:ascii="Arial" w:hAnsi="Arial"/>
      <w:color w:val="000000"/>
      <w:lang w:val="es-ES_tradnl"/>
    </w:rPr>
  </w:style>
  <w:style w:type="paragraph" w:customStyle="1" w:styleId="BodyText210">
    <w:name w:val="Body Text 210"/>
    <w:basedOn w:val="Normal"/>
    <w:rsid w:val="00FD1AC5"/>
    <w:pPr>
      <w:overflowPunct w:val="0"/>
      <w:autoSpaceDE w:val="0"/>
      <w:autoSpaceDN w:val="0"/>
      <w:adjustRightInd w:val="0"/>
      <w:jc w:val="both"/>
      <w:textAlignment w:val="baseline"/>
    </w:pPr>
    <w:rPr>
      <w:rFonts w:ascii="Arial" w:hAnsi="Arial"/>
      <w:color w:val="000000"/>
      <w:sz w:val="22"/>
      <w:lang w:val="es-ES_tradnl"/>
    </w:rPr>
  </w:style>
  <w:style w:type="paragraph" w:customStyle="1" w:styleId="BodyText29">
    <w:name w:val="Body Text 29"/>
    <w:basedOn w:val="Normal"/>
    <w:rsid w:val="00FD1AC5"/>
    <w:pPr>
      <w:overflowPunct w:val="0"/>
      <w:autoSpaceDE w:val="0"/>
      <w:autoSpaceDN w:val="0"/>
      <w:adjustRightInd w:val="0"/>
      <w:jc w:val="both"/>
      <w:textAlignment w:val="baseline"/>
    </w:pPr>
    <w:rPr>
      <w:rFonts w:ascii="Arial" w:hAnsi="Arial"/>
      <w:sz w:val="18"/>
      <w:lang w:val="es-ES_tradnl"/>
    </w:rPr>
  </w:style>
  <w:style w:type="paragraph" w:customStyle="1" w:styleId="BodyText33">
    <w:name w:val="Body Text 33"/>
    <w:basedOn w:val="Normal"/>
    <w:rsid w:val="00FD1AC5"/>
    <w:pPr>
      <w:overflowPunct w:val="0"/>
      <w:autoSpaceDE w:val="0"/>
      <w:autoSpaceDN w:val="0"/>
      <w:adjustRightInd w:val="0"/>
      <w:jc w:val="both"/>
      <w:textAlignment w:val="baseline"/>
    </w:pPr>
    <w:rPr>
      <w:rFonts w:ascii="Arial" w:hAnsi="Arial"/>
      <w:color w:val="000000"/>
      <w:sz w:val="18"/>
      <w:lang w:val="es-ES"/>
    </w:rPr>
  </w:style>
  <w:style w:type="paragraph" w:customStyle="1" w:styleId="BodyText28">
    <w:name w:val="Body Text 28"/>
    <w:basedOn w:val="Normal"/>
    <w:rsid w:val="00FD1AC5"/>
    <w:pPr>
      <w:overflowPunct w:val="0"/>
      <w:autoSpaceDE w:val="0"/>
      <w:autoSpaceDN w:val="0"/>
      <w:adjustRightInd w:val="0"/>
      <w:textAlignment w:val="baseline"/>
    </w:pPr>
    <w:rPr>
      <w:sz w:val="14"/>
      <w:lang w:val="es-ES"/>
    </w:rPr>
  </w:style>
  <w:style w:type="paragraph" w:customStyle="1" w:styleId="BodyText32">
    <w:name w:val="Body Text 32"/>
    <w:basedOn w:val="Normal"/>
    <w:rsid w:val="00FD1AC5"/>
    <w:pPr>
      <w:overflowPunct w:val="0"/>
      <w:autoSpaceDE w:val="0"/>
      <w:autoSpaceDN w:val="0"/>
      <w:adjustRightInd w:val="0"/>
      <w:ind w:right="12"/>
      <w:jc w:val="both"/>
      <w:textAlignment w:val="baseline"/>
    </w:pPr>
    <w:rPr>
      <w:rFonts w:ascii="Arial" w:hAnsi="Arial"/>
      <w:b/>
      <w:lang w:val="es-ES_tradnl"/>
    </w:rPr>
  </w:style>
  <w:style w:type="paragraph" w:customStyle="1" w:styleId="xl59">
    <w:name w:val="xl59"/>
    <w:basedOn w:val="Normal"/>
    <w:rsid w:val="00FD1AC5"/>
    <w:pPr>
      <w:pBdr>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8"/>
      <w:lang w:val="es-ES"/>
    </w:rPr>
  </w:style>
  <w:style w:type="paragraph" w:customStyle="1" w:styleId="xl58">
    <w:name w:val="xl58"/>
    <w:basedOn w:val="Normal"/>
    <w:rsid w:val="00FD1AC5"/>
    <w:pPr>
      <w:pBdr>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color w:val="000000"/>
      <w:sz w:val="18"/>
      <w:lang w:val="es-ES"/>
    </w:rPr>
  </w:style>
  <w:style w:type="paragraph" w:customStyle="1" w:styleId="BodyText27">
    <w:name w:val="Body Text 27"/>
    <w:basedOn w:val="Normal"/>
    <w:rsid w:val="00FD1AC5"/>
    <w:pPr>
      <w:tabs>
        <w:tab w:val="left" w:pos="720"/>
      </w:tabs>
      <w:overflowPunct w:val="0"/>
      <w:autoSpaceDE w:val="0"/>
      <w:autoSpaceDN w:val="0"/>
      <w:adjustRightInd w:val="0"/>
      <w:spacing w:line="240" w:lineRule="exact"/>
      <w:ind w:left="720" w:hanging="720"/>
      <w:jc w:val="both"/>
      <w:textAlignment w:val="baseline"/>
    </w:pPr>
    <w:rPr>
      <w:rFonts w:ascii="Arial" w:hAnsi="Arial"/>
      <w:sz w:val="24"/>
      <w:lang w:val="es-ES_tradnl"/>
    </w:rPr>
  </w:style>
  <w:style w:type="paragraph" w:customStyle="1" w:styleId="BodyText26">
    <w:name w:val="Body Text 26"/>
    <w:basedOn w:val="Normal"/>
    <w:rsid w:val="00FD1AC5"/>
    <w:pPr>
      <w:tabs>
        <w:tab w:val="left" w:pos="1985"/>
      </w:tabs>
      <w:overflowPunct w:val="0"/>
      <w:autoSpaceDE w:val="0"/>
      <w:autoSpaceDN w:val="0"/>
      <w:adjustRightInd w:val="0"/>
      <w:spacing w:line="240" w:lineRule="exact"/>
      <w:ind w:left="1134"/>
      <w:jc w:val="both"/>
      <w:textAlignment w:val="baseline"/>
    </w:pPr>
    <w:rPr>
      <w:rFonts w:ascii="Arial" w:hAnsi="Arial"/>
      <w:sz w:val="24"/>
      <w:lang w:val="es-ES_tradnl"/>
    </w:rPr>
  </w:style>
  <w:style w:type="paragraph" w:customStyle="1" w:styleId="BodyText25">
    <w:name w:val="Body Text 25"/>
    <w:basedOn w:val="Normal"/>
    <w:rsid w:val="00FD1AC5"/>
    <w:pPr>
      <w:overflowPunct w:val="0"/>
      <w:autoSpaceDE w:val="0"/>
      <w:autoSpaceDN w:val="0"/>
      <w:adjustRightInd w:val="0"/>
      <w:jc w:val="center"/>
      <w:textAlignment w:val="baseline"/>
    </w:pPr>
    <w:rPr>
      <w:rFonts w:ascii="Arial" w:hAnsi="Arial"/>
      <w:b/>
      <w:u w:val="single"/>
    </w:rPr>
  </w:style>
  <w:style w:type="paragraph" w:customStyle="1" w:styleId="BodyText31">
    <w:name w:val="Body Text 31"/>
    <w:basedOn w:val="Normal"/>
    <w:rsid w:val="00FD1AC5"/>
    <w:pPr>
      <w:overflowPunct w:val="0"/>
      <w:autoSpaceDE w:val="0"/>
      <w:autoSpaceDN w:val="0"/>
      <w:adjustRightInd w:val="0"/>
      <w:jc w:val="both"/>
      <w:textAlignment w:val="baseline"/>
    </w:pPr>
    <w:rPr>
      <w:rFonts w:ascii="Arial" w:hAnsi="Arial"/>
      <w:b/>
      <w:u w:val="single"/>
      <w:lang w:val="es-ES_tradnl"/>
    </w:rPr>
  </w:style>
  <w:style w:type="paragraph" w:customStyle="1" w:styleId="BodyText22">
    <w:name w:val="Body Text 22"/>
    <w:basedOn w:val="Normal"/>
    <w:rsid w:val="00FD1AC5"/>
    <w:pPr>
      <w:tabs>
        <w:tab w:val="left" w:pos="709"/>
        <w:tab w:val="left" w:pos="1065"/>
        <w:tab w:val="left" w:pos="1134"/>
      </w:tabs>
      <w:overflowPunct w:val="0"/>
      <w:autoSpaceDE w:val="0"/>
      <w:autoSpaceDN w:val="0"/>
      <w:adjustRightInd w:val="0"/>
      <w:spacing w:line="240" w:lineRule="exact"/>
      <w:ind w:left="705"/>
      <w:jc w:val="both"/>
      <w:textAlignment w:val="baseline"/>
    </w:pPr>
    <w:rPr>
      <w:rFonts w:ascii="Arial" w:hAnsi="Arial"/>
      <w:sz w:val="22"/>
      <w:lang w:val="es-ES_tradnl"/>
    </w:rPr>
  </w:style>
  <w:style w:type="paragraph" w:customStyle="1" w:styleId="xl33">
    <w:name w:val="xl33"/>
    <w:basedOn w:val="Normal"/>
    <w:rsid w:val="00FD1AC5"/>
    <w:pPr>
      <w:pBdr>
        <w:left w:val="single" w:sz="6" w:space="0" w:color="auto"/>
        <w:bottom w:val="single" w:sz="6" w:space="0" w:color="auto"/>
        <w:right w:val="single" w:sz="6" w:space="0" w:color="auto"/>
      </w:pBdr>
      <w:shd w:val="clear" w:color="auto" w:fill="C0C0C0"/>
      <w:overflowPunct w:val="0"/>
      <w:autoSpaceDE w:val="0"/>
      <w:autoSpaceDN w:val="0"/>
      <w:adjustRightInd w:val="0"/>
      <w:spacing w:before="100" w:after="100"/>
      <w:jc w:val="center"/>
      <w:textAlignment w:val="baseline"/>
    </w:pPr>
    <w:rPr>
      <w:b/>
      <w:sz w:val="24"/>
      <w:lang w:val="es-ES"/>
    </w:rPr>
  </w:style>
  <w:style w:type="paragraph" w:customStyle="1" w:styleId="xl34">
    <w:name w:val="xl34"/>
    <w:basedOn w:val="Normal"/>
    <w:rsid w:val="00FD1AC5"/>
    <w:pPr>
      <w:pBdr>
        <w:right w:val="single" w:sz="6" w:space="0" w:color="auto"/>
      </w:pBdr>
      <w:overflowPunct w:val="0"/>
      <w:autoSpaceDE w:val="0"/>
      <w:autoSpaceDN w:val="0"/>
      <w:adjustRightInd w:val="0"/>
      <w:spacing w:before="100" w:after="100"/>
      <w:textAlignment w:val="baseline"/>
    </w:pPr>
    <w:rPr>
      <w:sz w:val="24"/>
      <w:lang w:val="es-ES"/>
    </w:rPr>
  </w:style>
  <w:style w:type="paragraph" w:customStyle="1" w:styleId="xl35">
    <w:name w:val="xl35"/>
    <w:basedOn w:val="Normal"/>
    <w:rsid w:val="00FD1AC5"/>
    <w:pPr>
      <w:pBdr>
        <w:top w:val="single" w:sz="6" w:space="0" w:color="auto"/>
        <w:left w:val="single" w:sz="6" w:space="0" w:color="auto"/>
        <w:right w:val="single" w:sz="6" w:space="0" w:color="auto"/>
      </w:pBdr>
      <w:overflowPunct w:val="0"/>
      <w:autoSpaceDE w:val="0"/>
      <w:autoSpaceDN w:val="0"/>
      <w:adjustRightInd w:val="0"/>
      <w:spacing w:before="100" w:after="100"/>
      <w:jc w:val="center"/>
      <w:textAlignment w:val="baseline"/>
    </w:pPr>
    <w:rPr>
      <w:sz w:val="22"/>
      <w:lang w:val="es-ES"/>
    </w:rPr>
  </w:style>
  <w:style w:type="paragraph" w:customStyle="1" w:styleId="xl36">
    <w:name w:val="xl36"/>
    <w:basedOn w:val="Normal"/>
    <w:rsid w:val="00FD1AC5"/>
    <w:pPr>
      <w:pBdr>
        <w:top w:val="single" w:sz="6" w:space="0" w:color="auto"/>
        <w:left w:val="single" w:sz="6" w:space="0" w:color="auto"/>
        <w:bottom w:val="single" w:sz="6" w:space="0" w:color="auto"/>
        <w:right w:val="single" w:sz="6" w:space="0" w:color="auto"/>
      </w:pBdr>
      <w:shd w:val="clear" w:color="auto" w:fill="C0C0C0"/>
      <w:overflowPunct w:val="0"/>
      <w:autoSpaceDE w:val="0"/>
      <w:autoSpaceDN w:val="0"/>
      <w:adjustRightInd w:val="0"/>
      <w:spacing w:before="100" w:after="100"/>
      <w:jc w:val="center"/>
      <w:textAlignment w:val="baseline"/>
    </w:pPr>
    <w:rPr>
      <w:rFonts w:ascii="Arial" w:hAnsi="Arial"/>
      <w:b/>
      <w:sz w:val="24"/>
      <w:lang w:val="es-ES"/>
    </w:rPr>
  </w:style>
  <w:style w:type="paragraph" w:customStyle="1" w:styleId="BodyText23">
    <w:name w:val="Body Text 23"/>
    <w:basedOn w:val="Normal"/>
    <w:rsid w:val="00FD1AC5"/>
    <w:pPr>
      <w:overflowPunct w:val="0"/>
      <w:autoSpaceDE w:val="0"/>
      <w:autoSpaceDN w:val="0"/>
      <w:adjustRightInd w:val="0"/>
      <w:spacing w:line="360" w:lineRule="auto"/>
      <w:ind w:left="142"/>
      <w:jc w:val="both"/>
      <w:textAlignment w:val="baseline"/>
    </w:pPr>
    <w:rPr>
      <w:rFonts w:ascii="Arial" w:hAnsi="Arial"/>
      <w:sz w:val="22"/>
      <w:lang w:val="es-ES_tradnl"/>
    </w:rPr>
  </w:style>
  <w:style w:type="paragraph" w:customStyle="1" w:styleId="BodyText24">
    <w:name w:val="Body Text 24"/>
    <w:basedOn w:val="Normal"/>
    <w:rsid w:val="00FD1AC5"/>
    <w:pPr>
      <w:tabs>
        <w:tab w:val="left" w:pos="1985"/>
      </w:tabs>
      <w:overflowPunct w:val="0"/>
      <w:autoSpaceDE w:val="0"/>
      <w:autoSpaceDN w:val="0"/>
      <w:adjustRightInd w:val="0"/>
      <w:spacing w:line="240" w:lineRule="exact"/>
      <w:ind w:left="1134"/>
      <w:jc w:val="both"/>
      <w:textAlignment w:val="baseline"/>
    </w:pPr>
    <w:rPr>
      <w:rFonts w:ascii="Arial" w:hAnsi="Arial"/>
      <w:sz w:val="24"/>
      <w:lang w:val="es-ES_tradnl"/>
    </w:rPr>
  </w:style>
  <w:style w:type="character" w:customStyle="1" w:styleId="google-src-text1">
    <w:name w:val="google-src-text1"/>
    <w:rsid w:val="00FD1AC5"/>
    <w:rPr>
      <w:vanish/>
      <w:webHidden w:val="0"/>
      <w:specVanish w:val="0"/>
    </w:rPr>
  </w:style>
  <w:style w:type="paragraph" w:customStyle="1" w:styleId="ecxmsonormal">
    <w:name w:val="ecxmsonormal"/>
    <w:basedOn w:val="Normal"/>
    <w:rsid w:val="00FD1AC5"/>
    <w:pPr>
      <w:spacing w:before="100" w:beforeAutospacing="1" w:after="100" w:afterAutospacing="1"/>
    </w:pPr>
    <w:rPr>
      <w:sz w:val="24"/>
      <w:szCs w:val="24"/>
      <w:lang w:eastAsia="es-MX"/>
    </w:rPr>
  </w:style>
  <w:style w:type="character" w:customStyle="1" w:styleId="apple-converted-space">
    <w:name w:val="apple-converted-space"/>
    <w:rsid w:val="00FD1AC5"/>
  </w:style>
  <w:style w:type="paragraph" w:customStyle="1" w:styleId="ecxmsobodytext2">
    <w:name w:val="ecxmsobodytext2"/>
    <w:basedOn w:val="Normal"/>
    <w:rsid w:val="00FD1AC5"/>
    <w:pPr>
      <w:spacing w:before="100" w:beforeAutospacing="1" w:after="100" w:afterAutospacing="1"/>
    </w:pPr>
    <w:rPr>
      <w:sz w:val="24"/>
      <w:szCs w:val="24"/>
      <w:lang w:eastAsia="es-MX"/>
    </w:rPr>
  </w:style>
  <w:style w:type="paragraph" w:customStyle="1" w:styleId="ecxmsoplaintext">
    <w:name w:val="ecxmsoplaintext"/>
    <w:basedOn w:val="Normal"/>
    <w:rsid w:val="00FD1AC5"/>
    <w:pPr>
      <w:spacing w:before="100" w:beforeAutospacing="1" w:after="100" w:afterAutospacing="1"/>
    </w:pPr>
    <w:rPr>
      <w:sz w:val="24"/>
      <w:szCs w:val="24"/>
      <w:lang w:eastAsia="es-MX"/>
    </w:rPr>
  </w:style>
  <w:style w:type="character" w:customStyle="1" w:styleId="Fuentedeprrafopred">
    <w:name w:val="Fuente de párrafo pred"/>
    <w:uiPriority w:val="99"/>
    <w:semiHidden/>
    <w:rsid w:val="00FD1AC5"/>
  </w:style>
  <w:style w:type="character" w:customStyle="1" w:styleId="Fuentedeprrafopred2">
    <w:name w:val="Fuente de párrafo pred2"/>
    <w:uiPriority w:val="99"/>
    <w:semiHidden/>
    <w:rsid w:val="00FD1AC5"/>
  </w:style>
  <w:style w:type="character" w:customStyle="1" w:styleId="Fuentedeprrafopred1">
    <w:name w:val="Fuente de párrafo pred1"/>
    <w:uiPriority w:val="99"/>
    <w:semiHidden/>
    <w:rsid w:val="00FD1AC5"/>
  </w:style>
  <w:style w:type="paragraph" w:customStyle="1" w:styleId="Textode">
    <w:name w:val="Texto de"/>
    <w:basedOn w:val="Normal"/>
    <w:uiPriority w:val="99"/>
    <w:rsid w:val="00FD1AC5"/>
    <w:pPr>
      <w:autoSpaceDE w:val="0"/>
      <w:autoSpaceDN w:val="0"/>
      <w:spacing w:line="360" w:lineRule="auto"/>
      <w:jc w:val="both"/>
    </w:pPr>
    <w:rPr>
      <w:rFonts w:ascii="Arial" w:hAnsi="Arial"/>
      <w:b/>
      <w:lang w:val="es-ES_tradnl"/>
    </w:rPr>
  </w:style>
  <w:style w:type="character" w:customStyle="1" w:styleId="BodyTextChar">
    <w:name w:val="Body Text Char"/>
    <w:uiPriority w:val="99"/>
    <w:rsid w:val="00FD1AC5"/>
    <w:rPr>
      <w:rFonts w:ascii="Arial" w:hAnsi="Arial" w:cs="Times New Roman"/>
      <w:b/>
      <w:sz w:val="20"/>
      <w:lang w:val="es-ES_tradnl" w:eastAsia="es-ES"/>
    </w:rPr>
  </w:style>
  <w:style w:type="paragraph" w:customStyle="1" w:styleId="Ttul">
    <w:name w:val="Títul"/>
    <w:basedOn w:val="Normal"/>
    <w:uiPriority w:val="99"/>
    <w:rsid w:val="00FD1AC5"/>
    <w:pPr>
      <w:autoSpaceDE w:val="0"/>
      <w:autoSpaceDN w:val="0"/>
      <w:jc w:val="center"/>
    </w:pPr>
    <w:rPr>
      <w:rFonts w:ascii="Arial" w:hAnsi="Arial"/>
      <w:b/>
      <w:lang w:val="es-ES_tradnl"/>
    </w:rPr>
  </w:style>
  <w:style w:type="character" w:customStyle="1" w:styleId="TitleChar">
    <w:name w:val="Title Char"/>
    <w:uiPriority w:val="99"/>
    <w:rsid w:val="00FD1AC5"/>
    <w:rPr>
      <w:rFonts w:ascii="Arial" w:hAnsi="Arial" w:cs="Times New Roman"/>
      <w:b/>
      <w:sz w:val="20"/>
      <w:lang w:val="es-ES_tradnl" w:eastAsia="es-ES"/>
    </w:rPr>
  </w:style>
  <w:style w:type="paragraph" w:customStyle="1" w:styleId="Piede">
    <w:name w:val="Pie de"/>
    <w:basedOn w:val="Normal"/>
    <w:uiPriority w:val="99"/>
    <w:rsid w:val="00FD1AC5"/>
    <w:pPr>
      <w:tabs>
        <w:tab w:val="center" w:pos="4419"/>
        <w:tab w:val="right" w:pos="8838"/>
      </w:tabs>
      <w:autoSpaceDE w:val="0"/>
      <w:autoSpaceDN w:val="0"/>
    </w:pPr>
    <w:rPr>
      <w:lang w:val="es-ES_tradnl"/>
    </w:rPr>
  </w:style>
  <w:style w:type="character" w:customStyle="1" w:styleId="FooterChar">
    <w:name w:val="Footer Char"/>
    <w:uiPriority w:val="99"/>
    <w:rsid w:val="00FD1AC5"/>
    <w:rPr>
      <w:rFonts w:ascii="Times New Roman" w:hAnsi="Times New Roman" w:cs="Times New Roman"/>
      <w:sz w:val="20"/>
      <w:lang w:val="es-ES_tradnl" w:eastAsia="es-ES"/>
    </w:rPr>
  </w:style>
  <w:style w:type="paragraph" w:customStyle="1" w:styleId="Textodecu">
    <w:name w:val="Texto de cu"/>
    <w:basedOn w:val="Normal"/>
    <w:uiPriority w:val="99"/>
    <w:rsid w:val="00FD1AC5"/>
    <w:pPr>
      <w:autoSpaceDE w:val="0"/>
      <w:autoSpaceDN w:val="0"/>
      <w:spacing w:line="360" w:lineRule="auto"/>
      <w:jc w:val="both"/>
    </w:pPr>
    <w:rPr>
      <w:rFonts w:ascii="Arial" w:hAnsi="Arial"/>
      <w:lang w:val="es-ES_tradnl"/>
    </w:rPr>
  </w:style>
  <w:style w:type="character" w:customStyle="1" w:styleId="BodyText3Char">
    <w:name w:val="Body Text 3 Char"/>
    <w:uiPriority w:val="99"/>
    <w:rsid w:val="00FD1AC5"/>
    <w:rPr>
      <w:rFonts w:ascii="Arial" w:hAnsi="Arial" w:cs="Times New Roman"/>
      <w:sz w:val="20"/>
      <w:lang w:val="es-ES_tradnl" w:eastAsia="es-ES"/>
    </w:rPr>
  </w:style>
  <w:style w:type="paragraph" w:customStyle="1" w:styleId="Textodecu1">
    <w:name w:val="Texto de cu1"/>
    <w:basedOn w:val="Normal"/>
    <w:uiPriority w:val="99"/>
    <w:rsid w:val="00FD1AC5"/>
    <w:pPr>
      <w:autoSpaceDE w:val="0"/>
      <w:autoSpaceDN w:val="0"/>
    </w:pPr>
    <w:rPr>
      <w:rFonts w:ascii="Arial" w:hAnsi="Arial"/>
      <w:lang w:val="es-ES_tradnl"/>
    </w:rPr>
  </w:style>
  <w:style w:type="character" w:customStyle="1" w:styleId="BodyText2Char">
    <w:name w:val="Body Text 2 Char"/>
    <w:uiPriority w:val="99"/>
    <w:rsid w:val="00FD1AC5"/>
    <w:rPr>
      <w:rFonts w:ascii="Arial" w:hAnsi="Arial" w:cs="Times New Roman"/>
      <w:sz w:val="20"/>
      <w:lang w:val="es-ES_tradnl" w:eastAsia="es-ES"/>
    </w:rPr>
  </w:style>
  <w:style w:type="paragraph" w:customStyle="1" w:styleId="Encabe">
    <w:name w:val="Encabe"/>
    <w:basedOn w:val="Normal"/>
    <w:uiPriority w:val="99"/>
    <w:rsid w:val="00FD1AC5"/>
    <w:pPr>
      <w:tabs>
        <w:tab w:val="center" w:pos="4252"/>
        <w:tab w:val="right" w:pos="8504"/>
      </w:tabs>
      <w:autoSpaceDE w:val="0"/>
      <w:autoSpaceDN w:val="0"/>
    </w:pPr>
    <w:rPr>
      <w:lang w:val="es-ES_tradnl"/>
    </w:rPr>
  </w:style>
  <w:style w:type="character" w:customStyle="1" w:styleId="HeaderChar">
    <w:name w:val="Header Char"/>
    <w:uiPriority w:val="99"/>
    <w:rsid w:val="00FD1AC5"/>
    <w:rPr>
      <w:rFonts w:ascii="Times New Roman" w:hAnsi="Times New Roman" w:cs="Times New Roman"/>
      <w:sz w:val="20"/>
      <w:lang w:val="es-ES_tradnl" w:eastAsia="es-ES"/>
    </w:rPr>
  </w:style>
  <w:style w:type="character" w:customStyle="1" w:styleId="Nmerodep">
    <w:name w:val="Número de p"/>
    <w:uiPriority w:val="99"/>
    <w:rsid w:val="00FD1AC5"/>
    <w:rPr>
      <w:rFonts w:cs="Times New Roman"/>
    </w:rPr>
  </w:style>
  <w:style w:type="paragraph" w:customStyle="1" w:styleId="Textodeglo">
    <w:name w:val="Texto de glo"/>
    <w:basedOn w:val="Normal"/>
    <w:uiPriority w:val="99"/>
    <w:rsid w:val="00FD1AC5"/>
    <w:pPr>
      <w:autoSpaceDE w:val="0"/>
      <w:autoSpaceDN w:val="0"/>
    </w:pPr>
    <w:rPr>
      <w:rFonts w:ascii="Tahoma" w:hAnsi="Tahoma" w:cs="Tahoma"/>
      <w:sz w:val="16"/>
      <w:szCs w:val="16"/>
      <w:lang w:val="es-ES_tradnl"/>
    </w:rPr>
  </w:style>
  <w:style w:type="character" w:customStyle="1" w:styleId="BalloonTextChar">
    <w:name w:val="Balloon Text Char"/>
    <w:uiPriority w:val="99"/>
    <w:rsid w:val="00FD1AC5"/>
    <w:rPr>
      <w:rFonts w:ascii="Tahoma" w:hAnsi="Tahoma" w:cs="Tahoma"/>
      <w:sz w:val="16"/>
      <w:lang w:val="es-ES_tradnl" w:eastAsia="es-ES"/>
    </w:rPr>
  </w:style>
  <w:style w:type="paragraph" w:customStyle="1" w:styleId="Mapadeldoc">
    <w:name w:val="Mapa del doc"/>
    <w:basedOn w:val="Normal"/>
    <w:uiPriority w:val="99"/>
    <w:semiHidden/>
    <w:rsid w:val="00FD1AC5"/>
    <w:pPr>
      <w:shd w:val="clear" w:color="auto" w:fill="000080"/>
      <w:autoSpaceDE w:val="0"/>
      <w:autoSpaceDN w:val="0"/>
    </w:pPr>
    <w:rPr>
      <w:rFonts w:ascii="Tahoma" w:hAnsi="Tahoma" w:cs="Tahoma"/>
      <w:lang w:val="es-ES_tradnl"/>
    </w:rPr>
  </w:style>
  <w:style w:type="character" w:customStyle="1" w:styleId="DocumentMapChar">
    <w:name w:val="Document Map Char"/>
    <w:uiPriority w:val="99"/>
    <w:semiHidden/>
    <w:rsid w:val="00FD1AC5"/>
    <w:rPr>
      <w:rFonts w:ascii="Tahoma" w:hAnsi="Tahoma" w:cs="Tahoma"/>
      <w:sz w:val="20"/>
      <w:shd w:val="clear" w:color="auto" w:fill="000080"/>
      <w:lang w:val="es-ES_tradnl" w:eastAsia="es-ES"/>
    </w:rPr>
  </w:style>
  <w:style w:type="paragraph" w:customStyle="1" w:styleId="Sangra2detde">
    <w:name w:val="Sangría 2 de t. de"/>
    <w:basedOn w:val="Normal"/>
    <w:uiPriority w:val="99"/>
    <w:rsid w:val="00FD1AC5"/>
    <w:pPr>
      <w:tabs>
        <w:tab w:val="num" w:pos="1276"/>
      </w:tabs>
      <w:autoSpaceDE w:val="0"/>
      <w:autoSpaceDN w:val="0"/>
      <w:spacing w:line="360" w:lineRule="auto"/>
      <w:ind w:left="1276" w:hanging="425"/>
      <w:jc w:val="both"/>
    </w:pPr>
    <w:rPr>
      <w:rFonts w:ascii="Arial" w:hAnsi="Arial"/>
      <w:sz w:val="24"/>
      <w:szCs w:val="24"/>
      <w:lang w:val="es-ES_tradnl"/>
    </w:rPr>
  </w:style>
  <w:style w:type="character" w:customStyle="1" w:styleId="BodyTextIndent2Char">
    <w:name w:val="Body Text Indent 2 Char"/>
    <w:uiPriority w:val="99"/>
    <w:rsid w:val="00FD1AC5"/>
    <w:rPr>
      <w:rFonts w:ascii="Arial" w:hAnsi="Arial" w:cs="Times New Roman"/>
      <w:sz w:val="24"/>
      <w:lang w:val="es-ES_tradnl" w:eastAsia="es-ES"/>
    </w:rPr>
  </w:style>
  <w:style w:type="paragraph" w:customStyle="1" w:styleId="Sangra3detde">
    <w:name w:val="Sangría 3 de t. de"/>
    <w:basedOn w:val="Normal"/>
    <w:uiPriority w:val="99"/>
    <w:rsid w:val="00FD1AC5"/>
    <w:pPr>
      <w:autoSpaceDE w:val="0"/>
      <w:autoSpaceDN w:val="0"/>
      <w:spacing w:line="360" w:lineRule="auto"/>
      <w:ind w:left="426"/>
      <w:jc w:val="both"/>
    </w:pPr>
    <w:rPr>
      <w:rFonts w:ascii="Arial" w:hAnsi="Arial"/>
      <w:sz w:val="24"/>
      <w:szCs w:val="24"/>
      <w:lang w:val="es-ES_tradnl"/>
    </w:rPr>
  </w:style>
  <w:style w:type="character" w:customStyle="1" w:styleId="BodyTextIndent3Char">
    <w:name w:val="Body Text Indent 3 Char"/>
    <w:uiPriority w:val="99"/>
    <w:rsid w:val="00FD1AC5"/>
    <w:rPr>
      <w:rFonts w:ascii="Arial" w:hAnsi="Arial" w:cs="Times New Roman"/>
      <w:sz w:val="24"/>
      <w:lang w:val="es-ES_tradnl" w:eastAsia="es-ES"/>
    </w:rPr>
  </w:style>
  <w:style w:type="paragraph" w:customStyle="1" w:styleId="z-Principiodel">
    <w:name w:val="z-Principio del"/>
    <w:basedOn w:val="Normal"/>
    <w:next w:val="Normal"/>
    <w:uiPriority w:val="99"/>
    <w:rsid w:val="00FD1AC5"/>
    <w:pPr>
      <w:pBdr>
        <w:bottom w:val="single" w:sz="6" w:space="1" w:color="auto"/>
      </w:pBdr>
      <w:jc w:val="center"/>
    </w:pPr>
    <w:rPr>
      <w:rFonts w:ascii="Arial" w:hAnsi="Arial" w:cs="Arial"/>
      <w:vanish/>
      <w:sz w:val="16"/>
      <w:szCs w:val="16"/>
    </w:rPr>
  </w:style>
  <w:style w:type="character" w:customStyle="1" w:styleId="z-TopofFormChar">
    <w:name w:val="z-Top of Form Char"/>
    <w:uiPriority w:val="99"/>
    <w:rsid w:val="00FD1AC5"/>
    <w:rPr>
      <w:rFonts w:ascii="Arial" w:hAnsi="Arial" w:cs="Arial"/>
      <w:vanish/>
      <w:sz w:val="16"/>
      <w:lang w:eastAsia="es-ES"/>
    </w:rPr>
  </w:style>
  <w:style w:type="paragraph" w:customStyle="1" w:styleId="Listaconvi">
    <w:name w:val="Lista con viñ"/>
    <w:basedOn w:val="Normal"/>
    <w:uiPriority w:val="99"/>
    <w:rsid w:val="00FD1AC5"/>
    <w:pPr>
      <w:tabs>
        <w:tab w:val="num" w:pos="1068"/>
      </w:tabs>
      <w:overflowPunct w:val="0"/>
      <w:autoSpaceDE w:val="0"/>
      <w:autoSpaceDN w:val="0"/>
      <w:adjustRightInd w:val="0"/>
      <w:ind w:left="1068" w:hanging="360"/>
      <w:textAlignment w:val="baseline"/>
    </w:pPr>
    <w:rPr>
      <w:lang w:val="es-ES_tradnl"/>
    </w:rPr>
  </w:style>
  <w:style w:type="table" w:customStyle="1" w:styleId="Tablacon">
    <w:name w:val="Tabla con"/>
    <w:uiPriority w:val="99"/>
    <w:rsid w:val="00FD1AC5"/>
    <w:pPr>
      <w:autoSpaceDE w:val="0"/>
      <w:autoSpaceDN w:val="0"/>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pervnc">
    <w:name w:val="Hipervínc"/>
    <w:uiPriority w:val="99"/>
    <w:rsid w:val="00FD1AC5"/>
    <w:rPr>
      <w:rFonts w:cs="Times New Roman"/>
      <w:color w:val="0000FF"/>
      <w:u w:val="single"/>
    </w:rPr>
  </w:style>
  <w:style w:type="paragraph" w:customStyle="1" w:styleId="Epgraf">
    <w:name w:val="Epígraf"/>
    <w:basedOn w:val="Normal"/>
    <w:next w:val="Normal"/>
    <w:uiPriority w:val="99"/>
    <w:rsid w:val="00FD1AC5"/>
    <w:pPr>
      <w:ind w:right="1468"/>
      <w:jc w:val="center"/>
      <w:outlineLvl w:val="0"/>
    </w:pPr>
    <w:rPr>
      <w:rFonts w:ascii="Arial" w:hAnsi="Arial"/>
      <w:b/>
      <w:sz w:val="48"/>
    </w:rPr>
  </w:style>
  <w:style w:type="paragraph" w:styleId="Lista">
    <w:name w:val="List"/>
    <w:basedOn w:val="Normal"/>
    <w:rsid w:val="00FD1AC5"/>
    <w:pPr>
      <w:overflowPunct w:val="0"/>
      <w:autoSpaceDE w:val="0"/>
      <w:autoSpaceDN w:val="0"/>
      <w:adjustRightInd w:val="0"/>
      <w:ind w:left="566" w:hanging="283"/>
      <w:textAlignment w:val="baseline"/>
    </w:pPr>
    <w:rPr>
      <w:lang w:val="es-ES_tradnl"/>
    </w:rPr>
  </w:style>
  <w:style w:type="paragraph" w:customStyle="1" w:styleId="Listaconvi1">
    <w:name w:val="Lista con viñ1"/>
    <w:basedOn w:val="Normal"/>
    <w:uiPriority w:val="99"/>
    <w:rsid w:val="00FD1AC5"/>
    <w:pPr>
      <w:overflowPunct w:val="0"/>
      <w:autoSpaceDE w:val="0"/>
      <w:autoSpaceDN w:val="0"/>
      <w:adjustRightInd w:val="0"/>
      <w:ind w:left="849" w:hanging="283"/>
      <w:textAlignment w:val="baseline"/>
    </w:pPr>
    <w:rPr>
      <w:lang w:val="es-ES_tradnl"/>
    </w:rPr>
  </w:style>
  <w:style w:type="paragraph" w:customStyle="1" w:styleId="Continuarlis">
    <w:name w:val="Continuar lis"/>
    <w:basedOn w:val="Normal"/>
    <w:uiPriority w:val="99"/>
    <w:rsid w:val="00FD1AC5"/>
    <w:pPr>
      <w:overflowPunct w:val="0"/>
      <w:autoSpaceDE w:val="0"/>
      <w:autoSpaceDN w:val="0"/>
      <w:adjustRightInd w:val="0"/>
      <w:spacing w:after="120"/>
      <w:ind w:left="566"/>
      <w:textAlignment w:val="baseline"/>
    </w:pPr>
    <w:rPr>
      <w:lang w:val="es-ES_tradnl"/>
    </w:rPr>
  </w:style>
  <w:style w:type="paragraph" w:customStyle="1" w:styleId="Subttul">
    <w:name w:val="Subtítul"/>
    <w:basedOn w:val="Normal"/>
    <w:uiPriority w:val="99"/>
    <w:rsid w:val="00FD1AC5"/>
    <w:pPr>
      <w:overflowPunct w:val="0"/>
      <w:autoSpaceDE w:val="0"/>
      <w:autoSpaceDN w:val="0"/>
      <w:adjustRightInd w:val="0"/>
      <w:spacing w:after="60"/>
      <w:jc w:val="center"/>
      <w:textAlignment w:val="baseline"/>
    </w:pPr>
    <w:rPr>
      <w:rFonts w:ascii="Arial" w:hAnsi="Arial"/>
      <w:sz w:val="24"/>
      <w:lang w:val="es-ES_tradnl"/>
    </w:rPr>
  </w:style>
  <w:style w:type="character" w:customStyle="1" w:styleId="SubtitleChar">
    <w:name w:val="Subtitle Char"/>
    <w:uiPriority w:val="99"/>
    <w:rsid w:val="00FD1AC5"/>
    <w:rPr>
      <w:rFonts w:ascii="Arial" w:hAnsi="Arial" w:cs="Times New Roman"/>
      <w:sz w:val="20"/>
      <w:lang w:val="es-ES_tradnl" w:eastAsia="es-ES"/>
    </w:rPr>
  </w:style>
  <w:style w:type="paragraph" w:customStyle="1" w:styleId="Continuarlis1">
    <w:name w:val="Continuar lis1"/>
    <w:basedOn w:val="Normal"/>
    <w:uiPriority w:val="99"/>
    <w:rsid w:val="00FD1AC5"/>
    <w:pPr>
      <w:overflowPunct w:val="0"/>
      <w:autoSpaceDE w:val="0"/>
      <w:autoSpaceDN w:val="0"/>
      <w:adjustRightInd w:val="0"/>
      <w:spacing w:after="120"/>
      <w:ind w:left="283"/>
      <w:textAlignment w:val="baseline"/>
    </w:pPr>
    <w:rPr>
      <w:rFonts w:ascii="Arial" w:hAnsi="Arial"/>
      <w:sz w:val="22"/>
      <w:lang w:val="es-ES_tradnl"/>
    </w:rPr>
  </w:style>
  <w:style w:type="paragraph" w:customStyle="1" w:styleId="Texto1">
    <w:name w:val="Texto1"/>
    <w:basedOn w:val="Normal"/>
    <w:uiPriority w:val="99"/>
    <w:rsid w:val="00FD1AC5"/>
    <w:pPr>
      <w:overflowPunct w:val="0"/>
      <w:autoSpaceDE w:val="0"/>
      <w:autoSpaceDN w:val="0"/>
      <w:adjustRightInd w:val="0"/>
      <w:spacing w:after="101" w:line="216" w:lineRule="exact"/>
      <w:ind w:firstLine="288"/>
      <w:jc w:val="both"/>
      <w:textAlignment w:val="baseline"/>
    </w:pPr>
    <w:rPr>
      <w:rFonts w:ascii="Arial" w:hAnsi="Arial"/>
      <w:sz w:val="18"/>
      <w:lang w:val="es-ES"/>
    </w:rPr>
  </w:style>
  <w:style w:type="paragraph" w:styleId="Sinespaciado">
    <w:name w:val="No Spacing"/>
    <w:link w:val="SinespaciadoCar"/>
    <w:uiPriority w:val="1"/>
    <w:qFormat/>
    <w:rsid w:val="00FD1AC5"/>
    <w:rPr>
      <w:rFonts w:ascii="Calibri" w:eastAsia="Calibri" w:hAnsi="Calibri"/>
      <w:sz w:val="22"/>
      <w:szCs w:val="22"/>
      <w:lang w:eastAsia="en-US"/>
    </w:rPr>
  </w:style>
  <w:style w:type="character" w:customStyle="1" w:styleId="TextocomentarioCar">
    <w:name w:val="Texto comentario Car"/>
    <w:link w:val="Textocomentario"/>
    <w:rsid w:val="00FD1AC5"/>
    <w:rPr>
      <w:lang w:eastAsia="es-ES"/>
    </w:rPr>
  </w:style>
  <w:style w:type="character" w:customStyle="1" w:styleId="AsuntodelcomentarioCar">
    <w:name w:val="Asunto del comentario Car"/>
    <w:link w:val="Asuntodelcomentario"/>
    <w:semiHidden/>
    <w:rsid w:val="00FD1AC5"/>
    <w:rPr>
      <w:b/>
      <w:bCs/>
      <w:lang w:eastAsia="es-ES"/>
    </w:rPr>
  </w:style>
  <w:style w:type="numbering" w:customStyle="1" w:styleId="Sinlista11">
    <w:name w:val="Sin lista11"/>
    <w:next w:val="Sinlista"/>
    <w:semiHidden/>
    <w:unhideWhenUsed/>
    <w:rsid w:val="00FD1AC5"/>
  </w:style>
  <w:style w:type="paragraph" w:customStyle="1" w:styleId="DE7B8801F2B1483F98D539CC92927118">
    <w:name w:val="DE7B8801F2B1483F98D539CC92927118"/>
    <w:rsid w:val="00FD1AC5"/>
    <w:pPr>
      <w:spacing w:after="200" w:line="276" w:lineRule="auto"/>
    </w:pPr>
    <w:rPr>
      <w:rFonts w:ascii="Calibri" w:hAnsi="Calibri"/>
      <w:sz w:val="22"/>
      <w:szCs w:val="22"/>
    </w:rPr>
  </w:style>
  <w:style w:type="paragraph" w:customStyle="1" w:styleId="Prrafodelista2">
    <w:name w:val="Párrafo de lista2"/>
    <w:basedOn w:val="Normal"/>
    <w:rsid w:val="00FD1AC5"/>
    <w:pPr>
      <w:autoSpaceDE w:val="0"/>
      <w:autoSpaceDN w:val="0"/>
      <w:ind w:left="720"/>
      <w:contextualSpacing/>
    </w:pPr>
    <w:rPr>
      <w:rFonts w:eastAsia="Calibri"/>
      <w:lang w:val="es-ES_tradnl"/>
    </w:rPr>
  </w:style>
  <w:style w:type="paragraph" w:customStyle="1" w:styleId="Ttul0">
    <w:name w:val="T’tul"/>
    <w:basedOn w:val="Normal"/>
    <w:uiPriority w:val="99"/>
    <w:rsid w:val="00FD1AC5"/>
    <w:pPr>
      <w:autoSpaceDE w:val="0"/>
      <w:autoSpaceDN w:val="0"/>
      <w:jc w:val="center"/>
    </w:pPr>
    <w:rPr>
      <w:rFonts w:ascii="Arial" w:hAnsi="Arial"/>
      <w:b/>
      <w:lang w:val="es-ES_tradnl"/>
    </w:rPr>
  </w:style>
  <w:style w:type="character" w:customStyle="1" w:styleId="Nmerodep0">
    <w:name w:val="Nœmero de p"/>
    <w:uiPriority w:val="99"/>
    <w:rsid w:val="00FD1AC5"/>
    <w:rPr>
      <w:rFonts w:cs="Times New Roman"/>
    </w:rPr>
  </w:style>
  <w:style w:type="paragraph" w:customStyle="1" w:styleId="Sangra2detde0">
    <w:name w:val="Sangr’a 2 de t. de"/>
    <w:basedOn w:val="Normal"/>
    <w:uiPriority w:val="99"/>
    <w:rsid w:val="00FD1AC5"/>
    <w:pPr>
      <w:tabs>
        <w:tab w:val="num" w:pos="1276"/>
      </w:tabs>
      <w:autoSpaceDE w:val="0"/>
      <w:autoSpaceDN w:val="0"/>
      <w:spacing w:line="360" w:lineRule="auto"/>
      <w:ind w:left="1276" w:hanging="425"/>
      <w:jc w:val="both"/>
    </w:pPr>
    <w:rPr>
      <w:rFonts w:ascii="Arial" w:hAnsi="Arial"/>
      <w:sz w:val="24"/>
      <w:szCs w:val="24"/>
      <w:lang w:val="es-ES_tradnl"/>
    </w:rPr>
  </w:style>
  <w:style w:type="paragraph" w:customStyle="1" w:styleId="Sangra3detde0">
    <w:name w:val="Sangr’a 3 de t. de"/>
    <w:basedOn w:val="Normal"/>
    <w:uiPriority w:val="99"/>
    <w:rsid w:val="00FD1AC5"/>
    <w:pPr>
      <w:autoSpaceDE w:val="0"/>
      <w:autoSpaceDN w:val="0"/>
      <w:spacing w:line="360" w:lineRule="auto"/>
      <w:ind w:left="426"/>
      <w:jc w:val="both"/>
    </w:pPr>
    <w:rPr>
      <w:rFonts w:ascii="Arial" w:hAnsi="Arial"/>
      <w:sz w:val="24"/>
      <w:szCs w:val="24"/>
      <w:lang w:val="es-ES_tradnl"/>
    </w:rPr>
  </w:style>
  <w:style w:type="paragraph" w:customStyle="1" w:styleId="Listaconvi0">
    <w:name w:val="Lista con vi–"/>
    <w:basedOn w:val="Normal"/>
    <w:uiPriority w:val="99"/>
    <w:rsid w:val="00FD1AC5"/>
    <w:pPr>
      <w:tabs>
        <w:tab w:val="num" w:pos="1068"/>
      </w:tabs>
      <w:overflowPunct w:val="0"/>
      <w:autoSpaceDE w:val="0"/>
      <w:autoSpaceDN w:val="0"/>
      <w:adjustRightInd w:val="0"/>
      <w:ind w:left="1068" w:hanging="360"/>
      <w:textAlignment w:val="baseline"/>
    </w:pPr>
    <w:rPr>
      <w:lang w:val="es-ES_tradnl"/>
    </w:rPr>
  </w:style>
  <w:style w:type="character" w:customStyle="1" w:styleId="Hipervnc0">
    <w:name w:val="Hiperv’nc"/>
    <w:uiPriority w:val="99"/>
    <w:rsid w:val="00FD1AC5"/>
    <w:rPr>
      <w:rFonts w:cs="Times New Roman"/>
      <w:color w:val="0000FF"/>
      <w:u w:val="single"/>
    </w:rPr>
  </w:style>
  <w:style w:type="paragraph" w:customStyle="1" w:styleId="Epgraf0">
    <w:name w:val="Ep’graf"/>
    <w:basedOn w:val="Normal"/>
    <w:next w:val="Normal"/>
    <w:uiPriority w:val="99"/>
    <w:rsid w:val="00FD1AC5"/>
    <w:pPr>
      <w:ind w:right="1468"/>
      <w:jc w:val="center"/>
      <w:outlineLvl w:val="0"/>
    </w:pPr>
    <w:rPr>
      <w:rFonts w:ascii="Arial" w:hAnsi="Arial"/>
      <w:b/>
      <w:sz w:val="48"/>
    </w:rPr>
  </w:style>
  <w:style w:type="character" w:customStyle="1" w:styleId="Hipervnculo10">
    <w:name w:val="Hiperv’nculo1"/>
    <w:uiPriority w:val="99"/>
    <w:rsid w:val="00FD1AC5"/>
    <w:rPr>
      <w:rFonts w:cs="Times New Roman"/>
      <w:color w:val="0000FF"/>
      <w:u w:val="single"/>
    </w:rPr>
  </w:style>
  <w:style w:type="paragraph" w:customStyle="1" w:styleId="Fraccin0">
    <w:name w:val="FracciÑn"/>
    <w:basedOn w:val="Normal"/>
    <w:uiPriority w:val="99"/>
    <w:rsid w:val="00FD1AC5"/>
    <w:pPr>
      <w:tabs>
        <w:tab w:val="left" w:pos="851"/>
      </w:tabs>
      <w:spacing w:before="120"/>
      <w:ind w:left="851" w:hanging="567"/>
      <w:jc w:val="both"/>
    </w:pPr>
    <w:rPr>
      <w:rFonts w:ascii="Arial" w:hAnsi="Arial"/>
      <w:sz w:val="24"/>
    </w:rPr>
  </w:style>
  <w:style w:type="paragraph" w:customStyle="1" w:styleId="Lista1">
    <w:name w:val="Lista1"/>
    <w:basedOn w:val="Normal"/>
    <w:uiPriority w:val="99"/>
    <w:rsid w:val="00FD1AC5"/>
    <w:pPr>
      <w:overflowPunct w:val="0"/>
      <w:autoSpaceDE w:val="0"/>
      <w:autoSpaceDN w:val="0"/>
      <w:adjustRightInd w:val="0"/>
      <w:ind w:left="566" w:hanging="283"/>
      <w:textAlignment w:val="baseline"/>
    </w:pPr>
    <w:rPr>
      <w:lang w:val="es-ES_tradnl"/>
    </w:rPr>
  </w:style>
  <w:style w:type="paragraph" w:customStyle="1" w:styleId="Listaconvi10">
    <w:name w:val="Lista con vi–1"/>
    <w:basedOn w:val="Normal"/>
    <w:uiPriority w:val="99"/>
    <w:rsid w:val="00FD1AC5"/>
    <w:pPr>
      <w:overflowPunct w:val="0"/>
      <w:autoSpaceDE w:val="0"/>
      <w:autoSpaceDN w:val="0"/>
      <w:adjustRightInd w:val="0"/>
      <w:ind w:left="849" w:hanging="283"/>
      <w:textAlignment w:val="baseline"/>
    </w:pPr>
    <w:rPr>
      <w:lang w:val="es-ES_tradnl"/>
    </w:rPr>
  </w:style>
  <w:style w:type="paragraph" w:customStyle="1" w:styleId="Subttul0">
    <w:name w:val="Subt’tul"/>
    <w:basedOn w:val="Normal"/>
    <w:uiPriority w:val="99"/>
    <w:rsid w:val="00FD1AC5"/>
    <w:pPr>
      <w:overflowPunct w:val="0"/>
      <w:autoSpaceDE w:val="0"/>
      <w:autoSpaceDN w:val="0"/>
      <w:adjustRightInd w:val="0"/>
      <w:spacing w:after="60"/>
      <w:jc w:val="center"/>
      <w:textAlignment w:val="baseline"/>
    </w:pPr>
    <w:rPr>
      <w:rFonts w:ascii="Arial" w:hAnsi="Arial"/>
      <w:sz w:val="24"/>
      <w:lang w:val="es-ES_tradnl"/>
    </w:rPr>
  </w:style>
  <w:style w:type="paragraph" w:customStyle="1" w:styleId="Sangra2detindependiente10">
    <w:name w:val="Sangr’a 2 de t. independiente1"/>
    <w:basedOn w:val="Normal"/>
    <w:uiPriority w:val="99"/>
    <w:rsid w:val="00FD1AC5"/>
    <w:pPr>
      <w:tabs>
        <w:tab w:val="left" w:pos="709"/>
      </w:tabs>
      <w:overflowPunct w:val="0"/>
      <w:autoSpaceDE w:val="0"/>
      <w:autoSpaceDN w:val="0"/>
      <w:adjustRightInd w:val="0"/>
      <w:spacing w:line="240" w:lineRule="exact"/>
      <w:ind w:left="709" w:hanging="709"/>
      <w:jc w:val="both"/>
      <w:textAlignment w:val="baseline"/>
    </w:pPr>
    <w:rPr>
      <w:rFonts w:ascii="Arial" w:hAnsi="Arial"/>
      <w:sz w:val="22"/>
      <w:lang w:val="es-ES_tradnl"/>
    </w:rPr>
  </w:style>
  <w:style w:type="paragraph" w:customStyle="1" w:styleId="Sangra3detindependiente10">
    <w:name w:val="Sangr’a 3 de t. independiente1"/>
    <w:basedOn w:val="Normal"/>
    <w:uiPriority w:val="99"/>
    <w:rsid w:val="00FD1AC5"/>
    <w:pPr>
      <w:tabs>
        <w:tab w:val="left" w:pos="1914"/>
      </w:tabs>
      <w:overflowPunct w:val="0"/>
      <w:autoSpaceDE w:val="0"/>
      <w:autoSpaceDN w:val="0"/>
      <w:adjustRightInd w:val="0"/>
      <w:ind w:left="639"/>
      <w:jc w:val="both"/>
      <w:textAlignment w:val="baseline"/>
    </w:pPr>
    <w:rPr>
      <w:rFonts w:ascii="Arial" w:hAnsi="Arial"/>
      <w:sz w:val="22"/>
      <w:lang w:val="es-ES_tradnl"/>
    </w:rPr>
  </w:style>
  <w:style w:type="paragraph" w:customStyle="1" w:styleId="Estndar0">
    <w:name w:val="Est‡ndar"/>
    <w:basedOn w:val="Normal"/>
    <w:uiPriority w:val="99"/>
    <w:rsid w:val="00FD1AC5"/>
    <w:pPr>
      <w:widowControl w:val="0"/>
      <w:overflowPunct w:val="0"/>
      <w:autoSpaceDE w:val="0"/>
      <w:autoSpaceDN w:val="0"/>
      <w:adjustRightInd w:val="0"/>
      <w:textAlignment w:val="baseline"/>
    </w:pPr>
    <w:rPr>
      <w:sz w:val="24"/>
      <w:lang w:val="es-ES"/>
    </w:rPr>
  </w:style>
  <w:style w:type="paragraph" w:customStyle="1" w:styleId="Textoindependiente22">
    <w:name w:val="Texto independiente 22"/>
    <w:basedOn w:val="Normal"/>
    <w:rsid w:val="00FD1AC5"/>
    <w:pPr>
      <w:overflowPunct w:val="0"/>
      <w:autoSpaceDE w:val="0"/>
      <w:autoSpaceDN w:val="0"/>
      <w:adjustRightInd w:val="0"/>
      <w:jc w:val="both"/>
      <w:textAlignment w:val="baseline"/>
    </w:pPr>
    <w:rPr>
      <w:sz w:val="24"/>
      <w:lang w:val="es-ES"/>
    </w:rPr>
  </w:style>
  <w:style w:type="paragraph" w:styleId="Textomacro">
    <w:name w:val="macro"/>
    <w:link w:val="TextomacroCar"/>
    <w:rsid w:val="00FD1AC5"/>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US" w:eastAsia="en-US"/>
    </w:rPr>
  </w:style>
  <w:style w:type="character" w:customStyle="1" w:styleId="TextomacroCar">
    <w:name w:val="Texto macro Car"/>
    <w:basedOn w:val="Fuentedeprrafopredeter"/>
    <w:link w:val="Textomacro"/>
    <w:rsid w:val="00FD1AC5"/>
    <w:rPr>
      <w:rFonts w:ascii="Courier New" w:hAnsi="Courier New"/>
      <w:lang w:val="en-US" w:eastAsia="en-US"/>
    </w:rPr>
  </w:style>
  <w:style w:type="paragraph" w:customStyle="1" w:styleId="BlockLine">
    <w:name w:val="Block Line"/>
    <w:basedOn w:val="Normal"/>
    <w:next w:val="Normal"/>
    <w:rsid w:val="00FD1AC5"/>
    <w:pPr>
      <w:pBdr>
        <w:top w:val="single" w:sz="6" w:space="1" w:color="auto"/>
        <w:between w:val="single" w:sz="6" w:space="1" w:color="auto"/>
      </w:pBdr>
      <w:spacing w:before="240"/>
      <w:ind w:left="1700"/>
    </w:pPr>
    <w:rPr>
      <w:sz w:val="24"/>
      <w:lang w:val="es-ES" w:eastAsia="en-US"/>
    </w:rPr>
  </w:style>
  <w:style w:type="paragraph" w:customStyle="1" w:styleId="BulletText1">
    <w:name w:val="Bullet Text 1"/>
    <w:basedOn w:val="Normal"/>
    <w:rsid w:val="00FD1AC5"/>
    <w:pPr>
      <w:tabs>
        <w:tab w:val="num" w:pos="420"/>
      </w:tabs>
      <w:ind w:left="187" w:hanging="187"/>
    </w:pPr>
    <w:rPr>
      <w:sz w:val="24"/>
      <w:lang w:val="es-ES" w:eastAsia="en-US"/>
    </w:rPr>
  </w:style>
  <w:style w:type="paragraph" w:customStyle="1" w:styleId="BulletText2">
    <w:name w:val="Bullet Text 2"/>
    <w:basedOn w:val="BulletText1"/>
    <w:rsid w:val="00FD1AC5"/>
    <w:pPr>
      <w:ind w:left="360"/>
    </w:pPr>
  </w:style>
  <w:style w:type="paragraph" w:customStyle="1" w:styleId="ContinuedOnNextPa">
    <w:name w:val="Continued On Next Pa"/>
    <w:basedOn w:val="Normal"/>
    <w:next w:val="Normal"/>
    <w:rsid w:val="00FD1AC5"/>
    <w:pPr>
      <w:pBdr>
        <w:top w:val="single" w:sz="6" w:space="1" w:color="auto"/>
        <w:between w:val="single" w:sz="6" w:space="1" w:color="auto"/>
      </w:pBdr>
      <w:ind w:left="1700"/>
      <w:jc w:val="right"/>
    </w:pPr>
    <w:rPr>
      <w:i/>
      <w:lang w:val="es-ES" w:eastAsia="en-US"/>
    </w:rPr>
  </w:style>
  <w:style w:type="paragraph" w:customStyle="1" w:styleId="ContinuedTableLabe">
    <w:name w:val="Continued Table Labe"/>
    <w:basedOn w:val="Normal"/>
    <w:rsid w:val="00FD1AC5"/>
    <w:rPr>
      <w:b/>
      <w:sz w:val="22"/>
      <w:lang w:val="es-ES" w:eastAsia="en-US"/>
    </w:rPr>
  </w:style>
  <w:style w:type="paragraph" w:customStyle="1" w:styleId="MapTitleContinued">
    <w:name w:val="Map Title. Continued"/>
    <w:basedOn w:val="Normal"/>
    <w:rsid w:val="00FD1AC5"/>
    <w:pPr>
      <w:spacing w:after="240"/>
    </w:pPr>
    <w:rPr>
      <w:rFonts w:ascii="Arial" w:hAnsi="Arial"/>
      <w:b/>
      <w:sz w:val="32"/>
      <w:lang w:val="es-ES" w:eastAsia="en-US"/>
    </w:rPr>
  </w:style>
  <w:style w:type="paragraph" w:customStyle="1" w:styleId="MemoLine">
    <w:name w:val="Memo Line"/>
    <w:basedOn w:val="BlockLine"/>
    <w:next w:val="Normal"/>
    <w:rsid w:val="00FD1AC5"/>
    <w:pPr>
      <w:ind w:left="0"/>
    </w:pPr>
  </w:style>
  <w:style w:type="paragraph" w:customStyle="1" w:styleId="TableText">
    <w:name w:val="Table Text"/>
    <w:basedOn w:val="Normal"/>
    <w:rsid w:val="00FD1AC5"/>
    <w:rPr>
      <w:sz w:val="24"/>
      <w:lang w:val="es-ES" w:eastAsia="en-US"/>
    </w:rPr>
  </w:style>
  <w:style w:type="paragraph" w:customStyle="1" w:styleId="NoteText">
    <w:name w:val="Note Text"/>
    <w:basedOn w:val="Textodebloque"/>
    <w:rsid w:val="00FD1AC5"/>
    <w:pPr>
      <w:tabs>
        <w:tab w:val="clear" w:pos="10348"/>
      </w:tabs>
      <w:ind w:left="0" w:right="0" w:firstLine="0"/>
      <w:jc w:val="left"/>
    </w:pPr>
    <w:rPr>
      <w:rFonts w:ascii="Times New Roman" w:hAnsi="Times New Roman"/>
      <w:b w:val="0"/>
      <w:sz w:val="24"/>
      <w:lang w:val="es-ES" w:eastAsia="en-US"/>
    </w:rPr>
  </w:style>
  <w:style w:type="paragraph" w:customStyle="1" w:styleId="TableHeaderText">
    <w:name w:val="Table Header Text"/>
    <w:basedOn w:val="TableText"/>
    <w:rsid w:val="00FD1AC5"/>
    <w:pPr>
      <w:jc w:val="center"/>
    </w:pPr>
    <w:rPr>
      <w:b/>
    </w:rPr>
  </w:style>
  <w:style w:type="paragraph" w:customStyle="1" w:styleId="EmbeddedText">
    <w:name w:val="Embedded Text"/>
    <w:basedOn w:val="TableText"/>
    <w:rsid w:val="00FD1AC5"/>
  </w:style>
  <w:style w:type="paragraph" w:styleId="Saludo">
    <w:name w:val="Salutation"/>
    <w:basedOn w:val="Normal"/>
    <w:next w:val="Normal"/>
    <w:link w:val="SaludoCar"/>
    <w:rsid w:val="00FD1AC5"/>
    <w:rPr>
      <w:lang w:val="es-ES_tradnl"/>
    </w:rPr>
  </w:style>
  <w:style w:type="character" w:customStyle="1" w:styleId="SaludoCar">
    <w:name w:val="Saludo Car"/>
    <w:basedOn w:val="Fuentedeprrafopredeter"/>
    <w:link w:val="Saludo"/>
    <w:rsid w:val="00FD1AC5"/>
    <w:rPr>
      <w:lang w:val="es-ES_tradnl" w:eastAsia="es-ES"/>
    </w:rPr>
  </w:style>
  <w:style w:type="paragraph" w:customStyle="1" w:styleId="Textodebloque2">
    <w:name w:val="Texto de bloque2"/>
    <w:basedOn w:val="Textodebloque"/>
    <w:autoRedefine/>
    <w:rsid w:val="00FD1AC5"/>
    <w:pPr>
      <w:tabs>
        <w:tab w:val="clear" w:pos="10348"/>
      </w:tabs>
      <w:spacing w:before="40" w:afterLines="40"/>
      <w:ind w:left="0" w:right="0" w:firstLine="0"/>
      <w:jc w:val="both"/>
    </w:pPr>
    <w:rPr>
      <w:rFonts w:ascii="Tahoma" w:hAnsi="Tahoma" w:cs="Tahoma"/>
      <w:b w:val="0"/>
      <w:caps/>
      <w:sz w:val="18"/>
      <w:szCs w:val="18"/>
    </w:rPr>
  </w:style>
  <w:style w:type="character" w:customStyle="1" w:styleId="SinespaciadoCar">
    <w:name w:val="Sin espaciado Car"/>
    <w:link w:val="Sinespaciado"/>
    <w:uiPriority w:val="1"/>
    <w:rsid w:val="00FD1AC5"/>
    <w:rPr>
      <w:rFonts w:ascii="Calibri" w:eastAsia="Calibri" w:hAnsi="Calibri"/>
      <w:sz w:val="22"/>
      <w:szCs w:val="22"/>
      <w:lang w:eastAsia="en-US"/>
    </w:rPr>
  </w:style>
  <w:style w:type="character" w:customStyle="1" w:styleId="PuestoCar">
    <w:name w:val="Puesto Car"/>
    <w:rsid w:val="00FD1AC5"/>
    <w:rPr>
      <w:rFonts w:ascii="Arial" w:eastAsia="Times New Roman" w:hAnsi="Arial" w:cs="Times New Roman"/>
      <w:b/>
      <w:sz w:val="24"/>
      <w:szCs w:val="20"/>
      <w:lang w:eastAsia="es-ES"/>
    </w:rPr>
  </w:style>
  <w:style w:type="numbering" w:customStyle="1" w:styleId="Sinlista2">
    <w:name w:val="Sin lista2"/>
    <w:next w:val="Sinlista"/>
    <w:uiPriority w:val="99"/>
    <w:semiHidden/>
    <w:unhideWhenUsed/>
    <w:rsid w:val="005048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840455">
      <w:bodyDiv w:val="1"/>
      <w:marLeft w:val="0"/>
      <w:marRight w:val="0"/>
      <w:marTop w:val="0"/>
      <w:marBottom w:val="0"/>
      <w:divBdr>
        <w:top w:val="none" w:sz="0" w:space="0" w:color="auto"/>
        <w:left w:val="none" w:sz="0" w:space="0" w:color="auto"/>
        <w:bottom w:val="none" w:sz="0" w:space="0" w:color="auto"/>
        <w:right w:val="none" w:sz="0" w:space="0" w:color="auto"/>
      </w:divBdr>
    </w:div>
    <w:div w:id="454641263">
      <w:bodyDiv w:val="1"/>
      <w:marLeft w:val="0"/>
      <w:marRight w:val="0"/>
      <w:marTop w:val="0"/>
      <w:marBottom w:val="0"/>
      <w:divBdr>
        <w:top w:val="none" w:sz="0" w:space="0" w:color="auto"/>
        <w:left w:val="none" w:sz="0" w:space="0" w:color="auto"/>
        <w:bottom w:val="none" w:sz="0" w:space="0" w:color="auto"/>
        <w:right w:val="none" w:sz="0" w:space="0" w:color="auto"/>
      </w:divBdr>
    </w:div>
    <w:div w:id="571736645">
      <w:bodyDiv w:val="1"/>
      <w:marLeft w:val="0"/>
      <w:marRight w:val="0"/>
      <w:marTop w:val="0"/>
      <w:marBottom w:val="0"/>
      <w:divBdr>
        <w:top w:val="none" w:sz="0" w:space="0" w:color="auto"/>
        <w:left w:val="none" w:sz="0" w:space="0" w:color="auto"/>
        <w:bottom w:val="none" w:sz="0" w:space="0" w:color="auto"/>
        <w:right w:val="none" w:sz="0" w:space="0" w:color="auto"/>
      </w:divBdr>
    </w:div>
    <w:div w:id="610475731">
      <w:bodyDiv w:val="1"/>
      <w:marLeft w:val="0"/>
      <w:marRight w:val="0"/>
      <w:marTop w:val="0"/>
      <w:marBottom w:val="0"/>
      <w:divBdr>
        <w:top w:val="none" w:sz="0" w:space="0" w:color="auto"/>
        <w:left w:val="none" w:sz="0" w:space="0" w:color="auto"/>
        <w:bottom w:val="none" w:sz="0" w:space="0" w:color="auto"/>
        <w:right w:val="none" w:sz="0" w:space="0" w:color="auto"/>
      </w:divBdr>
    </w:div>
    <w:div w:id="622349023">
      <w:bodyDiv w:val="1"/>
      <w:marLeft w:val="0"/>
      <w:marRight w:val="0"/>
      <w:marTop w:val="0"/>
      <w:marBottom w:val="0"/>
      <w:divBdr>
        <w:top w:val="none" w:sz="0" w:space="0" w:color="auto"/>
        <w:left w:val="none" w:sz="0" w:space="0" w:color="auto"/>
        <w:bottom w:val="none" w:sz="0" w:space="0" w:color="auto"/>
        <w:right w:val="none" w:sz="0" w:space="0" w:color="auto"/>
      </w:divBdr>
    </w:div>
    <w:div w:id="1303924680">
      <w:bodyDiv w:val="1"/>
      <w:marLeft w:val="0"/>
      <w:marRight w:val="0"/>
      <w:marTop w:val="0"/>
      <w:marBottom w:val="0"/>
      <w:divBdr>
        <w:top w:val="none" w:sz="0" w:space="0" w:color="auto"/>
        <w:left w:val="none" w:sz="0" w:space="0" w:color="auto"/>
        <w:bottom w:val="none" w:sz="0" w:space="0" w:color="auto"/>
        <w:right w:val="none" w:sz="0" w:space="0" w:color="auto"/>
      </w:divBdr>
    </w:div>
    <w:div w:id="1850218357">
      <w:bodyDiv w:val="1"/>
      <w:marLeft w:val="0"/>
      <w:marRight w:val="0"/>
      <w:marTop w:val="0"/>
      <w:marBottom w:val="0"/>
      <w:divBdr>
        <w:top w:val="none" w:sz="0" w:space="0" w:color="auto"/>
        <w:left w:val="none" w:sz="0" w:space="0" w:color="auto"/>
        <w:bottom w:val="none" w:sz="0" w:space="0" w:color="auto"/>
        <w:right w:val="none" w:sz="0" w:space="0" w:color="auto"/>
      </w:divBdr>
    </w:div>
    <w:div w:id="200705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epcion@mysuitecfdi.com" TargetMode="External"/><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image" Target="media/image9.jpe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13.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oleObject" Target="embeddings/oleObject2.bin"/><Relationship Id="rId33" Type="http://schemas.openxmlformats.org/officeDocument/2006/relationships/image" Target="media/image1.png"/><Relationship Id="rId38"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image" Target="media/image11.pn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ne.villarruel@conagua.gob.mx" TargetMode="External"/><Relationship Id="rId24" Type="http://schemas.openxmlformats.org/officeDocument/2006/relationships/image" Target="media/image8.png"/><Relationship Id="rId32" Type="http://schemas.openxmlformats.org/officeDocument/2006/relationships/oleObject" Target="embeddings/oleObject5.bin"/><Relationship Id="rId37" Type="http://schemas.openxmlformats.org/officeDocument/2006/relationships/footer" Target="footer4.xml"/><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oleObject" Target="embeddings/oleObject3.bin"/><Relationship Id="rId36" Type="http://schemas.openxmlformats.org/officeDocument/2006/relationships/image" Target="media/image15.emf"/><Relationship Id="rId10" Type="http://schemas.openxmlformats.org/officeDocument/2006/relationships/hyperlink" Target="http://www.rupa.gob.mx" TargetMode="External"/><Relationship Id="rId19" Type="http://schemas.openxmlformats.org/officeDocument/2006/relationships/image" Target="media/image4.jpe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www.nafin.com/portalnf/content/home/cadenas-productivas.html" TargetMode="Externa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10.png"/><Relationship Id="rId30" Type="http://schemas.openxmlformats.org/officeDocument/2006/relationships/oleObject" Target="embeddings/oleObject4.bin"/><Relationship Id="rId35" Type="http://schemas.openxmlformats.org/officeDocument/2006/relationships/image" Target="media/image14.emf"/><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C9E5DB-A624-4065-8CFC-095190A26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42984</Words>
  <Characters>236416</Characters>
  <Application>Microsoft Office Word</Application>
  <DocSecurity>0</DocSecurity>
  <Lines>1970</Lines>
  <Paragraphs>557</Paragraphs>
  <ScaleCrop>false</ScaleCrop>
  <HeadingPairs>
    <vt:vector size="2" baseType="variant">
      <vt:variant>
        <vt:lpstr>Título</vt:lpstr>
      </vt:variant>
      <vt:variant>
        <vt:i4>1</vt:i4>
      </vt:variant>
    </vt:vector>
  </HeadingPairs>
  <TitlesOfParts>
    <vt:vector size="1" baseType="lpstr">
      <vt:lpstr>BASES PARA LICITACIÓN PUBLICA NACIONAL</vt:lpstr>
    </vt:vector>
  </TitlesOfParts>
  <Company>C.N.A</Company>
  <LinksUpToDate>false</LinksUpToDate>
  <CharactersWithSpaces>278843</CharactersWithSpaces>
  <SharedDoc>false</SharedDoc>
  <HLinks>
    <vt:vector size="18" baseType="variant">
      <vt:variant>
        <vt:i4>4063276</vt:i4>
      </vt:variant>
      <vt:variant>
        <vt:i4>6</vt:i4>
      </vt:variant>
      <vt:variant>
        <vt:i4>0</vt:i4>
      </vt:variant>
      <vt:variant>
        <vt:i4>5</vt:i4>
      </vt:variant>
      <vt:variant>
        <vt:lpwstr>http://www.rupa.gob.mx/</vt:lpwstr>
      </vt:variant>
      <vt:variant>
        <vt:lpwstr/>
      </vt:variant>
      <vt:variant>
        <vt:i4>3473534</vt:i4>
      </vt:variant>
      <vt:variant>
        <vt:i4>3</vt:i4>
      </vt:variant>
      <vt:variant>
        <vt:i4>0</vt:i4>
      </vt:variant>
      <vt:variant>
        <vt:i4>5</vt:i4>
      </vt:variant>
      <vt:variant>
        <vt:lpwstr>http://www.nafin.com/portalnf/content/home/cadenas-productivas.html</vt:lpwstr>
      </vt:variant>
      <vt:variant>
        <vt:lpwstr/>
      </vt:variant>
      <vt:variant>
        <vt:i4>3801099</vt:i4>
      </vt:variant>
      <vt:variant>
        <vt:i4>0</vt:i4>
      </vt:variant>
      <vt:variant>
        <vt:i4>0</vt:i4>
      </vt:variant>
      <vt:variant>
        <vt:i4>5</vt:i4>
      </vt:variant>
      <vt:variant>
        <vt:lpwstr>mailto:leopoldo.pimentel@cna.gob.mx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PARA LICITACIÓN PUBLICA NACIONAL</dc:title>
  <dc:creator>C.N.A.</dc:creator>
  <cp:lastModifiedBy>Martha Patricia Ramirez Velasco</cp:lastModifiedBy>
  <cp:revision>3</cp:revision>
  <cp:lastPrinted>2016-01-22T16:39:00Z</cp:lastPrinted>
  <dcterms:created xsi:type="dcterms:W3CDTF">2017-04-04T19:46:00Z</dcterms:created>
  <dcterms:modified xsi:type="dcterms:W3CDTF">2017-04-04T19:46:00Z</dcterms:modified>
</cp:coreProperties>
</file>